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3485a" w14:textId="16348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Правил перевозки в общеобразовательные школы детей, проживающих в отдаленных населенных пунктах Бурлинского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22 мая 2015 года № 375. Зарегистрировано Департаментом юстиции Западно-Казахстанской области 24 июня 2015 года № 3939. Утратило силу - постановлением акимата Бурлинского района Западно-Казахстанской области от 3 ноября 2015 года № 822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постановлением акимата Бурлинского района Западно-Казахстанской области от 03.11.2015 </w:t>
      </w:r>
      <w:r>
        <w:rPr>
          <w:rFonts w:ascii="Times New Roman"/>
          <w:b w:val="false"/>
          <w:i w:val="false"/>
          <w:color w:val="ff0000"/>
          <w:sz w:val="28"/>
        </w:rPr>
        <w:t>№ 822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(постановление 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июля 2003 года "Об автомобильном транспорте"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 июля 2011 года № 767 "Об утверждении Правил перевозок пассажиров и багажа автомобильным транспортом"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</w:t>
      </w:r>
      <w:r>
        <w:rPr>
          <w:rFonts w:ascii="Times New Roman"/>
          <w:b w:val="false"/>
          <w:i w:val="false"/>
          <w:color w:val="000000"/>
          <w:sz w:val="28"/>
        </w:rPr>
        <w:t>схему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Бурлинского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Бурлинского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Государственным учреждениям "Отдел образования Бурлинского района Западно-Казахстанской области" и "Отдел экономики и финансов Бурлинского района Западно-Казахстанской области" принять необходимые меры, вытекающие из настоящего постановления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Руководителю отдела государственно-правовой работы аппарата акима района (Дарисов А.)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Контроль за исполнением данного постановления возложить на заместителя акима района А. Сафималиева.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Тусупкалиев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Бурлинского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375 от 22 мая 2015 года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перевозки в общеобразовательные школы детей, проживающих </w:t>
      </w:r>
      <w:r>
        <w:br/>
      </w:r>
      <w:r>
        <w:rPr>
          <w:rFonts w:ascii="Times New Roman"/>
          <w:b/>
          <w:i w:val="false"/>
          <w:color w:val="000000"/>
        </w:rPr>
        <w:t>в отдаленных населенных пунктах Бурлинского района</w:t>
      </w:r>
    </w:p>
    <w:bookmarkEnd w:id="0"/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Настоящие Правила перевозки в общеобразовательные школы детей, проживающих в отдаленных населенных пунктах Бурлинского района (далее 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 ноября 2014 года № 1196 "Об 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 июля 2011 года № 767 "Об утверждении Правил перевозок пассажиров и багажа автомобильным транспортом" и определяет порядок перевозки в общеобразовательные школы детей, проживающих в отдаленных населенных пунктах Бурлинского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Порядок перевозок детей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 Перевозка организованных групп детей осуществляется автобусами, имеющими не менее двух дверей, техническое состояние которых отвечает требованиям, установленным Правилами перевозок пассажиров и багажа автомобильным транспортом, утвержденными уполномоченным органом в области транспорта и коммуникаций.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Автобусы, предназначенные для перевозки организованных групп детей, оборудуются проблесковым маячком желтого цвета. На этих автобусах спереди и сзади устанавливаются опознавательные знаки "Перевозка детей".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 перевозкам организованных групп детей допускаются водители в возрасте не менее двадцати пяти лет, имеющие водительское удостоверение соответствующей категории и стаж работы водителем не менее пяти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перевозимых детей в автобусе не должно превышать количества посадочных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Колонны из двух и более автобусов, перевозящих детей на загородных дорогах, в обязательном порядке сопровождаются специальными автомобилями дорожной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Площадки, отводимые для ожидающих автобус детей, должны быть достаточно большими, чтобы не допускать выхода детей на проезжую часть.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осенне-зимний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Заказчик перевозок детей в учебные заведения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Перевозка групп детей автобусами в период с 22.00 до 06.00 часов, а также в условиях недостаточной видимости (туман, снегопад, дождь и другие) не разрешается.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прибытия, наличие посадочной площадки. Места посадки и высадки располагаются на расстоянии не менее 30 метров от места стоянки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 детей).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 К перевозкам организованных групп детей допускаются дети не младше семи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Дети, не достигшие семилетнего возраста, могут быть допущены к поездке только при индивидуальном сопровождении работниками учреждения образования, а также родителями и лицами, их заменяющими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 Водителю автобуса при перевозке детей не разрешается: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следовать со скоростью более 60 километров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при следовании в автомобильной колонне производить обгон впереди идущего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Бурлинского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375 от 22 мая 2015 года</w:t>
            </w:r>
          </w:p>
        </w:tc>
      </w:tr>
    </w:tbl>
    <w:bookmarkStart w:name="z4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</w:t>
      </w:r>
      <w:r>
        <w:br/>
      </w:r>
      <w:r>
        <w:rPr>
          <w:rFonts w:ascii="Times New Roman"/>
          <w:b/>
          <w:i w:val="false"/>
          <w:color w:val="000000"/>
        </w:rPr>
        <w:t>в отдаленных населенных пунктах Бурлинского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5"/>
        <w:gridCol w:w="3436"/>
        <w:gridCol w:w="5439"/>
      </w:tblGrid>
      <w:tr>
        <w:trPr>
          <w:trHeight w:val="30" w:hRule="atLeast"/>
        </w:trPr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Маршруты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 – Димитрово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Димитрово – Карачаганак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 – Карачаганак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 – Утвинский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 – Даниляколь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 – 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Аксай – Бестау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Аксай – Жанаконыс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Аксай – Пепел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Аралтал – Пугачево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