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1c99" w14:textId="2d71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18 апреля 2012 года № 19-02/183 "Об утверждении Правил регистрации заключения уполномоченного органа в области санитарно-эпидемиологического благополучия населения, выдаваемого физическим и юридическим лицам на поверхностные и подземные водные объекты, использующиеся для нецентрализованного питьевого и хозяйственно-бытового водоснабжения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25 декабря 2015 года № 19-1/1122. Зарегистрирован в Министерстве юстиции Республики Казахстан 21 января 2016 года № 12903. Утратил силу приказом Министра водных ресурсов и ирригации Республики Казахстан от 10 июня 2025 года № 125-НҚ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водных ресурсов и ирригации РК от 10.06.2025 </w:t>
      </w:r>
      <w:r>
        <w:rPr>
          <w:rFonts w:ascii="Times New Roman"/>
          <w:b w:val="false"/>
          <w:i w:val="false"/>
          <w:color w:val="ff0000"/>
          <w:sz w:val="28"/>
        </w:rPr>
        <w:t>№ 125-НҚ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10.06.2025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апреля 2012 года № 19-02/183 "Об утверждении Правил регистрации заключения уполномоченного органа в области санитарно-эпидемиологического благополучия населения выдаваемого физическим и юридическим лицам на поверхностные и подземные водные объекты, использующиеся для нецентрализованного питьевого и хозяйственно-бытового водоснабжения населения" (зарегистрирован в Реестре государственной регистрации нормативных правовых актов № 7678, опубликован 22 декабря 2012 года № 444-445 (27263-27264) в газете "Казахстанская правда)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регистрации заключения уполномоченного органа в области санитарно-эпидемиологического благополучия населения, выдаваемого физическим и юридическим лицам на поверхностные и подземные водные объекты, использующиеся для нецентрализованного питьевого и хозяйственно-питьевого водоснабжения населения";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регистрации заключения уполномоченного органа в области санитарно-эпидемиологического благополучия населения, выдаваемого физическим и юридическим лицам на поверхностные и подземные водные объекты, использующиеся для нецентрализованного питьевого и хозяйственно-питьевого водоснабжения населения.";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заключения уполномоченного органа в области санитарно-эпидемиологического благополучия населения выдаваемого физическим и юридическим лицам на поверхностные и подземные водные объекты, использующиеся для нецентрализованного питьевого и хозяйственно-бытового водоснабжения населения,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19-1/1122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2012 года № 19-02/183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заключения уполномоченного органа в области</w:t>
      </w:r>
      <w:r>
        <w:br/>
      </w:r>
      <w:r>
        <w:rPr>
          <w:rFonts w:ascii="Times New Roman"/>
          <w:b/>
          <w:i w:val="false"/>
          <w:color w:val="000000"/>
        </w:rPr>
        <w:t>санитарно-эпидемиологического благополучия населения,</w:t>
      </w:r>
      <w:r>
        <w:br/>
      </w:r>
      <w:r>
        <w:rPr>
          <w:rFonts w:ascii="Times New Roman"/>
          <w:b/>
          <w:i w:val="false"/>
          <w:color w:val="000000"/>
        </w:rPr>
        <w:t>выдаваемого физическим и юридическим лицам на поверхностные и</w:t>
      </w:r>
      <w:r>
        <w:br/>
      </w:r>
      <w:r>
        <w:rPr>
          <w:rFonts w:ascii="Times New Roman"/>
          <w:b/>
          <w:i w:val="false"/>
          <w:color w:val="000000"/>
        </w:rPr>
        <w:t>подземные водные объекты, использующиеся для</w:t>
      </w:r>
      <w:r>
        <w:br/>
      </w:r>
      <w:r>
        <w:rPr>
          <w:rFonts w:ascii="Times New Roman"/>
          <w:b/>
          <w:i w:val="false"/>
          <w:color w:val="000000"/>
        </w:rPr>
        <w:t>нецентрализованного питьевого и хозяйственно-питьевого</w:t>
      </w:r>
      <w:r>
        <w:br/>
      </w:r>
      <w:r>
        <w:rPr>
          <w:rFonts w:ascii="Times New Roman"/>
          <w:b/>
          <w:i w:val="false"/>
          <w:color w:val="000000"/>
        </w:rPr>
        <w:t>водоснабжения населения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заключения уполномоченного органа в области санитарно-эпидемиологического благополучия населения, выдаваемого физическим и юридическим лицам на поверхностные и подземные водные объекты, использующиеся для нецентрализованного питьевого и хозяйственно-питьевого водоснабжения населения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Водного кодекса Республики Казахстан от 9 июля 2003 года и определяют порядок регистрации местными исполнительными органами области (города республиканского значения, столицы) (далее – МИО) заключения уполномоченного органа в области санитарно-эпидемиологического благополучия населения, выдаваемого физическим и юридическим лицам на поверхностные и подземные водные объекты, использующиеся для нецентрализованного питьевого и хозяйственно-питьевого водоснабжения населения в объеме до пятидесяти кубических метров в сутки.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Нецентрализованное питьевое и хозяйственно-питьевое водоснабжение населения осуществляется физическими и юридическими лицами, осуществляющими услуги по нецентрализованному водоснабжению населения в объеме до пятидесяти кубических метров в сутки.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регистрации заключения уполномоченного органа в области санитарно-эпидемиологического благополучия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Регистрация заключения уполномоченного органа в области санитарно-эпидемиологического благополучия населения производится по месту нахождения водного объекта, используемого при нецентрализованном питьевом и хозяйственно-питьевом водоснабжении населения, соответствующим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Физические и юридические лица, осуществляющие услуги по нецентрализованному водоснабжению населения в объеме до пятидесяти кубических метров в сутки, представляют в МИО: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согласно приложению 1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свидетельства* или справка о государственной регистрации (перерегистрации) юридического лица, (свидетельства о государственной регистрации в качестве индивидуального предпринимателя для физического лица).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примечание: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паспорта водохозяйственного сооружения или 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наличии собственной производственной лаборатории – копию лицензии на санитарно-гигиеническую, противоэпидемиологическую деятельность в части проведения бактериологических санитарно-химических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лабораторных исследований в других лабораториях копию договора на проведение лабораторных исследований и копию лицензии данной лаборатории на указанный вид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положительного заключения уполномоченного органа в области санитарно-эпидемиологического благополучия населения о соответствии водного объекта, используемого при нецентрализованном питьевом и хозяйственно-питьевом водоснабжении населения санитарно-эпидемиологическим требованиям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МИО в течение двух рабочих дней после предоставления заявителем всех документов, предусмотренных пунктом 4 настоящих Правил, осуществляет регистрацию путем внесения сведений в журнал регистрации заключения уполномоченного органа в области санитарно-эпидемиологического благополучия населения, выдаваемого физическим и юридическим лицам на поверхностные и подземные водные объекты, использующиеся для нецентрализованного питьевого и хозяйственно-питьевого водоснабжения населения по форме, согласно приложению 2 к настоящим Правилам. Журнал должен быть прошнурован, пронумерован и скреплен подписью руководителя и печатью.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не полного предоставления документов, предусмотренных пунктом 4 настоящих Правил, заявление к рассмотрению не принимается.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осуществления регистрации МИО в течение пяти рабочих дней направляет копию заявления в соответствующее бассейновое водохозяйственное управление с указанием даты регистрации.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населения, выдаваемого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и юридическим лицам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поверхностные и подземные 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 использующиеся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нецентрализованного питьевого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хозяйственно-питьевого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заключение уполномоченного органа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санитарно-эпидемиологического благополучия населения,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выдаваемого физическим и юридическим лицам на поверхностные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подземные водные объекты, использующиеся для нецентрализованного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питьевого и хозяйственно-питьевого водоснабжения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водного объекта и его характеристика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количестве водопотребителей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и количество приборов учета воды, дата их поверки_________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 201_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имя, отчество (при его наличии)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руководителя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(для юридических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к рассмотрению "__" _________ 201_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фамилия, имя, отчество (при его наличии) принявшего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населения, выдаваемого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и юридическим лицам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поверхностные и подземные 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 использующиеся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нецентрализованного питьевого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хозяйственно-питьевого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заключения уполномоченного органа в области</w:t>
      </w:r>
      <w:r>
        <w:br/>
      </w:r>
      <w:r>
        <w:rPr>
          <w:rFonts w:ascii="Times New Roman"/>
          <w:b/>
          <w:i w:val="false"/>
          <w:color w:val="000000"/>
        </w:rPr>
        <w:t>санитарно-эпидемиологического благополучия населения,</w:t>
      </w:r>
      <w:r>
        <w:br/>
      </w:r>
      <w:r>
        <w:rPr>
          <w:rFonts w:ascii="Times New Roman"/>
          <w:b/>
          <w:i w:val="false"/>
          <w:color w:val="000000"/>
        </w:rPr>
        <w:t>выдаваемого физическим и юридическим лицам на поверхностные</w:t>
      </w:r>
      <w:r>
        <w:br/>
      </w:r>
      <w:r>
        <w:rPr>
          <w:rFonts w:ascii="Times New Roman"/>
          <w:b/>
          <w:i w:val="false"/>
          <w:color w:val="000000"/>
        </w:rPr>
        <w:t>и подземные водные объекты, использующиеся для</w:t>
      </w:r>
      <w:r>
        <w:br/>
      </w:r>
      <w:r>
        <w:rPr>
          <w:rFonts w:ascii="Times New Roman"/>
          <w:b/>
          <w:i w:val="false"/>
          <w:color w:val="000000"/>
        </w:rPr>
        <w:t>нецентрализованного питьевого и хозяйственно-питьевого</w:t>
      </w:r>
      <w:r>
        <w:br/>
      </w:r>
      <w:r>
        <w:rPr>
          <w:rFonts w:ascii="Times New Roman"/>
          <w:b/>
          <w:i w:val="false"/>
          <w:color w:val="000000"/>
        </w:rPr>
        <w:t>водоснабжения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физического лица, наименование юридического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в области санитарно-эпидемиологического благополучия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