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1b69" w14:textId="8b91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тендера на строительство генерирующих установок, вновь вводимых в эксплуатацию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20 февраля 2015 года № 110. Зарегистрирован в Министерстве юстиции Республики Казахстан 26 марта 2015 года № 10535.</w:t>
      </w:r>
    </w:p>
    <w:p>
      <w:pPr>
        <w:spacing w:after="0"/>
        <w:ind w:left="0"/>
        <w:jc w:val="both"/>
      </w:pPr>
      <w:bookmarkStart w:name="z5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тендера на строительство генерирующих установок, вновь вводимых в эксплуатацию.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5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 юстиции Республики Казахстан;</w:t>
      </w:r>
    </w:p>
    <w:bookmarkEnd w:id="3"/>
    <w:bookmarkStart w:name="z5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информационно-правовую систему "Әділет";</w:t>
      </w:r>
    </w:p>
    <w:bookmarkEnd w:id="4"/>
    <w:bookmarkStart w:name="z5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bookmarkEnd w:id="5"/>
    <w:bookmarkStart w:name="z5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End w:id="6"/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2015 года № 110</w:t>
            </w:r>
          </w:p>
        </w:tc>
      </w:tr>
    </w:tbl>
    <w:bookmarkStart w:name="z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тендера на строительство генерирующих установок, вновь вводимых в эксплуатацию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энергетики РК от 04.10.2022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5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5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тендера на строительство генерирующих установок, вновь вводимых в эксплуатацию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и определяют порядок проведения тендера на строительство генерирующих установок, вновь вводимых в эксплуатацию.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Понятия и определения, используемые в настоящих Правилах, применяются в соответствии с законодательством Республики Казахстан в области электроэнергетики.</w:t>
      </w:r>
    </w:p>
    <w:bookmarkEnd w:id="12"/>
    <w:bookmarkStart w:name="z6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тендера на строительство генерирующих установок, вновь вводимых в эксплуатацию</w:t>
      </w:r>
    </w:p>
    <w:bookmarkEnd w:id="13"/>
    <w:bookmarkStart w:name="z6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Общие положения</w:t>
      </w:r>
    </w:p>
    <w:bookmarkEnd w:id="14"/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15-6 Закона Республики Казахстан "Об электроэнергетике" (далее – Закон), в случае,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 Закона, уполномоченный орган в области электроэнергетики (далее – уполномоченный орган) проводит тендер на строительство генерирующих установок, вновь вводимых в эксплуатацию, осуществляющих производство электрической энергии на твердом топливе (далее – тендер), на объем электрической мощности для покрытия прогнозируемого дефицита за вычетом величины электрической мощности, которая будет создана субъектами оптового рынка, включенными в Реестр групп лиц, в соответствии с договором с уполномоченным органом,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15-5 Закона.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Место размещения (площадка), тип и вид топлива для генерирующих установок, вновь вводимых в эксплуатацию на тендерной основе, определяются по результатам технико-экономического обоснования (далее – ТЭО) или предварительного технико-экономического обоснования, проведенного по заказу уполномоченного органа (далее – предварительное ТЭО).</w:t>
      </w:r>
    </w:p>
    <w:bookmarkEnd w:id="16"/>
    <w:bookmarkStart w:name="z20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Соответствующий местный исполнительный орган областей, городов республиканского значения и столицы осуществляет резервирование земельного участка, определенного в ТЭО или предварительном ТЭО для планируемого к строительству генерирующих установок, вновь вводимых в эксплуатацию, осуществляющих производство электрической энергии на твердом топливе, до момента предоставления победителю тендера прав на земельный участок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Тендер проводится на основе тендерной документации на строительство генерирующих установок, вновь вводимых в эксплуатацию осуществляющих производство электрической энергии на твердом топливе (далее – тендерная документация), утвержденной уполномоченным органом.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Тендерная комиссия</w:t>
      </w:r>
    </w:p>
    <w:bookmarkEnd w:id="19"/>
    <w:bookmarkStart w:name="z6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подготовки, проведения и подведения итогов тендера уполномоченный орган формирует тендерную комиссию.</w:t>
      </w:r>
    </w:p>
    <w:bookmarkEnd w:id="20"/>
    <w:bookmarkStart w:name="z6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Тендерная комиссия формируется уполномоченным органом из числа представителей уполномоченного органа, заинтересованных государственных органов, объединений юридических лиц, квазигосударственных организаций, неправительственных организаций, проектных и исследовательских институтов, независимых экспертов.</w:t>
      </w:r>
    </w:p>
    <w:bookmarkEnd w:id="21"/>
    <w:bookmarkStart w:name="z6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тендерной комиссии уполномоченным органом обеспечивается недопущение конфликта интересов.</w:t>
      </w:r>
    </w:p>
    <w:bookmarkEnd w:id="22"/>
    <w:bookmarkStart w:name="z7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Членом тендерной комиссии не является лицо: </w:t>
      </w:r>
    </w:p>
    <w:bookmarkEnd w:id="23"/>
    <w:bookmarkStart w:name="z7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заинтересованное в результатах тендерных процедур;</w:t>
      </w:r>
    </w:p>
    <w:bookmarkEnd w:id="24"/>
    <w:bookmarkStart w:name="z7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связанное трудовыми отношениями с участниками тендера, либо их подведомственными, дочерними и зависимыми организациями;</w:t>
      </w:r>
    </w:p>
    <w:bookmarkEnd w:id="25"/>
    <w:bookmarkStart w:name="z7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являющееся близким родственником, супругом (супругой) или свойственником с членами тендерной комиссии, руководства участников тендера, их подведомственных, дочерних и зависимых организаций.</w:t>
      </w:r>
    </w:p>
    <w:bookmarkEnd w:id="26"/>
    <w:bookmarkStart w:name="z7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тендерной комиссии составляет не менее 15 (пятнадцати) человек, включая председателя, заместителя председателя тендерной комиссии.</w:t>
      </w:r>
    </w:p>
    <w:bookmarkEnd w:id="27"/>
    <w:bookmarkStart w:name="z7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тендерной комиссии определяется из представителей уполномоченного органа и не является членом тендерной комиссии.</w:t>
      </w:r>
    </w:p>
    <w:bookmarkEnd w:id="28"/>
    <w:bookmarkStart w:name="z7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 создании тендерной комиссии и определении секретаря комиссии принимается приказом первого руководителя уполномоченного органа либо лицом, исполняющим его обязанности и публикуется на интернет-ресурсе уполномоченного органа с указанием контактного телефона секретаря тендерной комиссии.</w:t>
      </w:r>
    </w:p>
    <w:bookmarkEnd w:id="29"/>
    <w:bookmarkStart w:name="z7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Председатель и заместитель председателя комиссии определяются приказом первого руководителя уполномоченного органа либо лицом, исполняющим его обязанности.</w:t>
      </w:r>
    </w:p>
    <w:bookmarkEnd w:id="30"/>
    <w:bookmarkStart w:name="z7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 действует со дня вступления в силу приказа уполномоченного органа о ее создании и прекращает свою деятельность в день принятия решения о создании новой комиссии.</w:t>
      </w:r>
    </w:p>
    <w:bookmarkEnd w:id="31"/>
    <w:bookmarkStart w:name="z7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комиссии принимается голосованием и считается принятым, если за него подано большинство голосов от общего количества членов комиссии. При равенстве голосов принятым считается решение, за которое проголосовал председатель комиссии.</w:t>
      </w:r>
    </w:p>
    <w:bookmarkEnd w:id="32"/>
    <w:bookmarkStart w:name="z8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Задачей тендерной комиссии является согласование тендерной документации, рассмотрение заявок на участие в тендере на строительство генерирующих установок, вновь вводимых в эксплуатацию (далее – заявка на участие в тендере), подведение итогов тендера.</w:t>
      </w:r>
    </w:p>
    <w:bookmarkEnd w:id="33"/>
    <w:bookmarkStart w:name="z8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тендерной комиссии созываются ее председателем.</w:t>
      </w:r>
    </w:p>
    <w:bookmarkEnd w:id="34"/>
    <w:bookmarkStart w:name="z8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тендерной комиссии считаются правомочными, если на них присутствуют более половины от общего числа членов тендерной комиссии. </w:t>
      </w:r>
    </w:p>
    <w:bookmarkEnd w:id="35"/>
    <w:bookmarkStart w:name="z8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тендерной комиссии принимаются открытым голосованием большинством голосов от общего числа членов тендерной комиссии, присутствующих на ее заседании. </w:t>
      </w:r>
    </w:p>
    <w:bookmarkEnd w:id="36"/>
    <w:bookmarkStart w:name="z8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тендерной комиссии обладают равными голосами при принятии решения. При равенстве голосов, принятым считается решение, за которое проголосовал председатель тендерной комиссии. </w:t>
      </w:r>
    </w:p>
    <w:bookmarkEnd w:id="37"/>
    <w:bookmarkStart w:name="z8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заседания тендерной комиссии ведется видео-аудио запись заседания тендерной комиссии, которые размещаются на интернет-ресурсе уполномоченного органа в течение 3 (трех) рабочих дней с даты проведения заседания тендерной комиссии.</w:t>
      </w:r>
    </w:p>
    <w:bookmarkEnd w:id="38"/>
    <w:bookmarkStart w:name="z8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тендерной комиссии оформляются в виде протокола и подписываются председателем, заместителем председателя, секретарем, присутствующими членами тендерной комиссии. </w:t>
      </w:r>
    </w:p>
    <w:bookmarkEnd w:id="39"/>
    <w:bookmarkStart w:name="z8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принимаемым решением член тендерной комиссии излагает особое мнение в письменной форме, которые приобщаются к протоколу.</w:t>
      </w:r>
    </w:p>
    <w:bookmarkEnd w:id="40"/>
    <w:bookmarkStart w:name="z8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тендерной комиссии могут быть обжалованы участниками тендера в порядке, установленном действующим законодательством Республики Казахстан.</w:t>
      </w:r>
    </w:p>
    <w:bookmarkEnd w:id="41"/>
    <w:bookmarkStart w:name="z8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Тендерная документация на строительство генерирующих установок, вновь вводимых в эксплуатацию</w:t>
      </w:r>
    </w:p>
    <w:bookmarkEnd w:id="42"/>
    <w:bookmarkStart w:name="z9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Тендерная документация разрабатывается уполномоченным органом на основании ТЭО или предварительного ТЭО.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Тендерная документация перед ее утверждением уполномоченным органом подлежит согласованию тендерной комиссией.</w:t>
      </w:r>
    </w:p>
    <w:bookmarkEnd w:id="44"/>
    <w:bookmarkStart w:name="z9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Тендерная комиссия согласовывает тендерную документацию в течение 5 (пяти) рабочих дней со дня ее предоставления уполномоченным органом в тендерную комиссию. </w:t>
      </w:r>
    </w:p>
    <w:bookmarkEnd w:id="45"/>
    <w:bookmarkStart w:name="z9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Согласование тендерной документации тендерной комиссией осуществляется посредством визирования (подписания) каждым членом тендерной комиссии листа согласования тендерной документации, предоставляемого уполномоченным органом вместе с тендерной документацией.</w:t>
      </w:r>
    </w:p>
    <w:bookmarkEnd w:id="46"/>
    <w:bookmarkStart w:name="z9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Тендерная документация включает в себя:</w:t>
      </w:r>
    </w:p>
    <w:bookmarkEnd w:id="47"/>
    <w:bookmarkStart w:name="z20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и требуемые технические, качественные и эксплуатационные характеристики генерирующих установок, вновь вводимых в эксплуатацию;</w:t>
      </w:r>
    </w:p>
    <w:bookmarkEnd w:id="48"/>
    <w:bookmarkStart w:name="z20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договора на строительство генерирующих установок, вновь вводимых в эксплуатацию.</w:t>
      </w:r>
    </w:p>
    <w:bookmarkEnd w:id="49"/>
    <w:bookmarkStart w:name="z20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и требуемые технические, качественные и эксплуатационные характеристики генерирующих установок, вновь вводимых в эксплуатацию, включают в себя следующие характеристики:</w:t>
      </w:r>
    </w:p>
    <w:bookmarkEnd w:id="50"/>
    <w:bookmarkStart w:name="z20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тип генерирующих установок, вновь вводимых в эксплуатацию;</w:t>
      </w:r>
    </w:p>
    <w:bookmarkEnd w:id="51"/>
    <w:bookmarkStart w:name="z21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 основного и резервного топлива для генерирующих установок, вновь вводимых в эксплуатацию;</w:t>
      </w:r>
    </w:p>
    <w:bookmarkEnd w:id="52"/>
    <w:bookmarkStart w:name="z21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точка подключения к электрической сети и местоположение (координаты) площадки для строительства генерирующих установок, вновь вводимых в эксплуатацию, с указанием требуемой даты (месяц, год) их ввода в эксплуатацию;</w:t>
      </w:r>
    </w:p>
    <w:bookmarkEnd w:id="53"/>
    <w:bookmarkStart w:name="z21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существующей и планируемой к созданию инфраструктуры на (и возле) площадки для строительства генерирующих установок, вновь вводимых в эксплуатацию согласно ТЭО или предварительного ТЭО;</w:t>
      </w:r>
    </w:p>
    <w:bookmarkEnd w:id="54"/>
    <w:bookmarkStart w:name="z21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условия обеспечения строительства внешней инженерной инфраструктуры до объекта строительства генерирующих установок, вновь вводимых в эксплуатацию согласно ТЭО или предварительного ТЭО;</w:t>
      </w:r>
    </w:p>
    <w:bookmarkEnd w:id="55"/>
    <w:bookmarkStart w:name="z21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требуемая электрическая мощность отпуска в сеть генерирующих установок, вновь вводимых в эксплуатацию;</w:t>
      </w:r>
    </w:p>
    <w:bookmarkEnd w:id="56"/>
    <w:bookmarkStart w:name="z21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требуемая тепловая мощность отпуска в сеть генерирующих установок, вновь вводимых в эксплуатацию;</w:t>
      </w:r>
    </w:p>
    <w:bookmarkEnd w:id="57"/>
    <w:bookmarkStart w:name="z21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требуемый удельный расход условного топлива на отпуск электрической энергии (в номинальном режиме);</w:t>
      </w:r>
    </w:p>
    <w:bookmarkEnd w:id="58"/>
    <w:bookmarkStart w:name="z21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требуемый удельный расход условного топлива на отпуск тепловой энергии (в номинальном режиме);</w:t>
      </w:r>
    </w:p>
    <w:bookmarkEnd w:id="59"/>
    <w:bookmarkStart w:name="z21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требуемые удельные выбросы азота;</w:t>
      </w:r>
    </w:p>
    <w:bookmarkEnd w:id="60"/>
    <w:bookmarkStart w:name="z21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требуемые удельные выбросы серы;</w:t>
      </w:r>
    </w:p>
    <w:bookmarkEnd w:id="61"/>
    <w:bookmarkStart w:name="z22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требуемые удельные выбросы твердых частиц;</w:t>
      </w:r>
    </w:p>
    <w:bookmarkEnd w:id="62"/>
    <w:bookmarkStart w:name="z22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объем услуги по поддержанию готовности электрической мощности согласно ТЭО или предварительного ТЭО;</w:t>
      </w:r>
    </w:p>
    <w:bookmarkEnd w:id="63"/>
    <w:bookmarkStart w:name="z22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общий объем стоимости генерирующих установок, вновь вводимых в эксплуатацию, согласно ТЭО или предварительного ТЭО;</w:t>
      </w:r>
    </w:p>
    <w:bookmarkEnd w:id="64"/>
    <w:bookmarkStart w:name="z22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перечень документов, предусмотренных пунктом 28 настоящих Правил, подтверждающих наличие финансовых и материальных ресурсов, определяемых в соответствии с тендерной документацией;</w:t>
      </w:r>
    </w:p>
    <w:bookmarkEnd w:id="65"/>
    <w:bookmarkStart w:name="z22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максимально допустимый индивидуальный тариф на услугу по поддержанию готовности электрической мощности вновь вводимых в эксплуатацию энергопроизводящих организаций;</w:t>
      </w:r>
    </w:p>
    <w:bookmarkEnd w:id="66"/>
    <w:bookmarkStart w:name="z22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исходные данные для расчета максимально допустимого индивидуального тарифа на услугу по поддержанию готовности электрической мощности;</w:t>
      </w:r>
    </w:p>
    <w:bookmarkEnd w:id="67"/>
    <w:bookmarkStart w:name="z22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срок (продолжительность) строительства генерирующих установок, вновь вводимых в эксплуатацию, согласно ТЭО или предварительного ТЭО.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Вместе с тендерной документацией уполномоченный орган предоставляет в тендерную комиссию ТЭО или предварительное ТЭО, на основе которого разработана тендерная документация.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утверждает тендерную документацию в течение 2 (двух) рабочих дней со дня ее согласования тендерной комиссией.</w:t>
      </w:r>
    </w:p>
    <w:bookmarkEnd w:id="70"/>
    <w:bookmarkStart w:name="z11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Объявление о проведении тендера на строительство генерирующих установок, вновь вводимых в эксплуатацию</w:t>
      </w:r>
    </w:p>
    <w:bookmarkEnd w:id="71"/>
    <w:bookmarkStart w:name="z11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не позднее 3 (трех) рабочих дней со дня утверждения тендерной документации, но не менее чем за 15 (пятнадцать) календарных дней до окончательной даты представления заявителями документов и материалов для участия в тендере, публикует в средствах массовой информации объявление о проведении тендера (далее – объявление).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Объявление оформляется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3"/>
    <w:bookmarkStart w:name="z12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Прием и подача заявок на участие в тендере на строительство генерирующих установок, вновь вводимых в эксплуатацию</w:t>
      </w:r>
    </w:p>
    <w:bookmarkEnd w:id="74"/>
    <w:bookmarkStart w:name="z12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Прием заявок на участие в тендере осуществляется секретарем тендерной комиссии.</w:t>
      </w:r>
    </w:p>
    <w:bookmarkEnd w:id="75"/>
    <w:bookmarkStart w:name="z12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Подачу заявок на участие в тендере осуществляют юридические лица, планирующие участие в тендере, проводимом в соответствии с настоящими Правилами, и не включенные в Реестр групп лиц (далее – заявители).</w:t>
      </w:r>
    </w:p>
    <w:bookmarkEnd w:id="76"/>
    <w:bookmarkStart w:name="z12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Прием заявок на участие в тендере начинается со времени начала приема заявок на участие в тендере, указанного в объявлении, и завершается по наступлении времени завершения приема заявок на участие в тендере, указанного в объявлении.</w:t>
      </w:r>
    </w:p>
    <w:bookmarkEnd w:id="77"/>
    <w:bookmarkStart w:name="z12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Заявки на участие в тендере, поданная после наступления времени завершения приема заявок на участие в тендере, указанного в объявлении, не принимаются уполномоченным органом.</w:t>
      </w:r>
    </w:p>
    <w:bookmarkEnd w:id="78"/>
    <w:bookmarkStart w:name="z12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Заявка на участие в тендере подается в запечатанном конверте, на котором указываются:</w:t>
      </w:r>
    </w:p>
    <w:bookmarkEnd w:id="79"/>
    <w:bookmarkStart w:name="z12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заявителя;</w:t>
      </w:r>
    </w:p>
    <w:bookmarkEnd w:id="80"/>
    <w:bookmarkStart w:name="z12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юридический адрес заявителя;</w:t>
      </w:r>
    </w:p>
    <w:bookmarkEnd w:id="81"/>
    <w:bookmarkStart w:name="z12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(при его наличии) руководителя заявителя;</w:t>
      </w:r>
    </w:p>
    <w:bookmarkEnd w:id="82"/>
    <w:bookmarkStart w:name="z13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контактный телефон заявителя;</w:t>
      </w:r>
    </w:p>
    <w:bookmarkEnd w:id="83"/>
    <w:bookmarkStart w:name="z13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электронный адрес заявителя;</w:t>
      </w:r>
    </w:p>
    <w:bookmarkEnd w:id="84"/>
    <w:bookmarkStart w:name="z13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фамилия, имя, отчество (при его наличии) представителя заявителя, сдающего заявку на участие в тендере.</w:t>
      </w:r>
    </w:p>
    <w:bookmarkEnd w:id="85"/>
    <w:bookmarkStart w:name="z13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приеме заявок на участие в тендере, уполномоченный орган каждому заявителю, подавшему заявку на участие в тендере в соответствии с настоящими Правилами, сразу выдает в бумажном виде уведомление о приеме заявки на участие в тендере на строительство генерирующих установок, вновь вводимых в эксплуатацию (далее – уведомление), оформленное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подтверждающее факт приема заявки на участие в тендере уполномоченным органом и факт присвоения заявителю статуса участника тендера. </w:t>
      </w:r>
    </w:p>
    <w:bookmarkEnd w:id="86"/>
    <w:bookmarkStart w:name="z13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данных уведомлений прикладываются к соответствующим заявкам на участие в тендере.</w:t>
      </w:r>
    </w:p>
    <w:bookmarkEnd w:id="87"/>
    <w:bookmarkStart w:name="z13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Заявка на участие в тендере на строительство генерирующих установок, вновь вводимых в эксплуатацию</w:t>
      </w:r>
    </w:p>
    <w:bookmarkEnd w:id="88"/>
    <w:bookmarkStart w:name="z13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Заявка на участие в тендере включает в себя следующие документы:</w:t>
      </w:r>
    </w:p>
    <w:bookmarkEnd w:id="89"/>
    <w:bookmarkStart w:name="z24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заявление, оформленное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90"/>
    <w:bookmarkStart w:name="z24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учредительных документов;</w:t>
      </w:r>
    </w:p>
    <w:bookmarkEnd w:id="91"/>
    <w:bookmarkStart w:name="z24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наличие финансовых и материальных ресурсов, определяемых в соответствии с тендерной документацией (далее – подтверждающие документы);</w:t>
      </w:r>
    </w:p>
    <w:bookmarkEnd w:id="92"/>
    <w:bookmarkStart w:name="z24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участие в тендере представляется заявителем в прошитом виде, с пронумерованными страницами, и последняя страница заверяется его подписью.</w:t>
      </w:r>
    </w:p>
    <w:bookmarkEnd w:id="93"/>
    <w:bookmarkStart w:name="z24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заявка на участие в тендере представляется не первым руководителем заявителя, заявитель представляет доверенность на представителя заявителя.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–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Подтверждающими документами являются оригиналы или нотариально засвидетельствованные копии документов, подтверждающих наличие денег на счетах заявителя, права собственности и стоимость на недвижимое, движимое имущество заявителя и иные необремененные реальные активы заявителя, подтверждающие наличие финансовых и материальных ресурсов, определяемых в соответствии с тендерной документацией.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–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Рассмотрение заявок на участие в тендере на строительство генерирующих установок, вновь вводимых в эксплуатацию, и определение победителя тендера на строительство генерирующих установок, вновь вводимых в эксплуатацию</w:t>
      </w:r>
    </w:p>
    <w:bookmarkEnd w:id="96"/>
    <w:bookmarkStart w:name="z14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рассмотрения поданных заявок на участие в тендере, уполномоченный орган проводит заседание тендерной комиссии.</w:t>
      </w:r>
    </w:p>
    <w:bookmarkEnd w:id="97"/>
    <w:bookmarkStart w:name="z14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тендерной комиссии начинается в 16.00 часов по времени города Астана дня завершения приема заявок на участие в тендере, указанного в объявлении, и продолжается до 18.00 часов по времени города Астана того же дня.</w:t>
      </w:r>
    </w:p>
    <w:bookmarkEnd w:id="98"/>
    <w:bookmarkStart w:name="z14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 заседании тендерной комиссии секретарь тендерной комиссии в присутствии участвующих членов тендерной комиссии поочередно вскрывает конверты с поданными заявками на участие в тендере, оглашая наименование заявителя и содержимое данных конвертов.</w:t>
      </w:r>
    </w:p>
    <w:bookmarkEnd w:id="99"/>
    <w:bookmarkStart w:name="z14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заседании тендерной комиссии секретарь тендерной комиссии ведет протокол вскрытия и рассмотрения заявок на участие в тендере (далее – протокол).</w:t>
      </w:r>
    </w:p>
    <w:bookmarkEnd w:id="100"/>
    <w:bookmarkStart w:name="z14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Вскрытые заявки на участие в тендере поочередно передаются каждому члену тендерной комиссии для проверки содержимого.</w:t>
      </w:r>
    </w:p>
    <w:bookmarkEnd w:id="101"/>
    <w:bookmarkStart w:name="z14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Заявки на участие в тендере к рассмотрению не принимаются, в случаях отсутствия одного или нескольких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несоответствия заполненного заявления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02"/>
    <w:bookmarkStart w:name="z15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 основании заявок на участие в тендере, принятых к рассмотрению тендерной комиссией, секретарь тендерной комиссии составляет ранжированный список заявок на участие в тендере в порядке возрастания предлагаемых цен на услугу по поддержанию готовности электрической мощности, от заявки на участие в тендере с наименьшей предлагаемой ценой на услугу по поддержанию готовности электрической мощности до заявки на участие в тендере с наибольшей предлагаемой ценой на услугу по поддержанию готовности электрической мощности.</w:t>
      </w:r>
    </w:p>
    <w:bookmarkEnd w:id="103"/>
    <w:bookmarkStart w:name="z15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совпадения предлагаемых цен на услугу по поддержанию готовности электрической мощности, то при составлении ранжированного списка в рамках каждого совпадения цен осуществляется дополнительное ранжирование соответствующих заявок на участие в тендере.</w:t>
      </w:r>
    </w:p>
    <w:bookmarkEnd w:id="104"/>
    <w:bookmarkStart w:name="z15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дополнительное ранжирование осуществляется по значениям времени подачи данных заявок на участие в тендере, указанном в уведомлениях, в порядке возрастания этих значений, от заявки на участие в тендере с наиболее ранним временем подачи до заявки на участие в тендере с наиболее поздним временем подачи.</w:t>
      </w:r>
    </w:p>
    <w:bookmarkEnd w:id="105"/>
    <w:bookmarkStart w:name="z15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После составления ранжированного списка тендерная комиссия фиксирует заявку на участие в тендере, которая стоит первой в данном ранжированном списке, и отражает его в протоколе.</w:t>
      </w:r>
    </w:p>
    <w:bookmarkEnd w:id="106"/>
    <w:bookmarkStart w:name="z15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Заявитель, подавший заявку на участие в тендере, указанную в части первой настоящего пункта, определяется уполномоченным органом победителем тендера в соответствии с подпунктом 67)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07"/>
    <w:bookmarkStart w:name="z15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Подведение итогов тендера на строительство генерирующих установок, вновь вводимых в эксплуатацию</w:t>
      </w:r>
    </w:p>
    <w:bookmarkEnd w:id="108"/>
    <w:bookmarkStart w:name="z15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После подведения итогов тендера, все присутствующие на заседании тендерной комиссии – председатель, заместитель председателя, члены тендерной комиссии, до времени завершения заседания тендерной комиссии, знакомятся с протоколом, заполненным секретарем тендерной комиссии.</w:t>
      </w:r>
    </w:p>
    <w:bookmarkEnd w:id="109"/>
    <w:bookmarkStart w:name="z15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председателем, заместителем председателя, секретарем, присутствующими членами тендерной комиссии.</w:t>
      </w:r>
    </w:p>
    <w:bookmarkEnd w:id="110"/>
    <w:bookmarkStart w:name="z15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После подписания всеми присутствующими членами тендерной комиссии протокола и выдачи каждому из них копии данного протокола, заседание тендерной комиссии считается завершенным (оконченным), тендер – проведенным, итоги данного тендера – подведенными.</w:t>
      </w:r>
    </w:p>
    <w:bookmarkEnd w:id="111"/>
    <w:bookmarkStart w:name="z15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Оригинал протокола, заявки на участие в тендере, тендерная документация, ТЭО или предварительное ТЭО и видео-аудио записи заседания тендерной комиссии хранятся в уполномоченном органе не менее пяти лет после истечения срока действия договора на строительство генерирующих установок, вновь вводимых в эксплуатацию.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–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течение 3 (трех) рабочих дней, следующих за днем проведения тендера, уполномоченный орган публикует на своем интернет-ресурсе информацию об итогах тендера с приложением копии протокола и видео-аудио записи заседания тендерной комиссии.</w:t>
      </w:r>
    </w:p>
    <w:bookmarkEnd w:id="113"/>
    <w:bookmarkStart w:name="z16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15-6 Закона, в течение 20 (двадцати) календарных дней со дня подведения итогов тендера уполномоченный орган заключает с победителем тендера договор на строительство генерирующих установок, вновь вводимых в эксплуатацию, на основании Типового договора на строительство генерирующих установок, вновь вводимых в эксплуатацию,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февраля 2015 года № 108 (зарегистрирован в Реестре государственной регистрации нормативных правовых актов за № 10536), в котором устанавливается срок ввода в эксплуатацию генерирующих установок, ответственность за неисполнение и (или) ненадлежащее исполнение принятых обязательств победителем тендера, а также срок покупки услуги по поддержанию готовности электрической мощности, определяемые в соответствии с тендерной документацией.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–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15-6 Закона, в течение 30 (тридцати) календарных дней со дня заключения договора на строительство генерирующих установок, вновь вводимых в эксплуатацию, единый закупщик на основании Типового договора о покупке услуги по поддержанию готовности электрической мощности с победителем тендера на строительство генерирующих установок, вновь вводимых в эксплуатацию,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 декабря 2015 года № 683 (зарегистрирован в Реестре государственной регистрации нормативных правовых актов за № 12522) заключает договор о покупке услуги по поддержанию готовности электрической мощности с победителем тендера по индивидуальному тарифу на услугу по поддержанию готовности электрической мощности вновь вводимых в эксплуатацию энергопроизводящих организаций в объеме и на срок, определяемые пунктом 41 настоящих Правил.</w:t>
      </w:r>
    </w:p>
    <w:bookmarkEnd w:id="115"/>
    <w:bookmarkStart w:name="z24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вводе генерирующих установок поочередно и (или) поэтапно и (или) пусковыми комплексами, оплата услуги по поддержанию готовности электрической мощности осуществляется по индивидуальному тарифу на услугу по поддержанию готовности электрической мощности в зависимости от объемов электрической мощности вводимых генерирующих установок энергопроизводящей организации.</w:t>
      </w:r>
    </w:p>
    <w:bookmarkEnd w:id="116"/>
    <w:bookmarkStart w:name="z25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Электрическая мощность энергопроизводящей организации, с которой заключен договор на строительство генерирующих установок, вновь вводимых в эксплуатацию, с даты фактической покупки ее услуги по поддержанию готовности электрической мощности, подлежит обязательной ежегодной аттестации электрической мощности генерирующих установок системным оператором.</w:t>
      </w:r>
    </w:p>
    <w:bookmarkEnd w:id="117"/>
    <w:bookmarkStart w:name="z25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результате проведения очередной аттестации электрической мощности генерирующих установок значение аттестованной электрической мощности генерирующих установок, вновь вводимых в эксплуатацию, окажется меньше объема услуги по поддержанию готовности электрической мощности, установленного в договоре о покупке услуги по поддержанию готовности электрической мощности, объем услуги по поддержанию готовности электрической мощности, установленный в договоре о покупке услуги по поддержанию готовности электрической мощности, снижается до аттестованного значения до проведения очередной аттестации электрической мощности генерирующих установок.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–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После подписания договора о покупке услуги по поддержанию готовности электрической мощности победитель тендера предоставляет единому закупщику следующие документы и информацию:</w:t>
      </w:r>
    </w:p>
    <w:bookmarkEnd w:id="119"/>
    <w:bookmarkStart w:name="z25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уведомления о начале строительно-монтажных работ генерирующих установок, вновь вводимых в эксплуатацию (обеспечивающих исполнение договора о покупке услуги по поддержанию готовности электрической мощности), направленного в государственный орган, осуществляющий государственный архитектурно-строительный контроль – в течение 24 (двадцати четырех) месяцев с даты подписания договора о покупке услуги по поддержанию готовности электрической мощности;</w:t>
      </w:r>
    </w:p>
    <w:bookmarkEnd w:id="120"/>
    <w:bookmarkStart w:name="z25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акта приемки в эксплуатацию генерирующих установок, вновь вводимых в эксплуатацию (обеспечивающих исполнение договора о покупке услуги по поддержанию готовности электрической мощности), утвержденного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 (далее – Закон о строительной деятельности) – в течение месяца после ввода в эксплуатацию генерирующих установок, вновь вводимых в эксплуатацию, в сроки, определенные ТЭО или предварительным ТЭО;</w:t>
      </w:r>
    </w:p>
    <w:bookmarkEnd w:id="121"/>
    <w:bookmarkStart w:name="z25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ходе строительства генерирующих установок, вновь вводимых в эксплуатацию (обеспечивающих исполнение договора о покупке услуги по поддержанию готовности электрической мощности) – по запросу единого закупщика;</w:t>
      </w:r>
    </w:p>
    <w:bookmarkEnd w:id="122"/>
    <w:bookmarkStart w:name="z25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финансовое обеспечение исполнения условий договора о покупке услуги по поддержанию готовности электрической мощности – в срок, указанный в пункте 45 настоящих Правил.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–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несвоевременном вводе в эксплуатацию генерирующих установок, вновь вводимых в эксплуатацию, срок и дата начала покупки услуги по поддержанию готовности электрической мощности не пересматриваются.</w:t>
      </w:r>
    </w:p>
    <w:bookmarkEnd w:id="124"/>
    <w:bookmarkStart w:name="z16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Финансовое обеспечение исполнения условий договора о покупке услуги по поддержанию готовности электрической мощности предоставляется победителем тендера единому закупщику в течение 30 (тридцати) календарных дней после дня подписания договора о покупке услуги по поддержанию готовности электрической мощности путем предоставления банковской гарантии, оформленной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банковских гарантий и поручительств, утвержденными постановлением Правления Национального Банка Республики Казахстан от 28 января 2017 года № 21 (зарегистрирован в Реестре государственной регистрации нормативных правовых актов за № 14915), или резервного аккредитива, выпущенных по системе SWIFT.</w:t>
      </w:r>
    </w:p>
    <w:bookmarkEnd w:id="125"/>
    <w:bookmarkStart w:name="z17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Банковская гарантия или резервный аккредитив представляются победителем тендера от банков-резидентов Республики Казахстан, долгосрочный кредитный рейтинг в иностранной валюте которых не ниже "В" по Standard&amp;Poor’s или "В-" по Fitch или "В3" по Moody’s Investors Service либо рейтинг родительской организации (которой принадлежит более 50% акций банка-резидента Республики Казахстан) не ниже уровня "BВB" по Standard&amp;Poor’s или "ВВВ" по Fitch или "Ваа2" по Moody’s Investors Service.</w:t>
      </w:r>
    </w:p>
    <w:bookmarkEnd w:id="126"/>
    <w:bookmarkStart w:name="z17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банковская гарантия или резервный аккредитив от банков-нерезидентов Республики Казахстан подтверждаются банками-резидентами путем выпуска гарантии под контр-обязательства нерезидентов.</w:t>
      </w:r>
    </w:p>
    <w:bookmarkEnd w:id="127"/>
    <w:bookmarkStart w:name="z17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Банки-нерезиденты Республики Казахстан, долгосрочный кредитный рейтинг в иностранной валюте, которых не ниже "ВВВ" по Standard&amp;Poor’s, "ВВВ" по Fitch "Ваа2" по Moody’s Investors Service могут выпускать банковскую гарантию или резервный аккредитив без выпуска соответствующих контр-обязательств.</w:t>
      </w:r>
    </w:p>
    <w:bookmarkEnd w:id="128"/>
    <w:bookmarkStart w:name="z17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Необходимый объем финансового обеспечения исполнения условий договора о покупке услуги по поддержанию готовности электрической мощности, определяется как произведение удельного значения финансового обеспечения исполнения условий договора о покупке услуги по поддержанию готовности электрической мощности (в тенге/мегаватт) и объема услуги по поддержанию готовности электрической мощности (в мегаватт).</w:t>
      </w:r>
    </w:p>
    <w:bookmarkEnd w:id="129"/>
    <w:bookmarkStart w:name="z17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Удельное значение финансового обеспечения исполнения условий договора о покупке услуги по поддержанию готовности электрической мощности составляет 1 000 000 (один миллион) тенге/мегаватт.</w:t>
      </w:r>
    </w:p>
    <w:bookmarkEnd w:id="130"/>
    <w:bookmarkStart w:name="z17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Банковская гарантия или резервный аккредитив,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исполняются банком при предоставлении следующих документов единым закупщиком:</w:t>
      </w:r>
    </w:p>
    <w:bookmarkEnd w:id="131"/>
    <w:bookmarkStart w:name="z17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неисполнении обязательств лица-должника, оформленное на бумажном носителе, подписанное уполномоченным лицом единого закупщика и заверенное оттиском печати единого закупщика;</w:t>
      </w:r>
    </w:p>
    <w:bookmarkEnd w:id="132"/>
    <w:bookmarkStart w:name="z17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требование на оплату с указанием суммы взыскания, в соответствии с настоящими Правилами.</w:t>
      </w:r>
    </w:p>
    <w:bookmarkEnd w:id="133"/>
    <w:bookmarkStart w:name="z17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Все банковские комиссии и расходы, связанные с финансовым обеспечением исполнения условий договора о покупке услуги по поддержанию готовности электрической мощности, в том числе и банка получателя (бенефициара), оплачивает победитель тендера.</w:t>
      </w:r>
    </w:p>
    <w:bookmarkEnd w:id="134"/>
    <w:bookmarkStart w:name="z17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Возврат (освобождение) финансового обеспечения исполнения условий договора о покупке услуги по поддержанию готовности электрической мощности или его части осуществляется при своевременном вводе в эксплуатацию генерирующих установок, вновь вводимых в эксплуатацию, обеспечивающих исполнение победителем тендера его обязательств,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5"/>
    <w:bookmarkStart w:name="z18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(освобождение), указанный в части первой настоящего пункта, осуществляется путем направления единым закупщиком соответствующего письма в банк (банки) в течение 10 (десяти) рабочих дней со дня введения в эксплуатацию генерирующих установок, вновь вводимых в эксплуатацию, указанных в части первой настоящего пункта.</w:t>
      </w:r>
    </w:p>
    <w:bookmarkEnd w:id="136"/>
    <w:bookmarkStart w:name="z18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Требование на оплату по соответствующей банковской гарантии или резервному аккредитиву (соответствующему финансовому обеспечению), указанным в пункте 45 настоящих Правил, выставляется единым закупщиком в следующих случаях:</w:t>
      </w:r>
    </w:p>
    <w:bookmarkEnd w:id="137"/>
    <w:bookmarkStart w:name="z2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не предоставлении копии уведомления о начале строительно-монтажных работ генерирующих установок, вновь вводимых в эксплуатацию (обеспечивающих исполнение договора о покупке услуги по поддержанию готовности электрической мощности), направленного в государственный орган, осуществляющий государственный архитектурно-строительный контроль, при этом, данная копия предоставляется в течение 24 (двадцати четырех) месяцев с даты подписания договора о покупке услуги по поддержанию готовности электрической мощности – в размере 30 (тридцати) процентов от суммы финансового обеспечения исполнения условий договора о покупке услуги по поддержанию готовности электрической мощности;</w:t>
      </w:r>
    </w:p>
    <w:bookmarkEnd w:id="138"/>
    <w:bookmarkStart w:name="z2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 предоставлении копии акта приемки в эксплуатацию генерирующих установок, вновь вводимых в эксплуатацию (обеспечивающих исполнение договора о покупке услуги по поддержанию готовности электрической мощности), утвержденного в порядке, определенном Законом о строительной деятельности, при этом, данная копия предоставляется в течение месяца после ввода в эксплуатацию генерирующих установок, вновь вводимых в эксплуатацию, в сроки, определенные ТЭО или предварительным ТЭО – в размере 100 (ста) процентов от суммы финансового обеспечения исполнения условий договора о покупке услуги по поддержанию готовности электрической мощности, а в случае удержания части финансового обеспечения исполнения условий договора о покупке услуги по поддержанию готовности электрической мощности в соответствии с подпунктом 1) настоящего пункта – 70 (семьдесят) процентов суммы финансового обеспечения исполнения условий договора о покупке услуги по поддержанию готовности электрической мощности.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–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Деньги, полученные в результате оплаченного требования по банковской гарантии или резервному аккредитиву, указанным в пункте 45 настоящих Правил, зачисляются на специальный счет единого закупщика и (или) направляются единому закупщику.</w:t>
      </w:r>
    </w:p>
    <w:bookmarkEnd w:id="140"/>
    <w:bookmarkStart w:name="z18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15-6 Закона, тендер признается несостоявшимся в случаях:</w:t>
      </w:r>
    </w:p>
    <w:bookmarkEnd w:id="141"/>
    <w:bookmarkStart w:name="z18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менее двух участников тендера;</w:t>
      </w:r>
    </w:p>
    <w:bookmarkEnd w:id="142"/>
    <w:bookmarkStart w:name="z18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несоответствии документов, представленных всеми заявителями, </w:t>
      </w:r>
      <w:r>
        <w:rPr>
          <w:rFonts w:ascii="Times New Roman"/>
          <w:b w:val="false"/>
          <w:i w:val="false"/>
          <w:color w:val="000000"/>
          <w:sz w:val="28"/>
        </w:rPr>
        <w:t>пункту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43"/>
    <w:bookmarkStart w:name="z18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случае признания тендера на строительство генерирующих установок, вновь вводимых в эксплуатацию, несостоявшимся уполномоченный орган в течении пятнадцати рабочих дней проводит повторный тендер.</w:t>
      </w:r>
    </w:p>
    <w:bookmarkEnd w:id="144"/>
    <w:bookmarkStart w:name="z2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Повторный тендер проводится на основании тендерной документации утвержденной в рамках проведения первоначального тендера в соответствии с требованиями настоящих Правил.</w:t>
      </w:r>
    </w:p>
    <w:bookmarkEnd w:id="145"/>
    <w:bookmarkStart w:name="z2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повторного тендера рассмотрение заявок на участие осуществляется составом комиссии, созданной в рамках первоначального тендера.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–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признании повторного тендера на строительство генерирующих установок, вновь вводимых в эксплуатацию, несостоявшимся и в случае предоставления тендерной заявки только от одного участника, уполномоченный орган направляет в Правительство предложение об определении данного участника победителем тендера для заключения договора на строительство генерирующих установок, вновь вводимых в эксплуатацию.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54 в соответствии с приказом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Индивидуальный тариф на услугу по поддержанию готовности электрической мощности, вновь вводимых в эксплуатацию энергопроизводящих организаций, подлежит ежегодной индексации по формуле:</w:t>
      </w:r>
    </w:p>
    <w:bookmarkEnd w:id="148"/>
    <w:bookmarkStart w:name="z9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9"/>
    <w:p>
      <w:pPr>
        <w:spacing w:after="0"/>
        <w:ind w:left="0"/>
        <w:jc w:val="both"/>
      </w:pPr>
      <w:r>
        <w:drawing>
          <wp:inline distT="0" distB="0" distL="0" distR="0">
            <wp:extent cx="34036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t+1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проиндексированный индивидуальный тариф на услугу по поддержанию готовности электрической мощности;</w:t>
      </w:r>
    </w:p>
    <w:bookmarkEnd w:id="150"/>
    <w:bookmarkStart w:name="z23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индивидуальный тариф на услугу по поддержанию готовности электрической мощности в периоде t включающая в себя возврат капитальных затрат и нормы рентабельности на инвестированный капитал;</w:t>
      </w:r>
    </w:p>
    <w:bookmarkEnd w:id="151"/>
    <w:bookmarkStart w:name="z23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У.Е.</w:t>
      </w:r>
      <w:r>
        <w:rPr>
          <w:rFonts w:ascii="Times New Roman"/>
          <w:b w:val="false"/>
          <w:i w:val="false"/>
          <w:color w:val="000000"/>
          <w:vertAlign w:val="subscript"/>
        </w:rPr>
        <w:t>t+1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текущий курс тенге к иностранной валюте на 1 октября года проведения индексации, определяемый по данным Национального Банка Республики Казахстан;</w:t>
      </w:r>
    </w:p>
    <w:bookmarkEnd w:id="152"/>
    <w:bookmarkStart w:name="z23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У.Е.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средний курс тенге к иностранной валюте рассчитанный за период двенадцать месяцев, предшествующих дате проведения индексации, определяемый по данным Национального Банка Республики Казахстан.</w:t>
      </w:r>
    </w:p>
    <w:bookmarkEnd w:id="153"/>
    <w:bookmarkStart w:name="z23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тариф на услугу по поддержанию готовности электрической мощности, вновь вводимых в эксплуатацию энергопроизводящих организаций, индексируется уполномоченным органом один раз в год на 1 октября и направляется единому закупщику не позднее 15 октября соответствующего года.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55 в соответствии с приказом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тендера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генерирующих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установок, вновь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Объявление о проведении тендера на строительство генерирующих установок, вновь вводимых в эксплуатацию</w:t>
      </w:r>
    </w:p>
    <w:bookmarkEnd w:id="155"/>
    <w:bookmarkStart w:name="z19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Министерство энергетики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15-6 Закона Республики Казахстан "Об электроэнергетике", сообщает о проведении в 20__году тендера на строительство генерирующих установок, вновь вводимых в эксплуатацию (далее – тендер), и приглашает потенциальных инвесторов к участию в данном тендере.</w:t>
      </w:r>
    </w:p>
    <w:bookmarkEnd w:id="156"/>
    <w:bookmarkStart w:name="z19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начала приема заявок на участие в тендере на строительство генерирующих установок, вновь вводимых в эксплуатацию (далее – заявка на участие в тендере), - 09:00 часов дд/мм/гггг по времени города Астана, время завершения приема заявок на участие в тендере - 15:00 часов дд/мм/гггг по времени города Астана.</w:t>
      </w:r>
    </w:p>
    <w:bookmarkEnd w:id="157"/>
    <w:bookmarkStart w:name="z19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Тендер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тендера на строительство генерирующих установок, вновь вводимых в эксплуатацию, утвержденными приказом Министра энергетики Республики Казахстан от 20 февраля 2015 года № 110 (зарегистрирован в Реестре государственной регистрации нормативных правовых актов за № 10535).</w:t>
      </w:r>
    </w:p>
    <w:bookmarkEnd w:id="158"/>
    <w:bookmarkStart w:name="z19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Тендерная документация на строительство генерирующих установок, вновь вводимых в эксплуатацию, на основе которой проводится тендер, опубликована на интернет-ресурсе уполномоченного органа (указывается ссылка на тендерную документацию).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тендера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генерирующих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установок, вновь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приеме заявки на участие в тендере на строительство генерирующих установок, вновь вводимых в эксплуатацию</w:t>
      </w:r>
    </w:p>
    <w:bookmarkEnd w:id="160"/>
    <w:p>
      <w:pPr>
        <w:spacing w:after="0"/>
        <w:ind w:left="0"/>
        <w:jc w:val="both"/>
      </w:pPr>
      <w:bookmarkStart w:name="z200" w:id="161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уведомлением Министерство энергетики Республики Казахстан 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подтверждает, что "___" ______ 20 ___ года в ___ часов ___ минут по времени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приняло заявку на участие в тендере на строительство генерирующих установок,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вновь вводимых в эксплуатацию, запечатанную в конверт, от следующей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Наименование организации: 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Юридический адрес организации: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Фамилия, имя, отчество (при его наличии) руководителя организации: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Контактный телефон организации:________________________________;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Электронный адрес организации: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Фамилия, имя, отчество (при его наличии) представителя организации, сдавшего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заявку на участие в тендере на строительство генерирующих установок, вновь вводимых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эксплуатацию, в Министерство энергетики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_____________________________________________, и присвоило данной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статус участника тендера на строительство генерирующих установок, вновь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вводимых в эксплуатацию.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и подпись должностного лица, принявшего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заявку на участие в тендере на строительство генерирующих установок, вновь вводимых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                  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и подпись, сдавшего заявку на участие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тендере на строительство генерирующих установок, вновь вводимых в эксплуатацию: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                  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тендера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генерирующих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установок, вновь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приказа Министра энергетики РК от 25.11.2024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62"/>
    <w:p>
      <w:pPr>
        <w:spacing w:after="0"/>
        <w:ind w:left="0"/>
        <w:jc w:val="both"/>
      </w:pPr>
      <w:bookmarkStart w:name="z235" w:id="163"/>
      <w:r>
        <w:rPr>
          <w:rFonts w:ascii="Times New Roman"/>
          <w:b w:val="false"/>
          <w:i w:val="false"/>
          <w:color w:val="000000"/>
          <w:sz w:val="28"/>
        </w:rPr>
        <w:t>
      Настоящим, _____________________________________________________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заявляет о своем намерении принять участие в тендере на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генерирующих установок, вновь вводимых в эксплуатацию (далее – тендер),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указанном в объявлении Министерства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Ознакомившись 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вышеуказанным объявлением о проведении тендера на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генерирующих установок, вновь вводимых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Правилами проведения тендера на строительство генерирующих установок,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вновь вводимых в эксплуатацию,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20 февраля 2015 года № 110 (зарегистрирован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за № 10535);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тендерной документацией на строительство генерирующих установок, вновь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вводимых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4)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электроэнергетике",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 организации и функционирования рынка электрической мощности,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февраля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2015 года № 152 (зарегистрирован в Реестре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 за № 10612), вносим следующее предложение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тендер: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 готовы построить новую генерирующую установку (ранее не находившуюся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эксплуатации) согласно требуемых технических, качественных, эксплуатационных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экологических характеристик, определяемых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генерирующих установок, вновь вводимых в эксплуатацию,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цене на услугу по поддержанию готовности электрической мощности в размере*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тысяч тенге за 1 мегаватт в месяц и объеме услуги по поддержанию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готовности электрической мощности отпуска в сеть _______ мегаватт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копии учредительных документов, на ___ листах;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оригиналы или нотариально засвидетельствованные копии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подтверждающих наличие финансовых и материальных ресурсов, достаточных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строительства генерирующих установок, вновь вводимых в эксплуатацию,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размере**_______________________, на 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цена на услугу по поддержанию готовности электрической мощности, указываемая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заявке на участие в тендере, указывается с точностью до целых в значении,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превышающем индивидуальный тариф на услугу по поддержанию готовности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электрической мощности, указанного в тендерной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достаточным объемом финансовых и материальных ресурсов для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генерирующих установок, вновь вводимых в эксплуатацию, является значение,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указанное в тендерной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