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b69" w14:textId="8b9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тендера на строительство генерирующих установок, вновь вводимых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110. Зарегистрирован в Министерстве юстиции Республики Казахстан 26 марта 2015 года № 10535.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 юстиции Республики Казахстан;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110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тендера на строительство генерирующих установок, вновь вводимых в эксплуатацию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04.10.2022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тендера на строительство генерирующих установок, вновь вводимых в эксплуатацию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тендера на строительство генерирующих установок, вновь вводимых в эксплуатацию.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тендера на строительство генерирующих установок, вновь вводимых в эксплуатацию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 Республики Казахстан "Об электроэнергетике" (далее – Закон),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уполномоченный орган в области электроэнергетики (далее – уполномоченный орган) проводит тендер на строительство генерирующих установок, вновь вводимых в эксплуатацию, осуществляющих производство электрической энергии на твердом топливе (далее – тендер), на объем электрической мощности для покрытия прогнозируемого дефицита за вычетом величины электрической мощности, которая будет создана субъектами оптового рынка, включенными в Реестр групп лиц, в соответствии с договором с уполномоченным органом,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размещения (площадка), тип и вид топлива для генерирующих установок, вновь вводимых в эксплуатацию на тендерной основе, определяются по результатам технико-экономического обоснования (далее – ТЭО) или предварительного технико-экономического обоснования, проведенного по заказу уполномоченного органа (далее – предварительное ТЭО).</w:t>
      </w:r>
    </w:p>
    <w:bookmarkEnd w:id="16"/>
    <w:bookmarkStart w:name="z2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Соответствующий местный исполнительный орган областей, городов республиканского значения и столицы осуществляет резервирование земельного участка, определенного в ТЭО или предварительном ТЭО для планируемого к строительству генерирующих установок, вновь вводимых в эксплуатацию, осуществляющих производство электрической энергии на твердом топливе, до момента предоставления победителю тендера прав на земельный участок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Тендер проводится на основе тендерной документации на строительство генерирующих установок, вновь вводимых в эксплуатацию осуществляющих производство электрической энергии на твердом топливе (далее – тендерная документация), утвержденной уполномоченным органом.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Тендерная комиссия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подготовки, проведения и подведения итогов тендера уполномоченный орган формирует тендерную комиссию.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Тендерная комиссия формируется уполномоченным органом из числа представителей уполномоченного органа, заинтересованных государственных органов, объединений юридических лиц, квазигосударственных организаций, неправительственных организаций, проектных и исследовательских институтов, независимых экспертов.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тендерной комиссии уполномоченным органом обеспечивается недопущение конфликта интересов.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Членом тендерной комиссии не является лицо: 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тендерных процедур;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тендера, либо их подведомственными, дочерними и зависимыми организациями;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или свойственником с членами тендерной комиссии, руководства участников тендера, их подведомственных, дочерних и зависимых организаций.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тендерной комиссии составляет не менее 15 (пятнадцати) человек, включая председателя, заместителя председателя тендерной комиссии.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тендерной комиссии определяется из представителей уполномоченного органа и не является членом тендерной комиссии.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создании тендерной комиссии и определении секретаря комиссии принимается приказом первого руководителя уполномоченного органа либо лицом, исполняющим его обязанности и публикуется на интернет-ресурсе уполномоченного органа с указанием контактного телефона секретаря тендерной комиссии.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и заместитель председателя комиссии определяются приказом первого руководителя уполномоченного органа либо лицом, исполняющим его обязанности.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действует со дня вступления в силу приказа уполномоченного органа о ее создании и прекращает свою деятельность в день принятия решения о создании новой комиссии.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голосованием и считается принятым, если за него подано большинство голосов от общего количества членов комиссии. При равенстве голосов принятым считается решение, за которое проголосовал председатель комиссии.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тендерной комиссии является согласование тендерной документации, рассмотрение заявок на участие в тендере на строительство генерирующих установок, вновь вводимых в эксплуатацию (далее – заявка на участие в тендере), подведение итогов тендера.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тендерной комиссии созываются ее председателем.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тендерной комиссии считаются правомочными, если на них присутствуют более половины от общего числа членов тендерной комиссии. 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тендерной комиссии принимаются открытым голосованием большинством голосов от общего числа членов тендерной комиссии, присутствующих на ее заседании. 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тендерной комиссии обладают равными голосами при принятии решения. При равенстве голосов, принятым считается решение, за которое проголосовал председатель тендерной комиссии. 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заседания тендерной комиссии ведется видео-аудио запись заседания тендерной комиссии, которые размещаются на интернет-ресурсе уполномоченного органа в течение 3 (трех) рабочих дней с даты проведения заседания тендерной комиссии.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тендерной комиссии оформляются в виде протокола и подписываются председателем, заместителем председателя, секретарем, присутствующими членами тендерной комиссии. 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 тендерной комиссии излагает особое мнение в письменной форме, которые приобщаются к протоколу.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тендерной комиссии могут быть обжалованы участниками тендера в порядке, установленном действующим законодательством Республики Казахстан.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Тендерная документация на строительство генерирующих установок, вновь вводимых в эксплуатацию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Тендерная документация разрабатывается уполномоченным органом на основании ТЭО или предварительного ТЭО.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Тендерная документация перед ее утверждением уполномоченным органом подлежит согласованию тендерной комиссией.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Тендерная комиссия согласовывает тендерную документацию в течение 5 (пяти) рабочих дней со дня ее предоставления уполномоченным органом в тендерную комиссию. 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тендерной документации тендерной комиссией осуществляется посредством визирования (подписания) каждым членом тендерной комиссии листа согласования тендерной документации, предоставляемого уполномоченным органом вместе с тендерной документацией.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Тендерная документация включает в себя:</w:t>
      </w:r>
    </w:p>
    <w:bookmarkEnd w:id="47"/>
    <w:bookmarkStart w:name="z2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 требуемые технические, качественные и эксплуатационные характеристики генерирующих установок, вновь вводимых в эксплуатацию;</w:t>
      </w:r>
    </w:p>
    <w:bookmarkEnd w:id="48"/>
    <w:bookmarkStart w:name="z2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на строительство генерирующих установок, вновь вводимых в эксплуатацию.</w:t>
      </w:r>
    </w:p>
    <w:bookmarkEnd w:id="49"/>
    <w:bookmarkStart w:name="z2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требуемые технические, качественные и эксплуатационные характеристики генерирующих установок, вновь вводимых в эксплуатацию, включают в себя следующие характеристики:</w:t>
      </w:r>
    </w:p>
    <w:bookmarkEnd w:id="50"/>
    <w:bookmarkStart w:name="z2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генерирующих установок, вновь вводимых в эксплуатацию;</w:t>
      </w:r>
    </w:p>
    <w:bookmarkEnd w:id="51"/>
    <w:bookmarkStart w:name="z2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основного и резервного топлива для генерирующих установок, вновь вводимых в эксплуатацию;</w:t>
      </w:r>
    </w:p>
    <w:bookmarkEnd w:id="52"/>
    <w:bookmarkStart w:name="z2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 подключения к электрической сети и местоположение (координаты) площадки для строительства генерирующих установок, вновь вводимых в эксплуатацию, с указанием требуемой даты (месяц, год) их ввода в эксплуатацию;</w:t>
      </w:r>
    </w:p>
    <w:bookmarkEnd w:id="53"/>
    <w:bookmarkStart w:name="z2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существующей и планируемой к созданию инфраструктуры на (и возле) площадки для строительства генерирующих установок, вновь вводимых в эксплуатацию согласно ТЭО или предварительного ТЭО;</w:t>
      </w:r>
    </w:p>
    <w:bookmarkEnd w:id="54"/>
    <w:bookmarkStart w:name="z2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строительства внешней инженерной инфраструктуры до объекта строительства генерирующих установок, вновь вводимых в эксплуатацию согласно ТЭО или предварительного ТЭО;</w:t>
      </w:r>
    </w:p>
    <w:bookmarkEnd w:id="55"/>
    <w:bookmarkStart w:name="z2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требуемая электрическая мощность отпуска в сеть генерирующих установок, вновь вводимых в эксплуатацию;</w:t>
      </w:r>
    </w:p>
    <w:bookmarkEnd w:id="56"/>
    <w:bookmarkStart w:name="z2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требуемая тепловая мощность отпуска в сеть генерирующих установок, вновь вводимых в эксплуатацию;</w:t>
      </w:r>
    </w:p>
    <w:bookmarkEnd w:id="57"/>
    <w:bookmarkStart w:name="z2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требуемый удельный расход условного топлива на отпуск электрической энергии (в номинальном режиме);</w:t>
      </w:r>
    </w:p>
    <w:bookmarkEnd w:id="58"/>
    <w:bookmarkStart w:name="z2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требуемый удельный расход условного топлива на отпуск тепловой энергии (в номинальном режиме);</w:t>
      </w:r>
    </w:p>
    <w:bookmarkEnd w:id="59"/>
    <w:bookmarkStart w:name="z2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требуемые удельные выбросы азота;</w:t>
      </w:r>
    </w:p>
    <w:bookmarkEnd w:id="60"/>
    <w:bookmarkStart w:name="z2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требуемые удельные выбросы серы;</w:t>
      </w:r>
    </w:p>
    <w:bookmarkEnd w:id="61"/>
    <w:bookmarkStart w:name="z2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требуемые удельные выбросы твердых частиц;</w:t>
      </w:r>
    </w:p>
    <w:bookmarkEnd w:id="62"/>
    <w:bookmarkStart w:name="z2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объем услуги по поддержанию готовности электрической мощности согласно ТЭО или предварительного ТЭО;</w:t>
      </w:r>
    </w:p>
    <w:bookmarkEnd w:id="63"/>
    <w:bookmarkStart w:name="z2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общий объем стоимости генерирующих установок, вновь вводимых в эксплуатацию, согласно ТЭО или предварительного ТЭО;</w:t>
      </w:r>
    </w:p>
    <w:bookmarkEnd w:id="64"/>
    <w:bookmarkStart w:name="z2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документов, предусмотренных пунктом 28 настоящих Правил, подтверждающих наличие финансовых и материальных ресурсов, определяемых в соответствии с тендерной документацией;</w:t>
      </w:r>
    </w:p>
    <w:bookmarkEnd w:id="65"/>
    <w:bookmarkStart w:name="z2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максимально допустимый индивидуальный тариф на услугу по поддержанию готовности электрической мощности вновь вводимых в эксплуатацию энергопроизводящих организаций;</w:t>
      </w:r>
    </w:p>
    <w:bookmarkEnd w:id="66"/>
    <w:bookmarkStart w:name="z2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исходные данные для расчета максимально допустимого индивидуального тарифа на услугу по поддержанию готовности электрической мощности;</w:t>
      </w:r>
    </w:p>
    <w:bookmarkEnd w:id="67"/>
    <w:bookmarkStart w:name="z2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срок (продолжительность) строительства генерирующих установок, вновь вводимых в эксплуатацию, согласно ТЭО или предварительного ТЭО.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Вместе с тендерной документацией уполномоченный орган предоставляет в тендерную комиссию ТЭО или предварительное ТЭО, на основе которого разработана тендерная документация.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утверждает тендерную документацию в течение 2 (двух) рабочих дней со дня ее согласования тендерной комиссией.</w:t>
      </w:r>
    </w:p>
    <w:bookmarkEnd w:id="70"/>
    <w:bookmarkStart w:name="z11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Объявление о проведении тендера на строительство генерирующих установок, вновь вводимых в эксплуатацию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не позднее 3 (трех) рабочих дней со дня утверждения тендерной документации, но не менее чем за 15 (пятнадцать) календарных дней до окончательной даты представления заявителями документов и материалов для участия в тендере, публикует в средствах массовой информации объявление о проведении тендера (далее – объявление).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Объявление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1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Прием и подача заявок на участие в тендере на строительство генерирующих установок, вновь вводимых в эксплуатацию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заявок на участие в тендере осуществляется секретарем тендерной комиссии.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Подачу заявок на участие в тендере осуществляют юридические лица, планирующие участие в тендере, проводимом в соответствии с настоящими Правилами, и не включенные в Реестр групп лиц (далее – заявители).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 заявок на участие в тендере начинается со времени начала приема заявок на участие в тендере, указанного в объявлении, и завершается по наступлении времени завершения приема заявок на участие в тендере, указанного в объявлении.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Заявки на участие в тендере, поданная после наступления времени завершения приема заявок на участие в тендере, указанного в объявлении, не принимаются уполномоченным органом.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Заявка на участие в тендере подается в запечатанном конверте, на котором указываются: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заявителя;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заявителя;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руководителя заявителя;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контактный телефон заявителя;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заявителя;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представителя заявителя, сдающего заявку на участие в тендере.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приеме заявок на участие в тендере, уполномоченный орган каждому заявителю, подавшему заявку на участие в тендере в соответствии с настоящими Правилами, сразу выдает в бумажном виде уведомление о приеме заявки на участие в тендере на строительство генерирующих установок, вновь вводимых в эксплуатацию (далее – уведомление), оформленное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подтверждающее факт приема заявки на участие в тендере уполномоченным органом и факт присвоения заявителю статуса участника тендера. 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данных уведомлений прикладываются к соответствующим заявкам на участие в тендере.</w:t>
      </w:r>
    </w:p>
    <w:bookmarkEnd w:id="87"/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Заявка на участие в тендере на строительство генерирующих установок, вновь вводимых в эксплуатацию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Заявка на участие в тендере включает в себя следующие документы:</w:t>
      </w:r>
    </w:p>
    <w:bookmarkEnd w:id="89"/>
    <w:bookmarkStart w:name="z2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оформленное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0"/>
    <w:bookmarkStart w:name="z2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</w:p>
    <w:bookmarkEnd w:id="91"/>
    <w:bookmarkStart w:name="z2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финансовых и материальных ресурсов, определяемых в соответствии с тендерной документацией (далее – подтверждающие документы);</w:t>
      </w:r>
    </w:p>
    <w:bookmarkEnd w:id="92"/>
    <w:bookmarkStart w:name="z2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тендере представляется заявителем в прошитом виде, с пронумерованными страницами, и последняя страница заверяется его подписью.</w:t>
      </w:r>
    </w:p>
    <w:bookmarkEnd w:id="93"/>
    <w:bookmarkStart w:name="z2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заявка на участие в тендере представляется не первым руководителем заявителя, заявитель представляет доверенность на представителя заявителя.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Подтверждающими документами являются оригиналы или нотариально засвидетельствованные копии документов, подтверждающих наличие денег на счетах заявителя, права собственности и стоимость на недвижимое, движимое имущество заявителя и иные необремененные реальные активы заявителя, подтверждающие наличие финансовых и материальных ресурсов, определяемых в соответствии с тендерной документацией.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Рассмотрение заявок на участие в тендере на строительство генерирующих установок, вновь вводимых в эксплуатацию, и определение победителя тендера на строительство генерирующих установок, вновь вводимых в эксплуатацию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поданных заявок на участие в тендере, уполномоченный орган проводит заседание тендерной комиссии.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тендерной комиссии начинается в 16.00 часов по времени города Астана дня завершения приема заявок на участие в тендере, указанного в объявлении, и продолжается до 18.00 часов по времени города Астана того же дня.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тендерной комиссии секретарь тендерной комиссии в присутствии участвующих членов тендерной комиссии поочередно вскрывает конверты с поданными заявками на участие в тендере, оглашая наименование заявителя и содержимое данных конвертов.</w:t>
      </w:r>
    </w:p>
    <w:bookmarkEnd w:id="99"/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заседании тендерной комиссии секретарь тендерной комиссии ведет протокол вскрытия и рассмотрения заявок на участие в тендере (далее – протокол).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Вскрытые заявки на участие в тендере поочередно передаются каждому члену тендерной комиссии для проверки содержимого.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Заявки на участие в тендере к рассмотрению не принимаются, в случаях отсутствия одного или нескольких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несоответствия заполненного заявления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заявок на участие в тендере, принятых к рассмотрению тендерной комиссией, секретарь тендерной комиссии составляет ранжированный список заявок на участие в тендере в порядке возрастания предлагаемых цен на услугу по поддержанию готовности электрической мощности, от заявки на участие в тендере с наименьшей предлагаемой ценой на услугу по поддержанию готовности электрической мощности до заявки на участие в тендере с наибольшей предлагаемой ценой на услугу по поддержанию готовности электрической мощности.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совпадения предлагаемых цен на услугу по поддержанию готовности электрической мощности, то при составлении ранжированного списка в рамках каждого совпадения цен осуществляется дополнительное ранжирование соответствующих заявок на участие в тендере.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дополнительное ранжирование осуществляется по значениям времени подачи данных заявок на участие в тендере, указанном в уведомлениях, в порядке возрастания этих значений, от заявки на участие в тендере с наиболее ранним временем подачи до заявки на участие в тендере с наиболее поздним временем подачи.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составления ранжированного списка тендерная комиссия фиксирует заявку на участие в тендере, которая стоит первой в данном ранжированном списке, и отражает его в протоколе.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Заявитель, подавший заявку на участие в тендере, указанную в части первой настоящего пункта, определяется уполномоченным органом победителем тендера в соответствии с подпунктом 67)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7"/>
    <w:bookmarkStart w:name="z15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Подведение итогов тендера на строительство генерирующих установок, вновь вводимых в эксплуатацию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подведения итогов тендера, все присутствующие на заседании тендерной комиссии – председатель, заместитель председателя, члены тендерной комиссии, до времени завершения заседания тендерной комиссии, знакомятся с протоколом, заполненным секретарем тендерной комиссии.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председателем, заместителем председателя, секретарем, присутствующими членами тендерной комиссии.</w:t>
      </w:r>
    </w:p>
    <w:bookmarkEnd w:id="110"/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подписания всеми присутствующими членами тендерной комиссии протокола и выдачи каждому из них копии данного протокола, заседание тендерной комиссии считается завершенным (оконченным), тендер – проведенным, итоги данного тендера – подведенными.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Оригинал протокола, заявки на участие в тендере, тендерная документация, ТЭО или предварительное ТЭО и видео-аудио записи заседания тендерной комиссии хранятся в уполномоченном органе не менее пяти лет после истечения срока действия договора на строительство генерирующих установок, вновь вводимых в эксплуатацию.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течение 3 (трех) рабочих дней, следующих за днем проведения тендера, уполномоченный орган публикует на своем интернет-ресурсе информацию об итогах тендера с приложением копии протокола и видео-аудио записи заседания тендерной комиссии.</w:t>
      </w:r>
    </w:p>
    <w:bookmarkEnd w:id="113"/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в течение 20 (двадцати) календарных дней со дня подведения итогов тендера уполномоченный орган заключает с победителем тендера договор на строительство генерирующих установок, вновь вводимых в эксплуатацию, на основании Типового договора на строительство генерирующих установок, вновь вводимых в эксплуатацию,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108 (зарегистрирован в Реестре государственной регистрации нормативных правовых актов за № 10536), в котором устанавливается срок ввода в эксплуатацию генерирующих установок, ответственность за неисполнение и (или) ненадлежащее исполнение принятых обязательств победителем тендера, а также срок покупки услуги по поддержанию готовности электрической мощности, определяемые в соответствии с тендерной документацией.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в течение 30 (тридцати) календарных дней со дня заключения договора на строительство генерирующих установок, вновь вводимых в эксплуатацию, единый закупщик на основании Типового договора о покупке услуги по поддержанию готовности электрической мощности с победителем тендера на строительство генерирующих установок, вновь вводимых в эксплуатацию,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683 (зарегистрирован в Реестре государственной регистрации нормативных правовых актов за № 12522)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вновь вводимых в эксплуатацию энергопроизводящих организаций в объеме и на срок, определяемые пунктом 41 настоящих Правил.</w:t>
      </w:r>
    </w:p>
    <w:bookmarkEnd w:id="115"/>
    <w:bookmarkStart w:name="z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вводе генерирующих установок поочередно и (или) поэтапно и (или) пусковыми комплексами, оплата услуги по поддержанию готовности электрической мощности осуществляется по индивидуальному тарифу на услугу по поддержанию готовности электрической мощности в зависимости от объемов электрической мощности вводимых генерирующих установок энергопроизводящей организации.</w:t>
      </w:r>
    </w:p>
    <w:bookmarkEnd w:id="116"/>
    <w:bookmarkStart w:name="z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мощность энергопроизводящей организации, с которой заключен договор на строительство генерирующих установок, вновь вводимых в эксплуатацию, с даты фактической покупки ее услуги по поддержанию готовности электрической мощности, подлежит обязательной ежегодной аттестации электрической мощности генерирующих установок системным оператором.</w:t>
      </w:r>
    </w:p>
    <w:bookmarkEnd w:id="117"/>
    <w:bookmarkStart w:name="z2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проведения очередной аттестации электрической мощности генерирующих установок значение аттестованной электрической мощности генерирующих установок, вновь вводимых в эксплуатацию, окажется меньше объема услуги по поддержанию готовности электрической мощности, установленного в договоре о покупке услуги по поддержанию готовности электрической мощности, объем услуги по поддержанию готовности электрической мощности, установленный в договоре о покупке услуги по поддержанию готовности электрической мощности, снижается до аттестованного значения до проведения очередной аттестации электрической мощности генерирующих установок.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После подписания договора о покупке услуги по поддержанию готовности электрической мощности победитель тендера предоставляет единому закупщику следующие документы и информацию:</w:t>
      </w:r>
    </w:p>
    <w:bookmarkEnd w:id="119"/>
    <w:bookmarkStart w:name="z2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направленного в государственный орган, осуществляющий государственный архитектурно-строительный контроль – в течение 24 (двадцати четырех) месяцев с даты подписания договора о покупке услуги по поддержанию готовности электрической мощности;</w:t>
      </w:r>
    </w:p>
    <w:bookmarkEnd w:id="120"/>
    <w:bookmarkStart w:name="z2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приемки в эксплуатацию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 строительной деятельности) – в течение месяца после ввода в эксплуатацию генерирующих установок, вновь вводимых в эксплуатацию, в сроки, определенные ТЭО или предварительным ТЭО;</w:t>
      </w:r>
    </w:p>
    <w:bookmarkEnd w:id="121"/>
    <w:bookmarkStart w:name="z2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ходе строительства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 – по запросу единого закупщика;</w:t>
      </w:r>
    </w:p>
    <w:bookmarkEnd w:id="122"/>
    <w:bookmarkStart w:name="z2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финансовое обеспечение исполнения условий договора о покупке услуги по поддержанию готовности электрической мощности – в срок, указанный в пункте 45 настоящих Правил.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несвоевременном вводе в эксплуатацию генерирующих установок, вновь вводимых в эксплуатацию, срок и дата начала покупки услуги по поддержанию готовности электрической мощности не пересматриваются.</w:t>
      </w:r>
    </w:p>
    <w:bookmarkEnd w:id="124"/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Финансовое обеспечение исполнения условий договора о покупке услуги по поддержанию готовности электрической мощности предоставляется победителем тендера единому закупщику в течение 30 (тридцати) календарных дней после дня подписания договора о покупке услуги по поддержанию готовности электрической мощности путем предоставления банковской гарантии,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банковских гарантий и поручительств, утвержденными постановлением Правления Национального Банка Республики Казахстан от 28 января 2017 года № 21 (зарегистрирован в Реестре государственной регистрации нормативных правовых актов за № 14915), или резервного аккредитива, выпущенных по системе SWIFT.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или резервный аккредитив представляются победителем тендера от банков-резидентов Республики Казахстан, долгосрочный кредитный рейтинг в иностранной валюте которых не ниже "В" по Standard&amp;Poor’s или "В-" по Fitch или "В3" по Moody’s Investors Service либо рейтинг родительской организации (которой принадлежит более 50% акций банка-резидента Республики Казахстан) не ниже уровня "BВB" по Standard&amp;Poor’s или "ВВВ" по Fitch или "Ваа2" по Moody’s Investors Service.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банковская гарантия или резервный аккредитив от банков-нерезидентов Республики Казахстан подтверждаются банками-резидентами путем выпуска гарантии под контр-обязательства нерезидентов.</w:t>
      </w:r>
    </w:p>
    <w:bookmarkEnd w:id="127"/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Банки-нерезиденты Республики Казахстан, долгосрочный кредитный рейтинг в иностранной валюте, которых не ниже "ВВВ" по Standard&amp;Poor’s, "ВВВ" по Fitch "Ваа2" по Moody’s Investors Service могут выпускать банковскую гарантию или резервный аккредитив без выпуска соответствующих контр-обязательств.</w:t>
      </w:r>
    </w:p>
    <w:bookmarkEnd w:id="128"/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Необходимый объем финансового обеспечения исполнения условий договора о покупке услуги по поддержанию готовности электрической мощности, определяется как произведение удельного значения финансового обеспечения исполнения условий договора о покупке услуги по поддержанию готовности электрической мощности (в тенге/мегаватт) и объема услуги по поддержанию готовности электрической мощности (в мегаватт).</w:t>
      </w:r>
    </w:p>
    <w:bookmarkEnd w:id="129"/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Удельное значение финансового обеспечения исполнения условий договора о покупке услуги по поддержанию готовности электрической мощности составляет 1 000 000 (один миллион) тенге/мегаватт.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Банковская гарантия или резервный аккредитив,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исполняются банком при предоставлении следующих документов единым закупщиком: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неисполнении обязательств лица-должника, оформленное на бумажном носителе, подписанное уполномоченным лицом единого закупщика и заверенное оттиском печати единого закупщика;</w:t>
      </w:r>
    </w:p>
    <w:bookmarkEnd w:id="132"/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требование на оплату с указанием суммы взыскания, в соответствии с настоящими Правилами.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Все банковские комиссии и расходы, связанные с финансовым обеспечением исполнения условий договора о покупке услуги по поддержанию готовности электрической мощности, в том числе и банка получателя (бенефициара), оплачивает победитель тендера.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Возврат (освобождение) финансового обеспечения исполнения условий договора о покупке услуги по поддержанию готовности электрической мощности или его части осуществляется при своевременном вводе в эксплуатацию генерирующих установок, вновь вводимых в эксплуатацию, обеспечивающих исполнение победителем тендера его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(освобождение), указанный в части первой настоящего пункта, осуществляется путем направления единым закупщиком соответствующего письма в банк (банки) в течение 10 (десяти) рабочих дней со дня введения в эксплуатацию генерирующих установок, вновь вводимых в эксплуатацию, указанных в части первой настоящего пункта.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Требование на оплату по соответствующей банковской гарантии или резервному аккредитиву (соответствующему финансовому обеспечению), указанным в пункте 45 настоящих Правил, выставляется единым закупщиком в следующих случаях:</w:t>
      </w:r>
    </w:p>
    <w:bookmarkEnd w:id="137"/>
    <w:bookmarkStart w:name="z2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 предоставлении копии уведомления о начале строительно-монтажных работ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направленного в государственный орган, осуществляющий государственный архитектурно-строительный контроль, при этом, данная копия предоставляется в течение 24 (двадцати четырех) месяцев с даты подписания договора о покупке услуги по поддержанию готовности электрической мощности – в размере 30 (тридцати) процентов от суммы финансового обеспечения исполнения условий договора о покупке услуги по поддержанию готовности электрической мощности;</w:t>
      </w:r>
    </w:p>
    <w:bookmarkEnd w:id="138"/>
    <w:bookmarkStart w:name="z2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 предоставлении копии акта приемки в эксплуатацию генерирующих установок, вновь вводимых в эксплуатацию (обеспечивающих исполнение договора о покупке услуги по поддержанию готовности электрической мощности), утвержденного в порядке, определенном Законом о строительной деятельности, при этом, данная копия предоставляется в течение месяца после ввода в эксплуатацию генерирующих установок, вновь вводимых в эксплуатацию, в сроки, определенные ТЭО или предварительным ТЭО – в размере 100 (ста) процентов от суммы финансового обеспечения исполнения условий договора о покупке услуги по поддержанию готовности электрической мощности, а в случае удержания части финансового обеспечения исполнения условий договора о покупке услуги по поддержанию готовности электрической мощности в соответствии с подпунктом 1) настоящего пункта – 70 (семьдесят) процентов суммы финансового обеспечения исполнения условий договора о покупке услуги по поддержанию готовности электрической мощности.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Деньги, полученные в результате оплаченного требования по банковской гарантии или резервному аккредитиву, указанным в пункте 45 настоящих Правил, зачисляются на специальный счет единого закупщика и (или) направляются единому закупщику.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Закона, тендер признается несостоявшимся в случаях: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менее двух участников тендера;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документов, представленных всеми заявителями, 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признания тендера на строительство генерирующих установок, вновь вводимых в эксплуатацию, несостоявшимся уполномоченный орган в течении пятнадцати рабочих дней проводит повторный тендер.</w:t>
      </w:r>
    </w:p>
    <w:bookmarkEnd w:id="144"/>
    <w:bookmarkStart w:name="z2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проводится на основании тендерной документации утвержденной в рамках проведения первоначального тендера в соответствии с требованиями настоящих Правил.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тендера рассмотрение заявок на участие осуществляется составом комиссии, созданной в рамках первоначального тендера.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признании повторного тендера на строительство генерирующих установок, вновь вводимых в эксплуатацию, несостоявшимся и в случае предоставления тендерной заявки только от одного участника, уполномоченный орган направляет в Правительство предложение об определении данного участника победителем тендера для заключения договора на строительство генерирующих установок, вновь вводимых в эксплуатацию.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54 в соответствии с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Индивидуальный тариф на услугу по поддержанию готовности электрической мощности, вновь вводимых в эксплуатацию энергопроизводящих организаций, подлежит ежегодной индексации по формуле:</w:t>
      </w:r>
    </w:p>
    <w:bookmarkEnd w:id="148"/>
    <w:bookmarkStart w:name="z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3403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проиндексированный индивидуальный тариф на услугу по поддержанию готовности электрической мощности;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индивидуальный тариф на услугу по поддержанию готовности электрической мощности в периоде t включающая в себя возврат капитальных затрат и нормы рентабельности на инвестированный капитал;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У.Е.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текущий курс тенге к иностранной валюте на 1 октября года проведения индексации, определяемый по данным Национального Банка Республики Казахстан;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У.Е.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курс тенге к иностранной валюте рассчитанный за период двенадцать месяцев, предшествующих дате проведения индексации, определяемый по данным Национального Банка Республики Казахстан.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тариф на услугу по поддержанию готовности электрической мощности, вновь вводимых в эксплуатацию энергопроизводящих организаций, индексируется уполномоченным органом один раз в год на 1 октября и направляется единому закупщику не позднее 15 октября соответствующего года.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 в соответствии с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проведении тендера на строительство генерирующих установок, вновь вводимых в эксплуатацию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Министерство энергетики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15-6 Закона Республики Казахстан "Об электроэнергетике", сообщает о проведении в 20__году тендера на строительство генерирующих установок, вновь вводимых в эксплуатацию (далее – тендер), и приглашает потенциальных инвесторов к участию в данном тендере.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приема заявок на участие в тендере на строительство генерирующих установок, вновь вводимых в эксплуатацию (далее – заявка на участие в тендере), - 09:00 часов дд/мм/гггг по времени города Астана, время завершения приема заявок на участие в тендере - 15:00 часов дд/мм/гггг по времени города Астана.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тендера на строительство генерирующих установок, вновь вводимых в эксплуатацию, утвержденными приказом Министра энергетики Республики Казахстан от 20 февраля 2015 года № 110 (зарегистрирован в Реестре государственной регистрации нормативных правовых актов за № 10535).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Тендерная документация на строительство генерирующих установок, вновь вводимых в эксплуатацию, на основе которой проводится тендер, опубликована на интернет-ресурсе уполномоченного органа (указывается ссылка на тендерную документацию).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заявки на участие в тендере на строительство генерирующих установок, вновь вводимых в эксплуатацию</w:t>
      </w:r>
    </w:p>
    <w:bookmarkEnd w:id="160"/>
    <w:p>
      <w:pPr>
        <w:spacing w:after="0"/>
        <w:ind w:left="0"/>
        <w:jc w:val="both"/>
      </w:pPr>
      <w:bookmarkStart w:name="z200" w:id="161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уведомлением Министерство энергетики Республики Казахстан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подтверждает, что "___" ______ 20 ___ года в ___ часов ___ минут по времени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приняло заявку на участие в тендере на строительство генерирующих установок,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вводимых в эксплуатацию, запечатанную в конверт, от следующей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организации: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Юридический адрес организации: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руководителя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Контактный телефон организации:________________________________;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Электронный адрес организации: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Фамилия, имя, отчество (при его наличии) представителя организации, сдавшего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заявку на участие в тендере на строительство генерирующих установок, вновь вводимых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эксплуатацию, в Министерство энергетики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_____________________________________________, и присвоило данной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статус участника тендера на строительство генерирующих установок, вновь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вводимых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должностного лица, принявшего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заявку на участие в тендере на строительство генерирующих установок, вновь вводимых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подпись, сдавшего заявку на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тендере на строительство генерирующих установок, вновь вводимых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     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генерирующих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2"/>
    <w:p>
      <w:pPr>
        <w:spacing w:after="0"/>
        <w:ind w:left="0"/>
        <w:jc w:val="both"/>
      </w:pPr>
      <w:bookmarkStart w:name="z235" w:id="163"/>
      <w:r>
        <w:rPr>
          <w:rFonts w:ascii="Times New Roman"/>
          <w:b w:val="false"/>
          <w:i w:val="false"/>
          <w:color w:val="000000"/>
          <w:sz w:val="28"/>
        </w:rPr>
        <w:t>
      Настоящим, 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 своем намерении принять участие в тендере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генерирующих установок, вновь вводимых в эксплуатацию (далее – тендер),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указанном в объявлении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Ознакомившись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вышеуказанным объявлением о проведении тендера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генерирующих установок, вновь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Правилами проведения тендера на строительство генерирующих установок,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вновь вводимых в эксплуатацию,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февраля 2015 года № 110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10535);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тендерной документацией на строительство генерирующих установок,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организации и функционирования рынка электрической мощности,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152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10612), вносим следующее предложение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тендер: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готовы построить новую генерирующую установку (ранее не находившуюся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эксплуатации) согласно требуемых технических, качественных, эксплуатационных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экологических характеристик,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генерирующих установок, вновь вводимых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цене на услугу по поддержанию готовности электрической мощности в размере*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тысяч тенге за 1 мегаватт в месяц и объеме услуги по поддержанию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готовности электрической мощности отпуска в сеть _______ мегаватт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копии учредительных документов, на ___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оригиналы или нотариально засвидетельствованные копии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наличие финансовых и материальных ресурсов, достаточных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строительства генерирующих установок, вновь вводимых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размере**_______________________,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цена на услугу по поддержанию готовности электрической мощности, указываемая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заявке на участие в тендере, указывается с точностью до целых в значении,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превышающем индивидуальный тариф на услугу по поддержанию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электрической мощности, указанного в тендерной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достаточным объемом финансовых и материальных ресурсов для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генерирующих установок, вновь вводимых в эксплуатацию, является значение,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в тендерной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