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ac6b" w14:textId="f4da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23 июля 2014 года № 210-5/28. Зарегистрировано Департаментом юстиции Павлодарской области 13 августа 2014 года № 3917. Утратило силу решением маслихата Железинского района Павлодарской области от 13 августа 2018 года № 246/6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13.08.2018 № 246/6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района", (зарегистрированное в Реестре государственной регистрации нормативных правовых актов за № 3746, опубликованное в районных газетах "Родные просторы", "Туған өлке" от 5 марта 2014 года № 14)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Железинского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страдающим демиелинизирующим заболеванием центральной нервной системы.";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в размере до 125 месячных расчетных показателей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до 54 месячных расчетных показателей на основании заявления в уполномоченный орган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социально–экономического развития и бюджета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