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2569" w14:textId="a722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28 июля 2014 года № 292. Зарегистрирован в Министерстве юстиции Республики Казахстан 5 августа 2014 года № 9672.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 И.Б.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            Т. Есентаев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июля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 спорта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(далее – Правила) разработаны в соответствии с подпунктами 34) и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(далее – государственная услуга).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с целью осуществления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делам спорта и физической культуры Министерства туризма и спорта Республики Казахстан (далее – услугодатель) является органом, оказывающим государственную услугу по компенсационной выплате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(далее – услугополучатель) в соответствии c настоящими Правилами.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Компенсационные выплаты – денежные выплаты, связанные с возмещением стоимости затрат на лечение и реабилитацию лица, получившего спортивную травму и увечье на международных спортивных соревнованиях.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приказа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документа, удостоверяющего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Государственной корпорации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согласно пункта 8 Перечня,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документов и выдача результата оказания государственной услуги осуществляются на следующий рабочий день.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работник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действия, ответственный работник услугодателя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ответственный работник услугодателя в течение 2 (двух) рабочих дней выносит заключение на имя своего руководителя с приложением документов, на основании которого в течении 1 (одного) рабочего дня принимается решение об осуществлении компенсационной выплаты и направляется уведомление о компенсационной выплате услугополучателю либо мотивированный ответ об отказе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услугополучателя по предварительному решению принимается услугодателем в течение 2 (двух) рабочих дней со дня его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 положительном решении об осуществлении компенсационной выплаты направляет услугополучателю уведомление о компенсационной выплате, при отрицательном решении - мотивированный ответ об отказе в оказании государственной услуги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 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ЭЦП уполномоченного должностного лица, для получения в Государственной корпорации результата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предоставляет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Результатом оказания государственной услуги является уведомление о компенсационной выплате услугополучателю либо мотивированный ответ об отказе в оказании государственной услуги в случаях и по основаниям, предусмотренным пунктом 9 Перечня.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Компенсационная выплата производится путем перечисления денег на лицевой счет услугополучателя в банке второго уровня Республики Казахстан в размере стоимости затрат на лечение и реабилитацию лиц, получивших спортивную травму и увечье на международных спортивных соревнованиях.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государственной услуги в Государственную корпорацию для выдачи услугополучателю.";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по вопросам оказания государственной услуги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подается в письменной (бумажной и (или) электронной) форме через информационную аналитическую систему "Электронные обращения" или систему электронного документооборота.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жалобе указываются: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рассматривающего жалобу;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личность), индивидуальный идентификационный номер, почтовый адрес физического лица либо наименование, почтовый адрес, бизнес-идентификационный номер юридического лица;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фактического проживания физического лица и места нахождения юридического лица;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административного органа, должностного лица, чьи административный акт, административное действие (бездействие) оспариваются;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участник административной процедуры основывает свои требования и доказательства;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подачи жалобы;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участника административной процедуры;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прилагаемых к жалобе документов;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сведения, предусмотренные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на имя руководителя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компенсационных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видам спорта)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ими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и увечий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компенсационных выплат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национальных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спортивных травм и увечий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в Государственную корпорацию или через портал –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в Государственной корпорации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компенсационной выплате услугополучателю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услугополучателя и (или) доверенность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для осуществления компенсационных выплат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участие на соответствующих международных спортивных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туризма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участие на соответствующих международных спортивных соревнованиях,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туризма и спорта Республики Казахстан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пунктом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национальных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спортивных травм и увечий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номер контактного телефона)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предусмотренных пунктом 8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основных требований к оказанию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"Компенсационная выплата членам национальных команд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видам спорта при получении ими спортивных травм и увечий на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спортивных соревнованиях",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спорта и физической культуры от 28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292,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"___"_______20___года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национальных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спортивных травм и увечий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"О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услугах", отдел №_______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"Компенсационная выплата членам национальных команд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видам спорта при получении ими спортивных травм и увечий на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спортивных соревнованиях"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предусмотренному пунктом 8 Перечня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 наименование отсутствующих и (или)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