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e255" w14:textId="6c9e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20 января 2009 года № 25 "Об утверждении перечня лиц, входящих в целевые группы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16 июня 2009 года № 357. Зарегистрировано Управлением юстиции города Лисаковска Костанайской области 8 июля 2009 года № 9-4-147.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в целях выработки единого подхода при определении форм социальной защиты населения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лиц, входящих в целевые группы населения на 2009 год" (зарегистрировано в Реестре государственной регистрации нормативных правовых актов за № 9-4-137, опубликовано 26 февраля 2009 года № 9 в газете "Лисаковская новь")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входящих в целевые группы населения, утвержденный указанным постановлением,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"высвобожденные в связи с ликвидацией работодателя,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прошлых лет без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родители имеющие детей в возрасте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Л.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16.06.2009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