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63a4" w14:textId="9766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Павлодарского городского маслихата от 21 декабря 2007 года № 55/3 "О бюджете города Павлодара на 2008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29 октября 2008 года № 204/10. Зарегистрировано управлением юстиции города Павлодара Павлодарской области 3 ноября 2008 года № 128. Утратило силу в связи с истечением срока действия (письмо Департамента юстиции Павлодарской области от 18 марта 2009 года N 4-06/1966)</w:t>
      </w:r>
    </w:p>
    <w:p>
      <w:pPr>
        <w:spacing w:after="0"/>
        <w:ind w:left="0"/>
        <w:jc w:val="both"/>
      </w:pPr>
      <w:bookmarkStart w:name="z6" w:id="0"/>
      <w:r>
        <w:rPr>
          <w:rFonts w:ascii="Times New Roman"/>
          <w:b w:val="false"/>
          <w:i w:val="false"/>
          <w:color w:val="ff0000"/>
          <w:sz w:val="28"/>
        </w:rPr>
        <w:t xml:space="preserve">
      Сноска. Утратило силу в связи с истечением срока действия (письмо Департамента юстиции Павлодарской области от 18 марта 2009 года N 4-06/1966). </w:t>
      </w:r>
    </w:p>
    <w:bookmarkEnd w:id="0"/>
    <w:bookmarkStart w:name="z2" w:id="1"/>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 xml:space="preserve">111 </w:t>
      </w:r>
      <w:r>
        <w:rPr>
          <w:rFonts w:ascii="Times New Roman"/>
          <w:b w:val="false"/>
          <w:i w:val="false"/>
          <w:color w:val="000000"/>
          <w:sz w:val="28"/>
        </w:rPr>
        <w:t>, </w:t>
      </w:r>
      <w:r>
        <w:rPr>
          <w:rFonts w:ascii="Times New Roman"/>
          <w:b w:val="false"/>
          <w:i w:val="false"/>
          <w:color w:val="000000"/>
          <w:sz w:val="28"/>
        </w:rPr>
        <w:t xml:space="preserve">116 </w:t>
      </w:r>
      <w:r>
        <w:rPr>
          <w:rFonts w:ascii="Times New Roman"/>
          <w:b w:val="false"/>
          <w:i w:val="false"/>
          <w:color w:val="000000"/>
          <w:sz w:val="28"/>
        </w:rPr>
        <w:t>Бюджетного кодекса Республики Казахстан, подпунктом 1) пункта 1 статьи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местном государственном управлении в Республике Казахстан" городской маслихат РЕШИЛ: </w:t>
      </w:r>
      <w:r>
        <w:br/>
      </w:r>
      <w:r>
        <w:rPr>
          <w:rFonts w:ascii="Times New Roman"/>
          <w:b w:val="false"/>
          <w:i w:val="false"/>
          <w:color w:val="000000"/>
          <w:sz w:val="28"/>
        </w:rPr>
        <w:t>
</w:t>
      </w:r>
      <w:r>
        <w:rPr>
          <w:rFonts w:ascii="Times New Roman"/>
          <w:b w:val="false"/>
          <w:i w:val="false"/>
          <w:color w:val="000000"/>
          <w:sz w:val="28"/>
        </w:rPr>
        <w:t>
      1. Внести в решение Павлодарского городского маслихата от 21 декабря 2007 года </w:t>
      </w:r>
      <w:r>
        <w:rPr>
          <w:rFonts w:ascii="Times New Roman"/>
          <w:b w:val="false"/>
          <w:i w:val="false"/>
          <w:color w:val="000000"/>
          <w:sz w:val="28"/>
        </w:rPr>
        <w:t xml:space="preserve">№ 55/3 </w:t>
      </w:r>
      <w:r>
        <w:rPr>
          <w:rFonts w:ascii="Times New Roman"/>
          <w:b w:val="false"/>
          <w:i w:val="false"/>
          <w:color w:val="000000"/>
          <w:sz w:val="28"/>
        </w:rPr>
        <w:t>"О бюджете города Павлодара на 2008 год" (3 очередная сессия 4 созыва), (зарегистрированное в Реестре государственной регистрации нормативных правовых актов за № 12-1-100, опубликованное в газетах "Сарыарка самалы" № 3 от 12 января 2008 года  и "Версия" № 1 от 7 января 2008 года, с внесенными изменениями и дополнениями решением Павлодарского городского маслихата от 5 марта 2008 года </w:t>
      </w:r>
      <w:r>
        <w:rPr>
          <w:rFonts w:ascii="Times New Roman"/>
          <w:b w:val="false"/>
          <w:i w:val="false"/>
          <w:color w:val="000000"/>
          <w:sz w:val="28"/>
        </w:rPr>
        <w:t xml:space="preserve">№ 95/4 </w:t>
      </w:r>
      <w:r>
        <w:rPr>
          <w:rFonts w:ascii="Times New Roman"/>
          <w:b w:val="false"/>
          <w:i w:val="false"/>
          <w:color w:val="000000"/>
          <w:sz w:val="28"/>
        </w:rPr>
        <w:t>"О внесении изменений и дополнения в решение Павлодарского городского маслихата от 21 декабря 2007 года № 55/3 "О бюджете города Павлодара на 2008 год", зарегистрированное в Реестре государственной регистрации нормативных правовых актов за № 12-1-103, опубликованное в газетах "Сарыарка самалы" № 36 от 3 апреля 2008 года, "Версия" № 12 от 24 марта 2008 года, № 13 от 31 марта 2008 года и № 14 от 3 апреля 2008 года; решением Павлодарского городского маслихата от 4 апреля 2008 года </w:t>
      </w:r>
      <w:r>
        <w:rPr>
          <w:rFonts w:ascii="Times New Roman"/>
          <w:b w:val="false"/>
          <w:i w:val="false"/>
          <w:color w:val="000000"/>
          <w:sz w:val="28"/>
        </w:rPr>
        <w:t xml:space="preserve">№ 117/5 </w:t>
      </w:r>
      <w:r>
        <w:rPr>
          <w:rFonts w:ascii="Times New Roman"/>
          <w:b w:val="false"/>
          <w:i w:val="false"/>
          <w:color w:val="000000"/>
          <w:sz w:val="28"/>
        </w:rPr>
        <w:t>"О внесении изменений и дополнений в решение Павлодарского городского маслихата от 21 декабря 2007 года № 55/3 "О бюджете города Павлодара на 2008 год", зарегистрированное в Реестре государственной регистрации нормативных правовых актов за № 12-1-104, опубликованное в газетах "Сарыарка самалы" № 55 от 22 мая 2008 года, "Версия" № 22 от 2 июня 2008 года и № 23 от 9 июня 2008 года; решением Павлодарского городского маслихата от 2 июля 2008 года </w:t>
      </w:r>
      <w:r>
        <w:rPr>
          <w:rFonts w:ascii="Times New Roman"/>
          <w:b w:val="false"/>
          <w:i w:val="false"/>
          <w:color w:val="000000"/>
          <w:sz w:val="28"/>
        </w:rPr>
        <w:t xml:space="preserve">№ 163/8 </w:t>
      </w:r>
      <w:r>
        <w:rPr>
          <w:rFonts w:ascii="Times New Roman"/>
          <w:b w:val="false"/>
          <w:i w:val="false"/>
          <w:color w:val="000000"/>
          <w:sz w:val="28"/>
        </w:rPr>
        <w:t xml:space="preserve">"О внесении изменений в решение Павлодарского городского маслихата от 21 декабря 2007 года № 55/3 "О бюджете города Павлодара на 2008 год", зарегистрированное в Реестре   государственной регистрации нормативных правовых актов за № 12-1-118, опубликованное в газетах "Сарыарка самалы" № 84 от 31 июля 2008 года, "Версия" № 29 от 21 июля 2008 года и № 30 от 28 июля 2008 года)  следующие изменения: </w:t>
      </w:r>
      <w:r>
        <w:br/>
      </w:r>
      <w:r>
        <w:rPr>
          <w:rFonts w:ascii="Times New Roman"/>
          <w:b w:val="false"/>
          <w:i w:val="false"/>
          <w:color w:val="000000"/>
          <w:sz w:val="28"/>
        </w:rPr>
        <w:t xml:space="preserve">
      "в подпункте 1) пункта 1 указанного решения цифры "22 764 468 000 (двадцать два миллиарда семьсот шестьдесят четыре миллиона четыреста шестьдесят восемь тысяч)" заменить цифрами "22 277 311 000 (двадцать два миллиарда двести семьдесят семь миллионов триста одиннадцать тысяч)"; </w:t>
      </w:r>
      <w:r>
        <w:br/>
      </w:r>
      <w:r>
        <w:rPr>
          <w:rFonts w:ascii="Times New Roman"/>
          <w:b w:val="false"/>
          <w:i w:val="false"/>
          <w:color w:val="000000"/>
          <w:sz w:val="28"/>
        </w:rPr>
        <w:t xml:space="preserve">
      цифры "18 211 706 000 (восемнадцать миллиардов двести одиннадцать миллионов семьсот шесть тысяч)" заменить цифрами "17 005 309 000 (семнадцать миллиардов пять миллионов триста девять тысяч)"; </w:t>
      </w:r>
      <w:r>
        <w:br/>
      </w:r>
      <w:r>
        <w:rPr>
          <w:rFonts w:ascii="Times New Roman"/>
          <w:b w:val="false"/>
          <w:i w:val="false"/>
          <w:color w:val="000000"/>
          <w:sz w:val="28"/>
        </w:rPr>
        <w:t xml:space="preserve">
      цифры "114 574 000 (сто четырнадцать миллионов пятьсот семьдесят четыре тысячи)" заменить цифрами "69 422 000 (шестьдесят девять миллионов четыреста двадцать две тысячи)"; </w:t>
      </w:r>
      <w:r>
        <w:br/>
      </w:r>
      <w:r>
        <w:rPr>
          <w:rFonts w:ascii="Times New Roman"/>
          <w:b w:val="false"/>
          <w:i w:val="false"/>
          <w:color w:val="000000"/>
          <w:sz w:val="28"/>
        </w:rPr>
        <w:t xml:space="preserve">
      цифры "2 303 961 000 (два миллиарда триста три миллиона девятьсот шестьдесят одна тысяча)" заменить цифрами "3 079 538 000 (три миллиарда семьдесят девять миллионов пятьсот тридцать восемь тысяч)"; </w:t>
      </w:r>
      <w:r>
        <w:br/>
      </w:r>
      <w:r>
        <w:rPr>
          <w:rFonts w:ascii="Times New Roman"/>
          <w:b w:val="false"/>
          <w:i w:val="false"/>
          <w:color w:val="000000"/>
          <w:sz w:val="28"/>
        </w:rPr>
        <w:t xml:space="preserve">
      в подпункте 2) пункта 1 указанного решения цифры "23 103 413 000 (двадцать три миллиарда сто три миллиона четыреста тринадцать тысяч)" заменить цифрами "22 616 256 000 (двадцать два миллиарда шестьсот шестнадцать миллионов двести пятьдесят шесть тысяч)"; </w:t>
      </w:r>
      <w:r>
        <w:br/>
      </w:r>
      <w:r>
        <w:rPr>
          <w:rFonts w:ascii="Times New Roman"/>
          <w:b w:val="false"/>
          <w:i w:val="false"/>
          <w:color w:val="000000"/>
          <w:sz w:val="28"/>
        </w:rPr>
        <w:t xml:space="preserve">
      в пункте 2 указанного решения цифры "66 116 000 (шестьдесят шесть миллионов сто шестнадцать тысяч)" заменить цифрами "60 568 000 (шестьдесят миллионов пятьсот шестьдесят восемь тысяч)", в том числе: </w:t>
      </w:r>
      <w:r>
        <w:br/>
      </w:r>
      <w:r>
        <w:rPr>
          <w:rFonts w:ascii="Times New Roman"/>
          <w:b w:val="false"/>
          <w:i w:val="false"/>
          <w:color w:val="000000"/>
          <w:sz w:val="28"/>
        </w:rPr>
        <w:t xml:space="preserve">
      цифры "46 000 000 (сорок шесть миллионов)" заменить цифрами  "51 000 000 (пятьдесят один миллион)"; </w:t>
      </w:r>
      <w:r>
        <w:br/>
      </w:r>
      <w:r>
        <w:rPr>
          <w:rFonts w:ascii="Times New Roman"/>
          <w:b w:val="false"/>
          <w:i w:val="false"/>
          <w:color w:val="000000"/>
          <w:sz w:val="28"/>
        </w:rPr>
        <w:t xml:space="preserve">
      цифры "15 180 000 (пятнадцать миллионов сто восемьдесят тысяч)"  заменить  цифрами "2 468 000 (два миллиона четыреста шестьдесят восемь тысяч)"; </w:t>
      </w:r>
      <w:r>
        <w:br/>
      </w:r>
      <w:r>
        <w:rPr>
          <w:rFonts w:ascii="Times New Roman"/>
          <w:b w:val="false"/>
          <w:i w:val="false"/>
          <w:color w:val="000000"/>
          <w:sz w:val="28"/>
        </w:rPr>
        <w:t xml:space="preserve">
      цифры "4 936 000 (четыре миллиона девятьсот тридцать шесть тысяч)" заменить цифрами "7 100 000 (семь миллионов сто тысяч)"; </w:t>
      </w:r>
      <w:r>
        <w:br/>
      </w:r>
      <w:r>
        <w:rPr>
          <w:rFonts w:ascii="Times New Roman"/>
          <w:b w:val="false"/>
          <w:i w:val="false"/>
          <w:color w:val="000000"/>
          <w:sz w:val="28"/>
        </w:rPr>
        <w:t xml:space="preserve">
      приложение 1 к указанному решению изложить в новой редакции согласно приложению к настоящему решению". </w:t>
      </w:r>
      <w:r>
        <w:br/>
      </w:r>
      <w:r>
        <w:rPr>
          <w:rFonts w:ascii="Times New Roman"/>
          <w:b w:val="false"/>
          <w:i w:val="false"/>
          <w:color w:val="000000"/>
          <w:sz w:val="28"/>
        </w:rPr>
        <w:t>
</w:t>
      </w:r>
      <w:r>
        <w:rPr>
          <w:rFonts w:ascii="Times New Roman"/>
          <w:b w:val="false"/>
          <w:i w:val="false"/>
          <w:color w:val="000000"/>
          <w:sz w:val="28"/>
        </w:rPr>
        <w:t xml:space="preserve">
      2. Контроль за выполнением настоящего решения возложить на ревизионную комиссию городского маслихата. </w:t>
      </w:r>
      <w:r>
        <w:br/>
      </w:r>
      <w:r>
        <w:rPr>
          <w:rFonts w:ascii="Times New Roman"/>
          <w:b w:val="false"/>
          <w:i w:val="false"/>
          <w:color w:val="000000"/>
          <w:sz w:val="28"/>
        </w:rPr>
        <w:t>
</w:t>
      </w:r>
      <w:r>
        <w:rPr>
          <w:rFonts w:ascii="Times New Roman"/>
          <w:b w:val="false"/>
          <w:i w:val="false"/>
          <w:color w:val="000000"/>
          <w:sz w:val="28"/>
        </w:rPr>
        <w:t xml:space="preserve">
      3. Настоящее решение вводится в действие с 1 января 2008 года. </w:t>
      </w:r>
    </w:p>
    <w:bookmarkEnd w:id="1"/>
    <w:p>
      <w:pPr>
        <w:spacing w:after="0"/>
        <w:ind w:left="0"/>
        <w:jc w:val="both"/>
      </w:pPr>
      <w:r>
        <w:rPr>
          <w:rFonts w:ascii="Times New Roman"/>
          <w:b w:val="false"/>
          <w:i/>
          <w:color w:val="000000"/>
          <w:sz w:val="28"/>
        </w:rPr>
        <w:t xml:space="preserve">      Председатель сессии                        С. Акимов </w:t>
      </w:r>
    </w:p>
    <w:p>
      <w:pPr>
        <w:spacing w:after="0"/>
        <w:ind w:left="0"/>
        <w:jc w:val="both"/>
      </w:pPr>
      <w:r>
        <w:rPr>
          <w:rFonts w:ascii="Times New Roman"/>
          <w:b w:val="false"/>
          <w:i/>
          <w:color w:val="000000"/>
          <w:sz w:val="28"/>
        </w:rPr>
        <w:t xml:space="preserve">      Секретарь городского маслихата             В. Лебедь </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Павлодарского городского </w:t>
      </w:r>
      <w:r>
        <w:br/>
      </w:r>
      <w:r>
        <w:rPr>
          <w:rFonts w:ascii="Times New Roman"/>
          <w:b w:val="false"/>
          <w:i w:val="false"/>
          <w:color w:val="000000"/>
          <w:sz w:val="28"/>
        </w:rPr>
        <w:t xml:space="preserve">
маслихата от 29 октября 2008 года </w:t>
      </w:r>
      <w:r>
        <w:br/>
      </w:r>
      <w:r>
        <w:rPr>
          <w:rFonts w:ascii="Times New Roman"/>
          <w:b w:val="false"/>
          <w:i w:val="false"/>
          <w:color w:val="000000"/>
          <w:sz w:val="28"/>
        </w:rPr>
        <w:t xml:space="preserve">
№ 204/10 "О внесении изменений в </w:t>
      </w:r>
      <w:r>
        <w:br/>
      </w:r>
      <w:r>
        <w:rPr>
          <w:rFonts w:ascii="Times New Roman"/>
          <w:b w:val="false"/>
          <w:i w:val="false"/>
          <w:color w:val="000000"/>
          <w:sz w:val="28"/>
        </w:rPr>
        <w:t xml:space="preserve">
решение Павлодарского городского </w:t>
      </w:r>
      <w:r>
        <w:br/>
      </w:r>
      <w:r>
        <w:rPr>
          <w:rFonts w:ascii="Times New Roman"/>
          <w:b w:val="false"/>
          <w:i w:val="false"/>
          <w:color w:val="000000"/>
          <w:sz w:val="28"/>
        </w:rPr>
        <w:t xml:space="preserve">
маслихата от 21 декабря 2007 года </w:t>
      </w:r>
      <w:r>
        <w:br/>
      </w:r>
      <w:r>
        <w:rPr>
          <w:rFonts w:ascii="Times New Roman"/>
          <w:b w:val="false"/>
          <w:i w:val="false"/>
          <w:color w:val="000000"/>
          <w:sz w:val="28"/>
        </w:rPr>
        <w:t xml:space="preserve">
№ 55/3 "О бюджете города Павлодара </w:t>
      </w:r>
      <w:r>
        <w:br/>
      </w:r>
      <w:r>
        <w:rPr>
          <w:rFonts w:ascii="Times New Roman"/>
          <w:b w:val="false"/>
          <w:i w:val="false"/>
          <w:color w:val="000000"/>
          <w:sz w:val="28"/>
        </w:rPr>
        <w:t xml:space="preserve">
на 2008 год" </w:t>
      </w:r>
    </w:p>
    <w:bookmarkEnd w:id="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решению Павлодарского городского </w:t>
      </w:r>
      <w:r>
        <w:br/>
      </w:r>
      <w:r>
        <w:rPr>
          <w:rFonts w:ascii="Times New Roman"/>
          <w:b w:val="false"/>
          <w:i w:val="false"/>
          <w:color w:val="000000"/>
          <w:sz w:val="28"/>
        </w:rPr>
        <w:t xml:space="preserve">
маслихата от 21 декабря 2007 года </w:t>
      </w:r>
      <w:r>
        <w:br/>
      </w:r>
      <w:r>
        <w:rPr>
          <w:rFonts w:ascii="Times New Roman"/>
          <w:b w:val="false"/>
          <w:i w:val="false"/>
          <w:color w:val="000000"/>
          <w:sz w:val="28"/>
        </w:rPr>
        <w:t xml:space="preserve">
№ 55/3 "О бюджете города Павлодара </w:t>
      </w:r>
      <w:r>
        <w:br/>
      </w:r>
      <w:r>
        <w:rPr>
          <w:rFonts w:ascii="Times New Roman"/>
          <w:b w:val="false"/>
          <w:i w:val="false"/>
          <w:color w:val="000000"/>
          <w:sz w:val="28"/>
        </w:rPr>
        <w:t xml:space="preserve">
на 2008 год" </w:t>
      </w:r>
    </w:p>
    <w:p>
      <w:pPr>
        <w:spacing w:after="0"/>
        <w:ind w:left="0"/>
        <w:jc w:val="left"/>
      </w:pPr>
      <w:r>
        <w:rPr>
          <w:rFonts w:ascii="Times New Roman"/>
          <w:b/>
          <w:i w:val="false"/>
          <w:color w:val="000000"/>
        </w:rPr>
        <w:t xml:space="preserve"> Уточненный бюджет города Павлодара на 2008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636"/>
        <w:gridCol w:w="593"/>
        <w:gridCol w:w="7359"/>
        <w:gridCol w:w="259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(тысяч тенге) </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0" w:type="auto"/>
            <w:vMerge/>
            <w:tcBorders>
              <w:top w:val="nil"/>
              <w:left w:val="single" w:color="cfcfcf" w:sz="5"/>
              <w:bottom w:val="single" w:color="cfcfcf" w:sz="5"/>
              <w:right w:val="single" w:color="cfcfcf" w:sz="5"/>
            </w:tcBorders>
          </w:tcP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Подкласс </w:t>
            </w:r>
          </w:p>
        </w:tc>
        <w:tc>
          <w:tcPr>
            <w:tcW w:w="0" w:type="auto"/>
            <w:vMerge/>
            <w:tcBorders>
              <w:top w:val="nil"/>
              <w:left w:val="single" w:color="cfcfcf" w:sz="5"/>
              <w:bottom w:val="single" w:color="cfcfcf" w:sz="5"/>
              <w:right w:val="single" w:color="cfcfcf" w:sz="5"/>
            </w:tcBorders>
          </w:tcP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Доходы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22277311 </w:t>
            </w:r>
          </w:p>
        </w:tc>
      </w:tr>
      <w:tr>
        <w:trPr>
          <w:trHeight w:val="4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17005309 </w:t>
            </w:r>
          </w:p>
        </w:tc>
      </w:tr>
      <w:tr>
        <w:trPr>
          <w:trHeight w:val="5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7108755 </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налог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7108755 </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собственность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2273100 </w:t>
            </w:r>
          </w:p>
        </w:tc>
      </w:tr>
      <w:tr>
        <w:trPr>
          <w:trHeight w:val="3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имущество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1627856 </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налог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278404 </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366805 </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Единый земельный налог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5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налоги на товары, работы и услуги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7393884 </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6509671 </w:t>
            </w:r>
          </w:p>
        </w:tc>
      </w:tr>
      <w:tr>
        <w:trPr>
          <w:trHeight w:val="7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и других ресурсов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734097 </w:t>
            </w:r>
          </w:p>
        </w:tc>
      </w:tr>
      <w:tr>
        <w:trPr>
          <w:trHeight w:val="75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Сборы за ведение предпринимательской и профессиональной деятельности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150116 </w:t>
            </w:r>
          </w:p>
        </w:tc>
      </w:tr>
      <w:tr>
        <w:trPr>
          <w:trHeight w:val="4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налоги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15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229494 </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229494 </w:t>
            </w:r>
          </w:p>
        </w:tc>
      </w:tr>
      <w:tr>
        <w:trPr>
          <w:trHeight w:val="3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69422 </w:t>
            </w:r>
          </w:p>
        </w:tc>
      </w:tr>
      <w:tr>
        <w:trPr>
          <w:trHeight w:val="6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государственной собственности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36035 </w:t>
            </w:r>
          </w:p>
        </w:tc>
      </w:tr>
      <w:tr>
        <w:trPr>
          <w:trHeight w:val="6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аренды имущества, находящегося в государственной собственности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36035 </w:t>
            </w:r>
          </w:p>
        </w:tc>
      </w:tr>
      <w:tr>
        <w:trPr>
          <w:trHeight w:val="10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r>
      <w:tr>
        <w:trPr>
          <w:trHeight w:val="10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r>
      <w:tr>
        <w:trPr>
          <w:trHeight w:val="14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денег от проведения государственных закупок, организуемых государственными учреждениями, финансируемыми из государственного бюджета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14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денег от проведения государственных закупок, организуемых государственными учреждениями, финансируемыми из государственного бюджета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214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220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предприятий нефтяного сектора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43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26309 </w:t>
            </w:r>
          </w:p>
        </w:tc>
      </w:tr>
      <w:tr>
        <w:trPr>
          <w:trHeight w:val="4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26309 </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основного капитала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3079538 </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государственного имущества, закрепленного за государственными учреждениями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1697899 </w:t>
            </w:r>
          </w:p>
        </w:tc>
      </w:tr>
      <w:tr>
        <w:trPr>
          <w:trHeight w:val="7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государственного имущества, закрепленного за государственными учреждениями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1697899 </w:t>
            </w:r>
          </w:p>
        </w:tc>
      </w:tr>
      <w:tr>
        <w:trPr>
          <w:trHeight w:val="3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и нематериальных активов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1381639 </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1336018 </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нематериальных активов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45621 </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2123042 </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2123042 </w:t>
            </w:r>
          </w:p>
        </w:tc>
      </w:tr>
      <w:tr>
        <w:trPr>
          <w:trHeight w:val="3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областного бюджета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2123042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98"/>
        <w:gridCol w:w="707"/>
        <w:gridCol w:w="750"/>
        <w:gridCol w:w="6381"/>
        <w:gridCol w:w="254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(тысяч тенге)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vMerge/>
            <w:tcBorders>
              <w:top w:val="nil"/>
              <w:left w:val="single" w:color="cfcfcf" w:sz="5"/>
              <w:bottom w:val="single" w:color="cfcfcf" w:sz="5"/>
              <w:right w:val="single" w:color="cfcfcf" w:sz="5"/>
            </w:tcBorders>
          </w:tcP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Затраты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22616256 </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общего характера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244295 </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129085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маслихата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16604 </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маслихата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16604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84593 </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акима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84593 </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27888 </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Функционирование аппарата акима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27888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91347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финансов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91347 </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финансов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47554 </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оценки имущества в целях налогообложения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 </w:t>
            </w:r>
          </w:p>
        </w:tc>
      </w:tr>
      <w:tr>
        <w:trPr>
          <w:trHeight w:val="10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выдаче разовых талонов и обеспечение полноты сбора сумм от реализации разовых талонов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19383 </w:t>
            </w:r>
          </w:p>
        </w:tc>
      </w:tr>
      <w:tr>
        <w:trPr>
          <w:trHeight w:val="9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 хранение, оценка и реализация имущества, поступившего в коммунальную собственность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22034 </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Планирование и статистическая деятельность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20654 </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экономики и бюджетного планирования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20654 </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экономики и бюджетного планирования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20654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государственные услуги общего характера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государственных служащих компьютерной грамотности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12892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Военные нужды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12892 </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12892 </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12892 </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порядок, безопасность, правовая, судебная, уголовно-исполнительная деятельность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50501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деятельность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50501 </w:t>
            </w:r>
          </w:p>
        </w:tc>
      </w:tr>
      <w:tr>
        <w:trPr>
          <w:trHeight w:val="8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50501 </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оборудования и средств по регулированию дорожного движения в населенных пунктах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50501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4797150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Дошкольное воспитание и обучение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1181914 </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89021 </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организаций  дошкольного воспитания и обучения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89021 </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1092893 </w:t>
            </w:r>
          </w:p>
        </w:tc>
      </w:tr>
      <w:tr>
        <w:trPr>
          <w:trHeight w:val="8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организаций дошкольного воспитания и обучения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1092893 </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общее, основное общее, среднее общее образование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3244657 </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7265 </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бесплатного подвоза учащихся до школ и обратно в аульной (сельской) местности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7265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3236478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2805495 </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263128 </w:t>
            </w:r>
          </w:p>
        </w:tc>
      </w:tr>
      <w:tr>
        <w:trPr>
          <w:trHeight w:val="11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системы интерактивного обучения в государственной системе начального, основного среднего и общего среднего образования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167855 </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и профессиональное, послесреднее образование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22143 </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22143 </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профессионального обучения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22143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349350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113050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образования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21109 </w:t>
            </w:r>
          </w:p>
        </w:tc>
      </w:tr>
      <w:tr>
        <w:trPr>
          <w:trHeight w:val="11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государственных организаций образования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90017 </w:t>
            </w:r>
          </w:p>
        </w:tc>
      </w:tr>
      <w:tr>
        <w:trPr>
          <w:trHeight w:val="8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школьных олимпиад, внешкольных мероприятий и конкурсов городского масштаба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236300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образования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236300 </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социальное обеспечение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758451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666640 </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r>
      <w:tr>
        <w:trPr>
          <w:trHeight w:val="7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664691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занятости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101678 </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адресная социальная  помощь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 </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Жилищная помощь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 </w:t>
            </w:r>
          </w:p>
        </w:tc>
      </w:tr>
      <w:tr>
        <w:trPr>
          <w:trHeight w:val="12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отдельным категориям нуждающихся граждан по решениям местных представительных органов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379673 </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Материальное обеспечение детей-инвалидов, воспитывающихся и обучающихся на дому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7331 </w:t>
            </w:r>
          </w:p>
        </w:tc>
      </w:tr>
      <w:tr>
        <w:trPr>
          <w:trHeight w:val="7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социальной помощи нуждающимся гражданам на дому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37629 </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Территориальные центры социального обслуживания пенсионеров и инвалидов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48272 </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пособия на детей до 18 лет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9023 </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24085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образования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поддержка обучающихся и воспитанников организаций образования очной формы обучения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91811 </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91811 </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занятости и социальных программ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36897 </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по зачислению, выплате и доставке пособий и других социальных выплат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адаптация лиц, не имеющих определенного местожительства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53483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хозяйство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3769916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2788147 </w:t>
            </w:r>
          </w:p>
        </w:tc>
      </w:tr>
      <w:tr>
        <w:trPr>
          <w:trHeight w:val="10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61279 </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сохранения государственного жилищного фонда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60574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2726868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жилья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1334168 </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 обустройство инженерно-коммуникационной инфраструктуры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1392700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58917 </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2485 </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водоснабжения населенных пунктов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2485 </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46052 </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Функционирование системы водоснабжения и водоотведения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46052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10380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коммунального хозяйства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 водоснабжения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населенных пунктов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922852 </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11424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Освещение улиц населенных пунктов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5385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санитарии населенных пунктов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1936 </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 </w:t>
            </w:r>
          </w:p>
        </w:tc>
      </w:tr>
      <w:tr>
        <w:trPr>
          <w:trHeight w:val="10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911428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Освещение улиц в населенных пунктах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121463 </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санитарии населенных пунктов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106003 </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мест захоронений и захоронение безродных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19375 </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и озеленение населенных пунктов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664587 </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968262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533476 </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культурно-досуговой работы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культуры и развития языков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532914 </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культурно-досуговой работы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532914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283034 </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физической культуры и спорта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193034 </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городском уровне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94503 </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участие членов  сборных команд города  по различным видам спорта на областных спортивных соревнованиях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98531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физической культуры и спорта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Информационное пространство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106679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культуры и развития языков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65067 </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Функционирование городских библиотек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63794 </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народов Казахстана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внутренней политики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41612 </w:t>
            </w:r>
          </w:p>
        </w:tc>
      </w:tr>
      <w:tr>
        <w:trPr>
          <w:trHeight w:val="8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41612 </w:t>
            </w:r>
          </w:p>
        </w:tc>
      </w:tr>
      <w:tr>
        <w:trPr>
          <w:trHeight w:val="10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45073 </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культуры и развития языков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6974 </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культуры и развития языков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6974 </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внутренней политики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32630 </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внутренней политики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9683 </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22947 </w:t>
            </w:r>
          </w:p>
        </w:tc>
      </w:tr>
      <w:tr>
        <w:trPr>
          <w:trHeight w:val="7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физической культуры и спорта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5469 </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физической культуры и спорта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5469 </w:t>
            </w:r>
          </w:p>
        </w:tc>
      </w:tr>
      <w:tr>
        <w:trPr>
          <w:trHeight w:val="14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52943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4216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сельского хозяйства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4216 </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сельского хозяйства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4216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4983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4983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4983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Земельные отношения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43744 </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земельных отношений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43744 </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земельных отношений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21625 </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 по зонированию земель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22119 </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архитектурная, градостроительная и строительная деятельность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26758 </w:t>
            </w:r>
          </w:p>
        </w:tc>
      </w:tr>
      <w:tr>
        <w:trPr>
          <w:trHeight w:val="7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26758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11649 </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строительства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11649 </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архитектуры и градостроительства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15109 </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архитектуры и градостроительства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8796 </w:t>
            </w:r>
          </w:p>
        </w:tc>
      </w:tr>
      <w:tr>
        <w:trPr>
          <w:trHeight w:val="13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схем градостроительного развития территории города, генеральных планов городов, поселков и иных сельских населенных пунктов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6313 </w:t>
            </w: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1379734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1379734 </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поселка, аула (села), аульного (сельского) округа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26456 </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в городах районного значения, поселках, аулах (селах), аульных (сельских) округах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26456 </w:t>
            </w:r>
          </w:p>
        </w:tc>
      </w:tr>
      <w:tr>
        <w:trPr>
          <w:trHeight w:val="10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1353278 </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транспортной инфраструктуры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838265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515013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133463 </w:t>
            </w:r>
          </w:p>
        </w:tc>
      </w:tr>
      <w:tr>
        <w:trPr>
          <w:trHeight w:val="7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12222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предпринимательства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12222 </w:t>
            </w:r>
          </w:p>
        </w:tc>
      </w:tr>
      <w:tr>
        <w:trPr>
          <w:trHeight w:val="7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предпринимательства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7182 </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предпринимательской деятельности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121241 </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финансов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60568 </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60568 </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экономики и бюджетного планирования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 </w:t>
            </w:r>
          </w:p>
        </w:tc>
      </w:tr>
      <w:tr>
        <w:trPr>
          <w:trHeight w:val="10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технико-экономического обоснования местных бюджетных инвестиционных проектов (программ) и проведение его экспертизы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 </w:t>
            </w:r>
          </w:p>
        </w:tc>
      </w:tr>
      <w:tr>
        <w:trPr>
          <w:trHeight w:val="10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жилищно-коммунального хозяйства, пассажирского транспорта и автомобильных дорог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58748 </w:t>
            </w:r>
          </w:p>
        </w:tc>
      </w:tr>
      <w:tr>
        <w:trPr>
          <w:trHeight w:val="13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отдела жилищно-коммунального хозяйства, пассажирского транспорта и автомобильных дорог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58748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10421891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финансов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10421891 </w:t>
            </w:r>
          </w:p>
        </w:tc>
      </w:tr>
      <w:tr>
        <w:trPr>
          <w:trHeight w:val="10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неиспользованных (недоиспользованных) целевых трансфертов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изъятия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10419736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Операционное сальдо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-338945 </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Сальдо по операциям с финансовыми активами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62208 </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государства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государства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государства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72208 </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финансов города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72208 </w:t>
            </w:r>
          </w:p>
        </w:tc>
      </w:tr>
      <w:tr>
        <w:trPr>
          <w:trHeight w:val="7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72208 </w:t>
            </w: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Дефицит (профицит) бюджета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401153 </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Финансирование дефицита (использование профицита) бюджета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401153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займов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325000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государственные займы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325000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Договоры займа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325000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остатков бюджетных средств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76153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средств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76153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76153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