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c1a0" w14:textId="457c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Универсальном центре по противодействию вызовам и угрозам безопасности государств - членов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2025 года № 979.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Универсальном центре по противодействию вызовам и угрозам безопасности государств - членов Шанхайской организации сотрудничества.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Соглашение об Универсальном центре по противодействию вызовам и угрозам безопасности государств - членов Шанхайской организации сотрудничества.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979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Универсальном центре по противодействию вызовам и угрозам безопасности государств – членов Шанхайской организации сотрудничества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Шанхайской организации сотрудничества, далее именуемые Сторонами,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 Устава Организации Объединенных Наций (далее - ООН),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Хартии Шанхайской организации сотрудничества от 7 июня 2002 года,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со своим национальным законодательством,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важную роль Региональной антитеррористической структуры (далее - РАТС) Шанхайской организации сотрудничества в укреплении сотрудничества Сторон в борьбе с терроризмом, сепаратизмом и экстремизмом,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глубоко обеспокоенными эскалацией вызовов и угроз безопасности, связанных с терроризмом, сепаратизмом, экстремизмом, транснациональной организованной преступностью и их проявлениями в информационном пространстве, противодействие которым предусмотрено в соответствующих применимых международно-правовых документах ООН и Шанхайской организации сотрудничества (далее - ШОС),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все более взаимосвязанный и всеобъемлющий характер вышеуказанных вызовов и угроз, которые могут подрывать мир и стабильность в регионе, препятствовать развитию дружественных отношений между государствами,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преследуя цель наращивания совместных усилий, совершенствования и развития имеющихся в ШОС механизмов сотрудничества в сфере противодействия вышеуказанным вызовам и угрозам,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Глобальную контртеррористическую стратегию ООН, соответствующую контртеррористическую резолюцию Совета Безопасности ООН, универсальные контртеррористические конвенции и протоколы к ним, а также Конвенцию Организации Объединенных Наций против транснациональной организованной преступности от 13 декабря 2000 года и дополнительные протоколы к ней, Международную конвенцию о борьбе с финансированием терроризма от 10 января 2000 года,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Шанхайской конвенции о борьбе с терроризмом, сепаратизмом и экстремизмом от 15 июня 2001 года, Соглашения о банке данных Региональной антитеррористической структуры Шанхайской организации сотрудничества от 17 июня 2004 года, Соглашения о технической защите информации в Региональной антитеррористической структуре Соглашения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года, Концепции сотрудничества государств - членов Шанхайской организации сотрудничества в борьбе с терроризмом, сепаратизмом и экстремизмом от 5 июля 2005 года, Соглашения о сотрудничестве в области выявления и перекрытия каналов проникновения на территории государств - членов Шанхайской организации сотрудничества лиц, причастных к террористической, сепаратистской и экстремистской деятельности, от 15 июня 2006 года, Соглашения о порядке организации и проведения совместных антитеррористических мероприятий на территориях государств - членов Шанхайской организации сотрудничества от 15 июня 2006 года, Соглашения о порядке организации и проведения совместных антитеррористических учений государствами - членами Шанхайской организации сотрудничества от 28 августа 2008 года, Конвенции Шанхайской организации сотрудничества против терроризма от 16 июня 2009 года, Соглашения между правительствами государств - членов Шанхайской организации сотрудничества о сотрудничестве в области обеспечения международной информационной безопасности от 16 июня 2009 года, Соглашения о подготовке кадров для антитеррористических формирований государств - членов Шанхайской организации сотрудничества от 16 июня 2009 года, Соглашения о сотрудничестве между правительствами государств - членов Шанхайской организации сотрудничества в борьбе с преступностью от 11 июня 2010 года, Соглашения о сотрудничестве и взаимодействии государств - членов Шанхайской организации сотрудничества по пограничным вопросам от 10 июля 2015 года, Конвенции Шанхайской организации сотрудничества по противодействию экстремизму от 9 июня 2017 года, а также других документов ШОС, затрагивающих вопросы противодействия вышеуказанным вызовам и угрозам,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нижеперечисленные термины означают: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"Универсальный центр" или "УЦ" - Универсальный центр по противодействию вызовам и угрозам безопасности государств - членов ШОС;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"Совет" - высший орган Универсального центра, состоящий из представителей Сторон;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"представитель" - лицо, на которое направляющей Стороной возложена обязанность действовать в этом качестве в Совете;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"Исполнительный комитет" - постоянно действующий исполнительный орган Универсального центра;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"Директор" - высшее административное должностное лицо Исполнительного комитета;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"должностные лица" - лица, направляемые Сторонами для работы в Исполнительном комитете и назначенные Директором с согласия Совета на соответствующие штатные должности, обладающие дипломатическим статусом или статусом, приравненным к нему;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по секондменту" - специалисты, направляемые Сторонами на добровольной основе для работы в Исполнительный комитет, которые не получают денежное содержание, гарантии и компенсации из бюджета ШОС;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"работники" - лица, выполняющие в Исполнительном комитете административные, технические, иные функции, и не обладающие дипломатическим статусом;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"персонал" - Директор, должностные лица, сотрудники по секондменту и работники;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"постоянный представитель государства - члена ШОС при Универсальном центре" - лицо, на которое направляющей Стороной возложена обязанность действовать в этом качестве;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"сотрудник" - лицо, направляемое Стороной для выполнения функций, связанных с деятельностью постоянного представителя государства - члена ШОС при Универсальном центре;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"помещения" - здания или части зданий, используемые для целей Универсального центра и его отделений, вне зависимости от формы и принадлежности права собственности на них, включая обслуживающие данные здания или части зданий земельные участки;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 пребывания" - Сторона, на территории которой располагается Исполнительный комитет и (или) отделения УЦ.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на базе РАТС ШОС Универсальный центр по противодействию вызовам и угрозам безопасности государств - членов ШОС в городе Ташкенте Республики Узбекистан, с включением в его структуру Центра информационной безопасности, а также Центра по противодействию транснациональной организованной преступности в качестве отделения в статусе структурного подразделения Универсального центра, расположенного в городе Бишкеке Кыргызской Республики.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Универсальный центр является правопреемником РАТС ШОС. Все права и обязательства РАТС ШОС, в том числе вытекающие из международных договоров, переходят к УЦ с момента вступления в силу настоящего Соглашения.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УЦ в своей деятельности руководствуется международными договорами, решениями и иными документами, принятыми в рамках ШОС.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Сторон в Совете РАТС ШОС, а также постоянные представители Сторон при РАТС ШОС, на которых Сторонами возложена обязанность действовать в этом качестве на дату вступления в силу настоящего Соглашения, продолжат представлять свои Стороны в качестве представителей в Совете УЦ и постоянных представителей государств - членов ШОС при Универсальном центре соответственно.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Совет глав государств - членов ШОС может учреждать дополнительные отделения Универсального центра на территориях Сторон.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пребывания Универсального центра и его отделений определяются соглашениями между ШОС и правительствами государств пребывания.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Универсальный центр является постоянно действующим органом ШОС и предназначен для содействия взаимодействию компетентных органов Сторон и координации их сотрудничества в противодействии вызовам и угрозам безопасности, связанным с терроризмом, сепаратизмом, экстремизмом, транснациональной организованной преступностью и их проявлениями в информационном пространстве, противодействие которым предусмотрено в соответствующих применимых международно-правовых документах ООН и ШОС (далее - вызовы и угрозы безопасности).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УЦ регламентируется настоящим Соглашением и Положением об Универсальном центре по противодействию вызовам и угрозам безопасности государств - членов Шанхайской организации сотрудничества (далее - Положение), которое утверждается Советом глав государств - членов ШОС.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Универсальный центр пользуется правами юридического лица и в этом качестве, в частности, имеет право: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гражданско-правовые договоры;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движимое и недвижимое имущество и распоряжаться им;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открывать и вести банковские счета в любой необходимой валюте;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в судах в качестве истца или ответчика.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настоящей статьей права осуществляются от имени УЦ Директором.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УЦ осуществляется из средств бюджета ШОС.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финансирования УЦ определяется документами, регламентирующими вопросы бюджета ШОС.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и функциями УЦ являются: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предложений и рекомендаций о развитии сотрудничества в сфере противодействия вызовам и угрозам безопасности для соответствующих органов ШОС, в том числе по просьбе Сторон.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Содействие компетентным органам Сторон в развитии и реализации потенциала сотрудничества в сфере противодействия вызовам и угрозам безопасности, в том числе по следующим направлениям: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проведение оперативно-розыскных и иных мероприятий по противодействию вызовам и угрозам безопасности по просьбе Сторон;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осуществление розыска лиц, объявленных специальными службами и правоохранительными органами Сторон в розыск за совершение или причастность к совершению преступлений, представляющих вызовы и угрозы безопасности, по просьбе Сторон;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подготовка и проведение совместных пограничных, информационных и иных операций, совместных антитеррористических и иных мероприятий компетентных органов Сторон, направленных на противодействие вызовам и угрозам безопасности;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подготовка и проведение совместных учений компетентных органов Сторон по противодействию вызовам и угрозам безопасности, в том числе в информационном пространстве;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подготовка кадров для подразделений компетентных органов Сторон в сфере противодействия вызовам и угрозам безопасности по просьбе Сторон.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Информационно-аналитическое обеспечение органов ШОС и компетентных органов Сторон по вопросам, относящимся к компетенции УЦ.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Формирование, обеспечение функционирования, защиты и развития банков данных и информационно-телекоммуникационных систем УЦ с использованием современных технологий.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Участие в разработке проектов международных договоров и документов, затрагивающих сферу противодействия вызовам и угрозам безопасности, содействие сближению национального законодательства Сторон в указанной сфере.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проведение научно-практических конференций, семинаров, конгрессно-выставочных, а также иных мероприятий по обмену опытом и совершенствованию механизмов противодействия вызовам и угрозам безопасности.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поддержание в интересах компетентных органов Сторон рабочих контактов с профильными международными организациями, государственными органами и организациями, а также при необходимости с негосударственными, коммерческими, некоммерческими организациями и учреждениями для противодействия вызовам и угрозам безопасности, в том числе в информационном пространстве, в соответствии с порядком, утверждаемым Советом.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Развитие сотрудничества в сфере противодействия вызовам и угрозам безопасности с компетентными органами государств - наблюдателей и партнеров ШОС по диалогу.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и функции, которые могут быть возложены на УЦ решением Совета глав государств - членов ШОС.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Универсальный центр осуществляет свою текущую деятельность во взаимодействии с другими постоянно действующими органами ШОС.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Универсального центра с Секретариатом ШОС регламентируется Положением.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Универсального центра с Антинаркотическим центром ШОС регулируется отдельным соглашением между Сторонами.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компетентных органов, которые осуществляют взаимодействие с УЦ, в том числе компетентный орган, координирующий указанное взаимодействие.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письменно уведомляют об этом депозитария настоящего Соглашения при сдаче уведомлений о выполнении внутригосударственных процедур, необходимых для вступления настоящего Соглашения в силу.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в перечне компетентных органов одной из Сторон она письменно уведомляет об этом депозитария.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УЦ являются Совет и Исполнительный комитет, учреждаемые настоящим Соглашением.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может создавать такие вспомогательные органы, которые он сочтет необходимыми для выполнения своих функций.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организуется таким образом, чтобы он мог функционировать непрерывно. Для этой цели каждая Сторона должна быть постоянно представлена в месте пребывания УЦ. Стороны в соответствии с национальным законодательством назначают своих постоянных представителей при УЦ и сотрудников.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постоянном представителе государства - члена ШОС при Универсальном центре утверждается Советом глав государств - членов ШОС.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периодически собирается на заседания, на которых каждая Сторона может быть представлена руководителем соответствующего компетентного органа или другим специально уполномоченным представителем.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определяет порядок осуществления основных задач и функций УЦ, указанных в статье 6 настоящего Соглашения.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полномочиями УЦ, установленными в настоящем Соглашении, Совет организует и координирует работу совещаний руководителей компетентных органов Сторон, наделенных полномочиями по вопросам, отнесенным к компетенции УЦ, совещаний старших должностных лиц указанных органов, экспертных групп, осуществляет контроль за деятельностью Исполнительного комитета, принимает решения обязательного характера по всем вопросам, включая финансовые вопросы.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представляет ежегодные доклады о деятельности УЦ Совету глав государств - членов ШОС.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 Совете по любому вопросу считается принятым, если ни одна из Сторон не возразила против него (консенсус).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устанавливает свои правила процедуры, включая порядок избрания председателя, а также порядок взаимодействия Исполнительного комитета с компетентными органами Сторон.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возглавляется Директором и состоит из персонала, который требуется для обеспечения непрерывного функционирования УЦ.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является высшим административным должностным лицом Исполнительного комитета и в этом качестве действует на всех заседаниях Совета, а также выполняет другие функции, которые возлагаются на него этим органом.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назначается Советом глав государств - членов ШОС по рекомендации Совета.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имеет право доводить до сведения Совета любые вопросы в рамках компетенции УЦ, которые, по его мнению, требуют рассмотрения в этом органе.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с согласия Совета назначает должностных лиц из числа граждан Сторон с учетом долевых взносов соответствующих Сторон в бюджет ШОС.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и функции Исполнительного комитета, порядок их реализации, а также порядок назначения и отзыва должностных лиц определяются Положением. Структура и штатное расписание Исполнительного комитета утверждаются Советом глав правительств (премьер-министров) государств - членов ШОС на основе предложений Директора, одобренных Советом.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своих обязанностей персонал не должен запрашивать или получать указания от какого бы то ни было государства и (или) правительства, организации или частного лица.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неукоснительно уважать международный характер функций персонала и не оказывать на него влияния при исполнении им своих обязанностей.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комплектуется лицами, направляемыми Сторонами для работы в Исполнительном комитете в соответствии с порядком, предусмотренным их национальным законодательством.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между работниками и Исполнительным комитетом регулируются законодательством государства пребывания.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Универсальный центр, его имущество и активы, помещения, транспортные средства, архивы, документы, в том числе служебная корреспонденция, пользуются привилегиями и иммунитетами, предусмотренными Конвенцией о привилегиях и иммунитетах Шанхайской организации сотрудничества от 17 июня 2004 года.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Директор, должностные лица, а также члены их семей, проживающие вместе с ними, пользуются привилегиями и иммунитетами, предусмотренными Конвенцией о привилегиях и иммунитетах Шанхайской организации сотрудничества от 17 июня 2004 года.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 секондменту (за исключением граждан государства пребывания) пользуются привилегиями и иммунитетами согласно статье 17 Конвенции о привилегиях и иммунитетах Шанхайской организации сотрудничества от 17 июня 2004 года. Для сотрудников по секондменту, являющихся гражданами государства пребывания, объем предоставляемых привилегий и иммунитетов устанавливается соглашением между ШОС и правительством государства пребывания об условиях пребывания УЦ.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работников привилегии и иммунитеты, предусмотренные Конвенцией о привилегиях и иммунитетах Шанхайской организации сотрудничества от 17 июня 2004 года, не распространяются.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Директор, должностные лица и сотрудники по секондменту по окончании работы в УЦ откомандировываются в распоряжение направивших их компетентных органов Сторон.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официальные документы, печати и штампы УЦ.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 времени работы в УЦ и его отделениях в выслугу лет, пенсионное обеспечение Директора, должностных лиц и сотрудников по секондменту, а также членов их семей, проживающих вместе с ними, осуществляется в порядке и на условиях, определенных законодательством направляющей Стороны.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медицинского обслуживания Директора, должностных лиц и сотрудников по секондменту, а также членов их семей, проживающих вместе с ними, определяются соглашением между ШОС и правительством государства пребывания об условиях пребывания УЦ.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Официальными и рабочими языками УЦ являются официальные и рабочие языки ШОС.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настоящего Соглашения с согласия всех Сторон могут вноситься изменения, являющиеся неотъемлемой частью настоящего Соглашения, которые оформляются протоколами.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при толковании или применении настоящего Соглашения, решаются путем консультаций и переговоров между Сторонами.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ШОС, который направит Сторонам его заверенные копии в течение 15 дней с даты его подписания.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30 день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силу, при условии вступления в силу Протокола о внесении изменений в Хартию Шанхайской организации сотрудничества от 7 июня 2002 года, закрепляющих статус УЦ в качестве постоянно действующего органа ШОС, и утверждения к этой дате Советом глав государств - членов ШОС Положения, Советом глав правительств (премьер-министров) государств - членов ШОС - структуры и штатного расписания УЦ, а также бюджета ШОС, предусматривающего финансирование деятельности УЦ.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вступление в силу Протокола о внесении изменений в Хартию Шанхайской организации сотрудничества от 7 июня 2002 года, закрепляющих статус УЦ в качестве постоянно действующего органа ШОС, утверждение Положения, структуры, штатного расписания УЦ и бюджета ШОС, предусматривающего финансирование деятельности УЦ, состоятся после даты сдачи на хранение депозитарию последнего письменного уведомления о выполнении Сторонами указанных в настоящей статье внутригосударственных процедур, то настоящее Соглашение вступает в силу с 1 января года, следующего за годом вступления в силу Протокола о внесении изменений в Хартию Шанхайской организации сотрудничества от 7 июня 2002 года и утверждения упомянутых документов.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вступления его в силу открыто для присоединения государств, присоединившихся к Хартии Шанхайской организации сотрудничества от 7 июня 2002 года.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на 30 день с даты получения депозитарием соответствующего документа о присоединении.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прекращает свое действие Соглашение между государствами - членами Шанхайской организации сотрудничества о Региональной антитеррористической структуре от 7 июня 2002 года, а РАТС ШОС прекращает свое существование.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направив письменное уведомление об этом депозитарию за 12 месяцев до предполагаемой даты выхода, урегулировав финансовые и иные обязательства, возникшие за время действия настоящего Соглашения. Депозитарий уведомляет другие Стороны о выходе Стороны из настоящего Соглашения в течение 30 дней с даты получения уведомления о выходе.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Тяньцзине __ сентября 2025 года в одном подлинном экземпляре на русском и китайском языках, причем оба текста имеют одинаковую силу.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Индия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Иран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Китайскую Народную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Пакистан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