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3d54" w14:textId="5943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Временного торгового соглашения между Евразийским экономическим союзом и его государствами-членами, с одной стороны, и Монголией, с другой стороны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9 декабря 2024 года № 727. Утратил силу Указом Президента Республики Казахстан от 24 июня 2025 года № 920.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ff0000"/>
          <w:sz w:val="28"/>
        </w:rPr>
        <w:t xml:space="preserve">
      Сноска. Утратил силу Указом Президента РК от 24.06.2025 </w:t>
      </w:r>
      <w:r>
        <w:rPr>
          <w:rFonts w:ascii="Times New Roman"/>
          <w:b w:val="false"/>
          <w:i w:val="false"/>
          <w:color w:val="ff0000"/>
          <w:sz w:val="28"/>
        </w:rPr>
        <w:t>№ 920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Временного торгового соглашения</w:t>
      </w:r>
      <w:r>
        <w:rPr>
          <w:rFonts w:ascii="Times New Roman"/>
          <w:b w:val="false"/>
          <w:i w:val="false"/>
          <w:color w:val="000000"/>
          <w:sz w:val="28"/>
        </w:rPr>
        <w:t xml:space="preserve"> между Евразийским экономическим союзом и его государствами-членами, с одной стороны, и Монголией, с другой стороны.</w:t>
      </w:r>
    </w:p>
    <w:bookmarkEnd w:id="1"/>
    <w:bookmarkStart w:name="z4" w:id="2"/>
    <w:p>
      <w:pPr>
        <w:spacing w:after="0"/>
        <w:ind w:left="0"/>
        <w:jc w:val="both"/>
      </w:pPr>
      <w:r>
        <w:rPr>
          <w:rFonts w:ascii="Times New Roman"/>
          <w:b w:val="false"/>
          <w:i w:val="false"/>
          <w:color w:val="000000"/>
          <w:sz w:val="28"/>
        </w:rPr>
        <w:t>
      2. Уполномочить Заместителя Премьер-Министра Республики Казахстан Жумангарина Серика Макашевича подписать от имени Республики Казахстан Временное торговое соглашение между Евразийским экономическим союзом и его государствами-членами, с одной стороны, и Монголией, с другой стороны, с правом внесения в него изменений и дополнений, не имеющих принципиального характера.</w:t>
      </w:r>
    </w:p>
    <w:bookmarkEnd w:id="2"/>
    <w:bookmarkStart w:name="z5" w:id="3"/>
    <w:p>
      <w:pPr>
        <w:spacing w:after="0"/>
        <w:ind w:left="0"/>
        <w:jc w:val="both"/>
      </w:pPr>
      <w:r>
        <w:rPr>
          <w:rFonts w:ascii="Times New Roman"/>
          <w:b w:val="false"/>
          <w:i w:val="false"/>
          <w:color w:val="000000"/>
          <w:sz w:val="28"/>
        </w:rPr>
        <w:t>
      Настоящий Указ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2024 года № 727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9" w:id="4"/>
    <w:p>
      <w:pPr>
        <w:spacing w:after="0"/>
        <w:ind w:left="0"/>
        <w:jc w:val="left"/>
      </w:pPr>
      <w:r>
        <w:rPr>
          <w:rFonts w:ascii="Times New Roman"/>
          <w:b/>
          <w:i w:val="false"/>
          <w:color w:val="000000"/>
        </w:rPr>
        <w:t xml:space="preserve"> ВРЕМЕННОЕ ТОРГОВОЕ СОГЛАШЕНИЕ</w:t>
      </w:r>
      <w:r>
        <w:br/>
      </w:r>
      <w:r>
        <w:rPr>
          <w:rFonts w:ascii="Times New Roman"/>
          <w:b/>
          <w:i w:val="false"/>
          <w:color w:val="000000"/>
        </w:rPr>
        <w:t>МЕЖДУ ЕВРАЗИЙСКИМ ЭКОНОМИЧЕСКИМ СОЮЗОМ</w:t>
      </w:r>
      <w:r>
        <w:br/>
      </w:r>
      <w:r>
        <w:rPr>
          <w:rFonts w:ascii="Times New Roman"/>
          <w:b/>
          <w:i w:val="false"/>
          <w:color w:val="000000"/>
        </w:rPr>
        <w:t>И ЕГО ГОСУДАРСТВАМИ-ЧЛЕНАМИ, С ОДНОЙ СТОРОНЫ,</w:t>
      </w:r>
      <w:r>
        <w:br/>
      </w:r>
      <w:r>
        <w:rPr>
          <w:rFonts w:ascii="Times New Roman"/>
          <w:b/>
          <w:i w:val="false"/>
          <w:color w:val="000000"/>
        </w:rPr>
        <w:t>И МОНГОЛИЕЙ, С ДРУГОЙ СТОРОНЫ</w:t>
      </w:r>
    </w:p>
    <w:bookmarkEnd w:id="4"/>
    <w:bookmarkStart w:name="z10" w:id="5"/>
    <w:p>
      <w:pPr>
        <w:spacing w:after="0"/>
        <w:ind w:left="0"/>
        <w:jc w:val="both"/>
      </w:pPr>
      <w:r>
        <w:rPr>
          <w:rFonts w:ascii="Times New Roman"/>
          <w:b w:val="false"/>
          <w:i w:val="false"/>
          <w:color w:val="000000"/>
          <w:sz w:val="28"/>
        </w:rPr>
        <w:t>
      Евразийский экономический союз (далее именуемый "ЕАЭС") и Республика Армения, Республика Беларусь, Республика Казахстан, Кыргызская Республика, Российская Федерация (далее именуемые "государства - члены ЕАЭС"), с одной стороны, и Монголия, с другой стороны:</w:t>
      </w:r>
    </w:p>
    <w:bookmarkEnd w:id="5"/>
    <w:bookmarkStart w:name="z11" w:id="6"/>
    <w:p>
      <w:pPr>
        <w:spacing w:after="0"/>
        <w:ind w:left="0"/>
        <w:jc w:val="both"/>
      </w:pPr>
      <w:r>
        <w:rPr>
          <w:rFonts w:ascii="Times New Roman"/>
          <w:b w:val="false"/>
          <w:i w:val="false"/>
          <w:color w:val="000000"/>
          <w:sz w:val="28"/>
        </w:rPr>
        <w:t>
      СТРЕМЯСЬ развивать и углублять взаимное торговое и экономическое сотрудничество между государствами - членами ЕАЭС и Монголией в сферах, представляющих взаимный интерес;</w:t>
      </w:r>
    </w:p>
    <w:bookmarkEnd w:id="6"/>
    <w:bookmarkStart w:name="z12" w:id="7"/>
    <w:p>
      <w:pPr>
        <w:spacing w:after="0"/>
        <w:ind w:left="0"/>
        <w:jc w:val="both"/>
      </w:pPr>
      <w:r>
        <w:rPr>
          <w:rFonts w:ascii="Times New Roman"/>
          <w:b w:val="false"/>
          <w:i w:val="false"/>
          <w:color w:val="000000"/>
          <w:sz w:val="28"/>
        </w:rPr>
        <w:t>
      ПОДТВЕРЖДАЯ свою приверженность принципам рыночной экономики, как основы для торговых и экономических отношений, и свое намерение активно участвовать в развитии и способствовать расширению взаимовыгодных торговых и экономических отношений между государствами - членами ЕАЭС и Монголией;</w:t>
      </w:r>
    </w:p>
    <w:bookmarkEnd w:id="7"/>
    <w:bookmarkStart w:name="z13" w:id="8"/>
    <w:p>
      <w:pPr>
        <w:spacing w:after="0"/>
        <w:ind w:left="0"/>
        <w:jc w:val="both"/>
      </w:pPr>
      <w:r>
        <w:rPr>
          <w:rFonts w:ascii="Times New Roman"/>
          <w:b w:val="false"/>
          <w:i w:val="false"/>
          <w:color w:val="000000"/>
          <w:sz w:val="28"/>
        </w:rPr>
        <w:t>
      СОЗДАВАЯ необходимые условия для свободного перемещения товаров и капитала в соответствии с правом ЕАЭС, законами и иными нормативными правовыми актами государств - членов ЕАЭС и Монголии, а также правилами Всемирной торговой организации (далее именуемой "ВТО");</w:t>
      </w:r>
    </w:p>
    <w:bookmarkEnd w:id="8"/>
    <w:bookmarkStart w:name="z14" w:id="9"/>
    <w:p>
      <w:pPr>
        <w:spacing w:after="0"/>
        <w:ind w:left="0"/>
        <w:jc w:val="both"/>
      </w:pPr>
      <w:r>
        <w:rPr>
          <w:rFonts w:ascii="Times New Roman"/>
          <w:b w:val="false"/>
          <w:i w:val="false"/>
          <w:color w:val="000000"/>
          <w:sz w:val="28"/>
        </w:rPr>
        <w:t>
      ДОГОВОРИЛИСЬ о нижеследующем:</w:t>
      </w:r>
    </w:p>
    <w:bookmarkEnd w:id="9"/>
    <w:bookmarkStart w:name="z15" w:id="10"/>
    <w:p>
      <w:pPr>
        <w:spacing w:after="0"/>
        <w:ind w:left="0"/>
        <w:jc w:val="left"/>
      </w:pPr>
      <w:r>
        <w:rPr>
          <w:rFonts w:ascii="Times New Roman"/>
          <w:b/>
          <w:i w:val="false"/>
          <w:color w:val="000000"/>
        </w:rPr>
        <w:t xml:space="preserve"> Статья 1</w:t>
      </w:r>
      <w:r>
        <w:br/>
      </w:r>
      <w:r>
        <w:rPr>
          <w:rFonts w:ascii="Times New Roman"/>
          <w:b/>
          <w:i w:val="false"/>
          <w:color w:val="000000"/>
        </w:rPr>
        <w:t>Общие положения</w:t>
      </w:r>
    </w:p>
    <w:bookmarkEnd w:id="10"/>
    <w:bookmarkStart w:name="z16" w:id="11"/>
    <w:p>
      <w:pPr>
        <w:spacing w:after="0"/>
        <w:ind w:left="0"/>
        <w:jc w:val="both"/>
      </w:pPr>
      <w:r>
        <w:rPr>
          <w:rFonts w:ascii="Times New Roman"/>
          <w:b w:val="false"/>
          <w:i w:val="false"/>
          <w:color w:val="000000"/>
          <w:sz w:val="28"/>
        </w:rPr>
        <w:t xml:space="preserve">
      1. Сторонами настоящего Соглашения являются государства - члены ЕАЭС и ЕАЭС в рамках его соответствующих сфер компетенции, проистекающей из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(далее именуемого "Договор о ЕАЭС"), действующие совместно или индивидуально, с одной стороны, и Монголия, с другой стороны (далее именуемые "Стороны").</w:t>
      </w:r>
    </w:p>
    <w:bookmarkEnd w:id="11"/>
    <w:bookmarkStart w:name="z17" w:id="12"/>
    <w:p>
      <w:pPr>
        <w:spacing w:after="0"/>
        <w:ind w:left="0"/>
        <w:jc w:val="both"/>
      </w:pPr>
      <w:r>
        <w:rPr>
          <w:rFonts w:ascii="Times New Roman"/>
          <w:b w:val="false"/>
          <w:i w:val="false"/>
          <w:color w:val="000000"/>
          <w:sz w:val="28"/>
        </w:rPr>
        <w:t>
      2. Стороны либерализуют взаимную торговлю в соответствии с положениями настоящего Соглашения и правилами ВТО, в частности, со Статьей XXIV Генерального соглашения по тарифам и торговле 1994 года</w:t>
      </w:r>
    </w:p>
    <w:bookmarkEnd w:id="12"/>
    <w:bookmarkStart w:name="z18" w:id="13"/>
    <w:p>
      <w:pPr>
        <w:spacing w:after="0"/>
        <w:ind w:left="0"/>
        <w:jc w:val="both"/>
      </w:pPr>
      <w:r>
        <w:rPr>
          <w:rFonts w:ascii="Times New Roman"/>
          <w:b w:val="false"/>
          <w:i w:val="false"/>
          <w:color w:val="000000"/>
          <w:sz w:val="28"/>
        </w:rPr>
        <w:t>
       (далее именуемого "ГАТТ 1994"), с целью установления режима свободной торговли между ЕАЭС и его государствами-членами, с одной стороны, и Монголией, с другой стороны.</w:t>
      </w:r>
    </w:p>
    <w:bookmarkEnd w:id="13"/>
    <w:bookmarkStart w:name="z19" w:id="14"/>
    <w:p>
      <w:pPr>
        <w:spacing w:after="0"/>
        <w:ind w:left="0"/>
        <w:jc w:val="left"/>
      </w:pPr>
      <w:r>
        <w:rPr>
          <w:rFonts w:ascii="Times New Roman"/>
          <w:b/>
          <w:i w:val="false"/>
          <w:color w:val="000000"/>
        </w:rPr>
        <w:t xml:space="preserve"> Статья 2</w:t>
      </w:r>
      <w:r>
        <w:br/>
      </w:r>
      <w:r>
        <w:rPr>
          <w:rFonts w:ascii="Times New Roman"/>
          <w:b/>
          <w:i w:val="false"/>
          <w:color w:val="000000"/>
        </w:rPr>
        <w:t>Цели</w:t>
      </w:r>
    </w:p>
    <w:bookmarkEnd w:id="14"/>
    <w:bookmarkStart w:name="z20" w:id="15"/>
    <w:p>
      <w:pPr>
        <w:spacing w:after="0"/>
        <w:ind w:left="0"/>
        <w:jc w:val="both"/>
      </w:pPr>
      <w:r>
        <w:rPr>
          <w:rFonts w:ascii="Times New Roman"/>
          <w:b w:val="false"/>
          <w:i w:val="false"/>
          <w:color w:val="000000"/>
          <w:sz w:val="28"/>
        </w:rPr>
        <w:t>
      Целями настоящего Соглашения, более детально определенными с учетом его принципов и правил, являются:</w:t>
      </w:r>
    </w:p>
    <w:bookmarkEnd w:id="15"/>
    <w:bookmarkStart w:name="z21" w:id="16"/>
    <w:p>
      <w:pPr>
        <w:spacing w:after="0"/>
        <w:ind w:left="0"/>
        <w:jc w:val="both"/>
      </w:pPr>
      <w:r>
        <w:rPr>
          <w:rFonts w:ascii="Times New Roman"/>
          <w:b w:val="false"/>
          <w:i w:val="false"/>
          <w:color w:val="000000"/>
          <w:sz w:val="28"/>
        </w:rPr>
        <w:t>
      (a) либерализация и упрощение торговли товарами между Сторонами посредством в том числе снижения или устранения тарифных и нетарифных барьеров в соответствии с положениями настоящего Соглашения;</w:t>
      </w:r>
    </w:p>
    <w:bookmarkEnd w:id="16"/>
    <w:bookmarkStart w:name="z22" w:id="17"/>
    <w:p>
      <w:pPr>
        <w:spacing w:after="0"/>
        <w:ind w:left="0"/>
        <w:jc w:val="both"/>
      </w:pPr>
      <w:r>
        <w:rPr>
          <w:rFonts w:ascii="Times New Roman"/>
          <w:b w:val="false"/>
          <w:i w:val="false"/>
          <w:color w:val="000000"/>
          <w:sz w:val="28"/>
        </w:rPr>
        <w:t>
      (b) поддержка экономического и торгового взаимодействия Сторон;</w:t>
      </w:r>
    </w:p>
    <w:bookmarkEnd w:id="17"/>
    <w:bookmarkStart w:name="z23" w:id="18"/>
    <w:p>
      <w:pPr>
        <w:spacing w:after="0"/>
        <w:ind w:left="0"/>
        <w:jc w:val="both"/>
      </w:pPr>
      <w:r>
        <w:rPr>
          <w:rFonts w:ascii="Times New Roman"/>
          <w:b w:val="false"/>
          <w:i w:val="false"/>
          <w:color w:val="000000"/>
          <w:sz w:val="28"/>
        </w:rPr>
        <w:t>
      (c) поощрение расширения и диверсификации торговли между Сторонами.</w:t>
      </w:r>
    </w:p>
    <w:bookmarkEnd w:id="18"/>
    <w:bookmarkStart w:name="z24" w:id="19"/>
    <w:p>
      <w:pPr>
        <w:spacing w:after="0"/>
        <w:ind w:left="0"/>
        <w:jc w:val="left"/>
      </w:pPr>
      <w:r>
        <w:rPr>
          <w:rFonts w:ascii="Times New Roman"/>
          <w:b/>
          <w:i w:val="false"/>
          <w:color w:val="000000"/>
        </w:rPr>
        <w:t xml:space="preserve"> Статья 3</w:t>
      </w:r>
      <w:r>
        <w:br/>
      </w:r>
      <w:r>
        <w:rPr>
          <w:rFonts w:ascii="Times New Roman"/>
          <w:b/>
          <w:i w:val="false"/>
          <w:color w:val="000000"/>
        </w:rPr>
        <w:t>Соотношение с другими международными соглашениями</w:t>
      </w:r>
    </w:p>
    <w:bookmarkEnd w:id="19"/>
    <w:bookmarkStart w:name="z25" w:id="20"/>
    <w:p>
      <w:pPr>
        <w:spacing w:after="0"/>
        <w:ind w:left="0"/>
        <w:jc w:val="both"/>
      </w:pPr>
      <w:r>
        <w:rPr>
          <w:rFonts w:ascii="Times New Roman"/>
          <w:b w:val="false"/>
          <w:i w:val="false"/>
          <w:color w:val="000000"/>
          <w:sz w:val="28"/>
        </w:rPr>
        <w:t>
      1. В случае расхождения между настоящим Соглашением и положением Марракешского соглашения об учреждении Всемирной торговой организации от 15 апреля 1994 года (далее именуемого "Соглашение ВТО"), данное положение Соглашения ВТО будет иметь преимущественную силу в части такого расхождения.</w:t>
      </w:r>
    </w:p>
    <w:bookmarkEnd w:id="20"/>
    <w:bookmarkStart w:name="z26" w:id="21"/>
    <w:p>
      <w:pPr>
        <w:spacing w:after="0"/>
        <w:ind w:left="0"/>
        <w:jc w:val="both"/>
      </w:pPr>
      <w:r>
        <w:rPr>
          <w:rFonts w:ascii="Times New Roman"/>
          <w:b w:val="false"/>
          <w:i w:val="false"/>
          <w:color w:val="000000"/>
          <w:sz w:val="28"/>
        </w:rPr>
        <w:t>
      2. В случае расхождения, упомянутого в пункте 1 настоящей Статьи, Стороны незамедлительно проводят консультации с целью выработки взаимоприемлемого решения.</w:t>
      </w:r>
    </w:p>
    <w:bookmarkEnd w:id="21"/>
    <w:bookmarkStart w:name="z27" w:id="22"/>
    <w:p>
      <w:pPr>
        <w:spacing w:after="0"/>
        <w:ind w:left="0"/>
        <w:jc w:val="left"/>
      </w:pPr>
      <w:r>
        <w:rPr>
          <w:rFonts w:ascii="Times New Roman"/>
          <w:b/>
          <w:i w:val="false"/>
          <w:color w:val="000000"/>
        </w:rPr>
        <w:t xml:space="preserve"> Статья 4</w:t>
      </w:r>
      <w:r>
        <w:br/>
      </w:r>
      <w:r>
        <w:rPr>
          <w:rFonts w:ascii="Times New Roman"/>
          <w:b/>
          <w:i w:val="false"/>
          <w:color w:val="000000"/>
        </w:rPr>
        <w:t>Классификация товаров</w:t>
      </w:r>
    </w:p>
    <w:bookmarkEnd w:id="22"/>
    <w:bookmarkStart w:name="z28" w:id="23"/>
    <w:p>
      <w:pPr>
        <w:spacing w:after="0"/>
        <w:ind w:left="0"/>
        <w:jc w:val="both"/>
      </w:pPr>
      <w:r>
        <w:rPr>
          <w:rFonts w:ascii="Times New Roman"/>
          <w:b w:val="false"/>
          <w:i w:val="false"/>
          <w:color w:val="000000"/>
          <w:sz w:val="28"/>
        </w:rPr>
        <w:t>
      1. Классификация товаров в торговле между Сторонами регулируется соответствующей тарифной номенклатурой каждой Стороны в соответствии с Гармонизированной системой описания и кодирования товаров, учрежденной Международной конвенцией о гармонизированной системе описания и кодирования товаров от 14 июня 1983 года (далее именуемой "Гармонизированная система" или "ГС").</w:t>
      </w:r>
    </w:p>
    <w:bookmarkEnd w:id="23"/>
    <w:bookmarkStart w:name="z29" w:id="24"/>
    <w:p>
      <w:pPr>
        <w:spacing w:after="0"/>
        <w:ind w:left="0"/>
        <w:jc w:val="both"/>
      </w:pPr>
      <w:r>
        <w:rPr>
          <w:rFonts w:ascii="Times New Roman"/>
          <w:b w:val="false"/>
          <w:i w:val="false"/>
          <w:color w:val="000000"/>
          <w:sz w:val="28"/>
        </w:rPr>
        <w:t xml:space="preserve">
      2. Каждая Сторона обеспечивает, чтобы любое изменение, вносимое в ее тарифную номенклатуру, осуществлялось без ущерба для тарифных обязательств, установленных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(Перечни тарифных обязательств) к настоящему Соглашению. Такие изменения в Товарную номенклатуру внешнеэкономической деятельности ЕАЭС и Гармонизированную систему идентификации и кодирования товаров Монголии осуществляются Евразийской экономической комиссией и Монголией соответственно.</w:t>
      </w:r>
    </w:p>
    <w:bookmarkEnd w:id="24"/>
    <w:bookmarkStart w:name="z30" w:id="25"/>
    <w:p>
      <w:pPr>
        <w:spacing w:after="0"/>
        <w:ind w:left="0"/>
        <w:jc w:val="left"/>
      </w:pPr>
      <w:r>
        <w:rPr>
          <w:rFonts w:ascii="Times New Roman"/>
          <w:b/>
          <w:i w:val="false"/>
          <w:color w:val="000000"/>
        </w:rPr>
        <w:t xml:space="preserve"> Статья 5</w:t>
      </w:r>
      <w:r>
        <w:br/>
      </w:r>
      <w:r>
        <w:rPr>
          <w:rFonts w:ascii="Times New Roman"/>
          <w:b/>
          <w:i w:val="false"/>
          <w:color w:val="000000"/>
        </w:rPr>
        <w:t>Снижение и (или) отмена таможенных пошлин</w:t>
      </w:r>
    </w:p>
    <w:bookmarkEnd w:id="25"/>
    <w:bookmarkStart w:name="z31" w:id="26"/>
    <w:p>
      <w:pPr>
        <w:spacing w:after="0"/>
        <w:ind w:left="0"/>
        <w:jc w:val="both"/>
      </w:pPr>
      <w:r>
        <w:rPr>
          <w:rFonts w:ascii="Times New Roman"/>
          <w:b w:val="false"/>
          <w:i w:val="false"/>
          <w:color w:val="000000"/>
          <w:sz w:val="28"/>
        </w:rPr>
        <w:t xml:space="preserve">
      1. Каждая Сторона в отношении товаров, происходящих из одной из Сторон, предоставляет режим не менее благоприятный, чем тот, который установлен в соответствии с ее Перечнем тарифных обязательств, содержащимся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w:t>
      </w:r>
    </w:p>
    <w:bookmarkEnd w:id="26"/>
    <w:bookmarkStart w:name="z32" w:id="27"/>
    <w:p>
      <w:pPr>
        <w:spacing w:after="0"/>
        <w:ind w:left="0"/>
        <w:jc w:val="both"/>
      </w:pPr>
      <w:r>
        <w:rPr>
          <w:rFonts w:ascii="Times New Roman"/>
          <w:b w:val="false"/>
          <w:i w:val="false"/>
          <w:color w:val="000000"/>
          <w:sz w:val="28"/>
        </w:rPr>
        <w:t>
      2. Ничто в настоящей Статье не препятствует Стороне налагать в любой период времени на ввоз любых товаров:</w:t>
      </w:r>
    </w:p>
    <w:bookmarkEnd w:id="27"/>
    <w:bookmarkStart w:name="z33" w:id="28"/>
    <w:p>
      <w:pPr>
        <w:spacing w:after="0"/>
        <w:ind w:left="0"/>
        <w:jc w:val="both"/>
      </w:pPr>
      <w:r>
        <w:rPr>
          <w:rFonts w:ascii="Times New Roman"/>
          <w:b w:val="false"/>
          <w:i w:val="false"/>
          <w:color w:val="000000"/>
          <w:sz w:val="28"/>
        </w:rPr>
        <w:t xml:space="preserve">
      (a) сбор, эквивалентный внутреннему налогу, взимаемый в соответствии с положениями </w:t>
      </w:r>
      <w:r>
        <w:rPr>
          <w:rFonts w:ascii="Times New Roman"/>
          <w:b w:val="false"/>
          <w:i w:val="false"/>
          <w:color w:val="000000"/>
          <w:sz w:val="28"/>
        </w:rPr>
        <w:t>Статьи 9</w:t>
      </w:r>
      <w:r>
        <w:rPr>
          <w:rFonts w:ascii="Times New Roman"/>
          <w:b w:val="false"/>
          <w:i w:val="false"/>
          <w:color w:val="000000"/>
          <w:sz w:val="28"/>
        </w:rPr>
        <w:t xml:space="preserve"> </w:t>
      </w:r>
      <w:r>
        <w:rPr>
          <w:rFonts w:ascii="Times New Roman"/>
          <w:b w:val="false"/>
          <w:i/>
          <w:color w:val="000000"/>
          <w:sz w:val="28"/>
        </w:rPr>
        <w:t>(Национальный режим)</w:t>
      </w:r>
      <w:r>
        <w:rPr>
          <w:rFonts w:ascii="Times New Roman"/>
          <w:b w:val="false"/>
          <w:i w:val="false"/>
          <w:color w:val="000000"/>
          <w:sz w:val="28"/>
        </w:rPr>
        <w:t xml:space="preserve"> настоящего Соглашения в отношении аналогичных отечественных товаров;</w:t>
      </w:r>
    </w:p>
    <w:bookmarkEnd w:id="28"/>
    <w:bookmarkStart w:name="z34" w:id="29"/>
    <w:p>
      <w:pPr>
        <w:spacing w:after="0"/>
        <w:ind w:left="0"/>
        <w:jc w:val="both"/>
      </w:pPr>
      <w:r>
        <w:rPr>
          <w:rFonts w:ascii="Times New Roman"/>
          <w:b w:val="false"/>
          <w:i w:val="false"/>
          <w:color w:val="000000"/>
          <w:sz w:val="28"/>
        </w:rPr>
        <w:t xml:space="preserve">
      (b) любую пошлину, взимаемую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w:t>
      </w:r>
      <w:r>
        <w:rPr>
          <w:rFonts w:ascii="Times New Roman"/>
          <w:b w:val="false"/>
          <w:i/>
          <w:color w:val="000000"/>
          <w:sz w:val="28"/>
        </w:rPr>
        <w:t>(Меры защиты внутреннего рынка)</w:t>
      </w:r>
      <w:r>
        <w:rPr>
          <w:rFonts w:ascii="Times New Roman"/>
          <w:b w:val="false"/>
          <w:i w:val="false"/>
          <w:color w:val="000000"/>
          <w:sz w:val="28"/>
        </w:rPr>
        <w:t xml:space="preserve"> настоящего Соглашения, в соответствии с законами и иными нормативными правовыми актами Стороны;</w:t>
      </w:r>
    </w:p>
    <w:bookmarkEnd w:id="29"/>
    <w:bookmarkStart w:name="z35" w:id="30"/>
    <w:p>
      <w:pPr>
        <w:spacing w:after="0"/>
        <w:ind w:left="0"/>
        <w:jc w:val="both"/>
      </w:pPr>
      <w:r>
        <w:rPr>
          <w:rFonts w:ascii="Times New Roman"/>
          <w:b w:val="false"/>
          <w:i w:val="false"/>
          <w:color w:val="000000"/>
          <w:sz w:val="28"/>
        </w:rPr>
        <w:t xml:space="preserve">
      (c) платежи или иные сборы, соразмерные стоимости оказанных услуг, применяемые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w:t>
      </w:r>
      <w:r>
        <w:rPr>
          <w:rFonts w:ascii="Times New Roman"/>
          <w:b w:val="false"/>
          <w:i/>
          <w:color w:val="000000"/>
          <w:sz w:val="28"/>
        </w:rPr>
        <w:t>(Платежи и сборы)</w:t>
      </w:r>
      <w:r>
        <w:rPr>
          <w:rFonts w:ascii="Times New Roman"/>
          <w:b w:val="false"/>
          <w:i w:val="false"/>
          <w:color w:val="000000"/>
          <w:sz w:val="28"/>
        </w:rPr>
        <w:t xml:space="preserve"> настоящего Соглашения.</w:t>
      </w:r>
    </w:p>
    <w:bookmarkEnd w:id="30"/>
    <w:bookmarkStart w:name="z36" w:id="31"/>
    <w:p>
      <w:pPr>
        <w:spacing w:after="0"/>
        <w:ind w:left="0"/>
        <w:jc w:val="both"/>
      </w:pPr>
      <w:r>
        <w:rPr>
          <w:rFonts w:ascii="Times New Roman"/>
          <w:b w:val="false"/>
          <w:i w:val="false"/>
          <w:color w:val="000000"/>
          <w:sz w:val="28"/>
        </w:rPr>
        <w:t>
      3. Если ставка преференциальной таможенной пошлины на происходящие из Стороны товары, применяемая в соответствии с Приложениями 1 и 2 к настоящему Соглашению, выше ставки таможенной пошлины, применяемой в отношении тех же товаров в режиме наибольшего благоприятствования, то такие товары имеют право на применение последней.</w:t>
      </w:r>
    </w:p>
    <w:bookmarkEnd w:id="31"/>
    <w:bookmarkStart w:name="z37" w:id="32"/>
    <w:p>
      <w:pPr>
        <w:spacing w:after="0"/>
        <w:ind w:left="0"/>
        <w:jc w:val="both"/>
      </w:pPr>
      <w:r>
        <w:rPr>
          <w:rFonts w:ascii="Times New Roman"/>
          <w:b w:val="false"/>
          <w:i w:val="false"/>
          <w:color w:val="000000"/>
          <w:sz w:val="28"/>
        </w:rPr>
        <w:t>
      4. Применение экспортных пошлин регулируется в соответствии с законами и иными нормативными правовыми актами Сторон и их соответствующими обязательствами в рамках Соглашения ВТО.</w:t>
      </w:r>
    </w:p>
    <w:bookmarkEnd w:id="32"/>
    <w:bookmarkStart w:name="z38" w:id="33"/>
    <w:p>
      <w:pPr>
        <w:spacing w:after="0"/>
        <w:ind w:left="0"/>
        <w:jc w:val="left"/>
      </w:pPr>
      <w:r>
        <w:rPr>
          <w:rFonts w:ascii="Times New Roman"/>
          <w:b/>
          <w:i w:val="false"/>
          <w:color w:val="000000"/>
        </w:rPr>
        <w:t xml:space="preserve"> Статья 6</w:t>
      </w:r>
      <w:r>
        <w:br/>
      </w:r>
      <w:r>
        <w:rPr>
          <w:rFonts w:ascii="Times New Roman"/>
          <w:b/>
          <w:i w:val="false"/>
          <w:color w:val="000000"/>
        </w:rPr>
        <w:t>Режим наибольшего благоприятствования</w:t>
      </w:r>
    </w:p>
    <w:bookmarkEnd w:id="33"/>
    <w:bookmarkStart w:name="z39" w:id="34"/>
    <w:p>
      <w:pPr>
        <w:spacing w:after="0"/>
        <w:ind w:left="0"/>
        <w:jc w:val="both"/>
      </w:pPr>
      <w:r>
        <w:rPr>
          <w:rFonts w:ascii="Times New Roman"/>
          <w:b w:val="false"/>
          <w:i w:val="false"/>
          <w:color w:val="000000"/>
          <w:sz w:val="28"/>
        </w:rPr>
        <w:t>
      Статья I ГАТТ 1994 и пояснительные замечания к ней, а также любые исключения, изъятия и временные освобождения от обязательства предоставлять режим, предусмотренный Статьей I ГАТТ 1994, применимые в соответствии с Соглашением ВТО, инкорпорируются в настоящее Соглашение и составляют его неотъемлемую часть.</w:t>
      </w:r>
    </w:p>
    <w:bookmarkEnd w:id="34"/>
    <w:bookmarkStart w:name="z40" w:id="35"/>
    <w:p>
      <w:pPr>
        <w:spacing w:after="0"/>
        <w:ind w:left="0"/>
        <w:jc w:val="left"/>
      </w:pPr>
      <w:r>
        <w:rPr>
          <w:rFonts w:ascii="Times New Roman"/>
          <w:b/>
          <w:i w:val="false"/>
          <w:color w:val="000000"/>
        </w:rPr>
        <w:t xml:space="preserve"> Статья 7</w:t>
      </w:r>
      <w:r>
        <w:br/>
      </w:r>
      <w:r>
        <w:rPr>
          <w:rFonts w:ascii="Times New Roman"/>
          <w:b/>
          <w:i w:val="false"/>
          <w:color w:val="000000"/>
        </w:rPr>
        <w:t>Платежи и сборы</w:t>
      </w:r>
    </w:p>
    <w:bookmarkEnd w:id="35"/>
    <w:bookmarkStart w:name="z41" w:id="36"/>
    <w:p>
      <w:pPr>
        <w:spacing w:after="0"/>
        <w:ind w:left="0"/>
        <w:jc w:val="both"/>
      </w:pPr>
      <w:r>
        <w:rPr>
          <w:rFonts w:ascii="Times New Roman"/>
          <w:b w:val="false"/>
          <w:i w:val="false"/>
          <w:color w:val="000000"/>
          <w:sz w:val="28"/>
        </w:rPr>
        <w:t>
      Каждая Сторона обязуется обеспечить соответствие всех сборов и выплат, налагаемых на ввоз или вывоз или в связи с ввозом или вывозом товаров, Статье VIII ГАТТ 1994. С этой целью Статья VIII ГАТТ 1994 и пояснительные замечания к ней, а также Дополнительные положения инкорпорируются в настоящее Соглашение и составляют его неотъемлемую часть.</w:t>
      </w:r>
    </w:p>
    <w:bookmarkEnd w:id="36"/>
    <w:bookmarkStart w:name="z42" w:id="37"/>
    <w:p>
      <w:pPr>
        <w:spacing w:after="0"/>
        <w:ind w:left="0"/>
        <w:jc w:val="left"/>
      </w:pPr>
      <w:r>
        <w:rPr>
          <w:rFonts w:ascii="Times New Roman"/>
          <w:b/>
          <w:i w:val="false"/>
          <w:color w:val="000000"/>
        </w:rPr>
        <w:t xml:space="preserve"> Статья 8</w:t>
      </w:r>
      <w:r>
        <w:br/>
      </w:r>
      <w:r>
        <w:rPr>
          <w:rFonts w:ascii="Times New Roman"/>
          <w:b/>
          <w:i w:val="false"/>
          <w:color w:val="000000"/>
        </w:rPr>
        <w:t>Запреты, количественные ограничения и меры, имеющие</w:t>
      </w:r>
      <w:r>
        <w:br/>
      </w:r>
      <w:r>
        <w:rPr>
          <w:rFonts w:ascii="Times New Roman"/>
          <w:b/>
          <w:i w:val="false"/>
          <w:color w:val="000000"/>
        </w:rPr>
        <w:t>эквивалентный эффект</w:t>
      </w:r>
    </w:p>
    <w:bookmarkEnd w:id="37"/>
    <w:bookmarkStart w:name="z43" w:id="38"/>
    <w:p>
      <w:pPr>
        <w:spacing w:after="0"/>
        <w:ind w:left="0"/>
        <w:jc w:val="both"/>
      </w:pPr>
      <w:r>
        <w:rPr>
          <w:rFonts w:ascii="Times New Roman"/>
          <w:b w:val="false"/>
          <w:i w:val="false"/>
          <w:color w:val="000000"/>
          <w:sz w:val="28"/>
        </w:rPr>
        <w:t>
      Если иное не предусмотрено настоящим Соглашением, Стороны могут применять запреты, количественные ограничения или иные меры, имеющие эквивалентный эффект, в отношении ввоза и вывоза товаров во взаимной торговле, соответствующие Статье XI ГАТТ 1994 и в соответствии со Статьей XIII ГАТТ 1994.</w:t>
      </w:r>
    </w:p>
    <w:bookmarkEnd w:id="38"/>
    <w:bookmarkStart w:name="z44" w:id="39"/>
    <w:p>
      <w:pPr>
        <w:spacing w:after="0"/>
        <w:ind w:left="0"/>
        <w:jc w:val="left"/>
      </w:pPr>
      <w:r>
        <w:rPr>
          <w:rFonts w:ascii="Times New Roman"/>
          <w:b/>
          <w:i w:val="false"/>
          <w:color w:val="000000"/>
        </w:rPr>
        <w:t xml:space="preserve"> Статья 9</w:t>
      </w:r>
      <w:r>
        <w:br/>
      </w:r>
      <w:r>
        <w:rPr>
          <w:rFonts w:ascii="Times New Roman"/>
          <w:b/>
          <w:i w:val="false"/>
          <w:color w:val="000000"/>
        </w:rPr>
        <w:t>Национальный режим</w:t>
      </w:r>
    </w:p>
    <w:bookmarkEnd w:id="39"/>
    <w:bookmarkStart w:name="z45" w:id="40"/>
    <w:p>
      <w:pPr>
        <w:spacing w:after="0"/>
        <w:ind w:left="0"/>
        <w:jc w:val="both"/>
      </w:pPr>
      <w:r>
        <w:rPr>
          <w:rFonts w:ascii="Times New Roman"/>
          <w:b w:val="false"/>
          <w:i w:val="false"/>
          <w:color w:val="000000"/>
          <w:sz w:val="28"/>
        </w:rPr>
        <w:t>
      Каждая Сторона обязуется предоставлять национальный режим в отношении товаров другой Стороны в соответствии со Статьей III ГАТТ 1994. С этой целью Статья III ГАТТ 1994 и пояснительные замечания к ней инкорпорируются в настоящее Соглашение и составляют его неотъемлемую часть.</w:t>
      </w:r>
    </w:p>
    <w:bookmarkEnd w:id="40"/>
    <w:bookmarkStart w:name="z46" w:id="41"/>
    <w:p>
      <w:pPr>
        <w:spacing w:after="0"/>
        <w:ind w:left="0"/>
        <w:jc w:val="left"/>
      </w:pPr>
      <w:r>
        <w:rPr>
          <w:rFonts w:ascii="Times New Roman"/>
          <w:b/>
          <w:i w:val="false"/>
          <w:color w:val="000000"/>
        </w:rPr>
        <w:t xml:space="preserve"> Статья 10</w:t>
      </w:r>
      <w:r>
        <w:br/>
      </w:r>
      <w:r>
        <w:rPr>
          <w:rFonts w:ascii="Times New Roman"/>
          <w:b/>
          <w:i w:val="false"/>
          <w:color w:val="000000"/>
        </w:rPr>
        <w:t>Технические барьеры в торговле</w:t>
      </w:r>
    </w:p>
    <w:bookmarkEnd w:id="41"/>
    <w:bookmarkStart w:name="z47" w:id="42"/>
    <w:p>
      <w:pPr>
        <w:spacing w:after="0"/>
        <w:ind w:left="0"/>
        <w:jc w:val="both"/>
      </w:pPr>
      <w:r>
        <w:rPr>
          <w:rFonts w:ascii="Times New Roman"/>
          <w:b w:val="false"/>
          <w:i w:val="false"/>
          <w:color w:val="000000"/>
          <w:sz w:val="28"/>
        </w:rPr>
        <w:t>
      1. Стороны обязуются применять соответствующие законы и иные нормативные правовые акты в сфере технического регулирования в соответствии с положениями Соглашения по техническим барьерам в торговле, содержащегося в Приложении 1А к Соглашению ВТО.</w:t>
      </w:r>
    </w:p>
    <w:bookmarkEnd w:id="42"/>
    <w:bookmarkStart w:name="z48" w:id="43"/>
    <w:p>
      <w:pPr>
        <w:spacing w:after="0"/>
        <w:ind w:left="0"/>
        <w:jc w:val="both"/>
      </w:pPr>
      <w:r>
        <w:rPr>
          <w:rFonts w:ascii="Times New Roman"/>
          <w:b w:val="false"/>
          <w:i w:val="false"/>
          <w:color w:val="000000"/>
          <w:sz w:val="28"/>
        </w:rPr>
        <w:t>
      2. В целях реализации положений настоящего Соглашения Стороны обязуются способствовать развитию двустороннего сотрудничества между их компетентными органами или учреждениями, ответственными за стандартизацию, технические регламенты, метрологию, надзор за рынком и процедуры оценки соответствия, включая аккредитацию, испытания и сертификацию.</w:t>
      </w:r>
    </w:p>
    <w:bookmarkEnd w:id="43"/>
    <w:bookmarkStart w:name="z49" w:id="44"/>
    <w:p>
      <w:pPr>
        <w:spacing w:after="0"/>
        <w:ind w:left="0"/>
        <w:jc w:val="both"/>
      </w:pPr>
      <w:r>
        <w:rPr>
          <w:rFonts w:ascii="Times New Roman"/>
          <w:b w:val="false"/>
          <w:i w:val="false"/>
          <w:color w:val="000000"/>
          <w:sz w:val="28"/>
        </w:rPr>
        <w:t>
      3. Стороны для упрощения торговли могут инициировать переговоры с целью подписания соглашений об устранении технических барьеров во взаимной торговле, включая взаимное признание результатов процедур оценки соответствия конкретных товаров или групп товаров.</w:t>
      </w:r>
    </w:p>
    <w:bookmarkEnd w:id="44"/>
    <w:bookmarkStart w:name="z50" w:id="45"/>
    <w:p>
      <w:pPr>
        <w:spacing w:after="0"/>
        <w:ind w:left="0"/>
        <w:jc w:val="both"/>
      </w:pPr>
      <w:r>
        <w:rPr>
          <w:rFonts w:ascii="Times New Roman"/>
          <w:b w:val="false"/>
          <w:i w:val="false"/>
          <w:color w:val="000000"/>
          <w:sz w:val="28"/>
        </w:rPr>
        <w:t>
      4. Условия и методы оценки соответствия продукции обязательным требованиям определяются ответственными органами или учреждениями Сторон в соответствии с законами и иными нормативными правовыми актами импортирующей Стороны и в соответствии с положениями Соглашения по техническим барьерам в торговле, содержащегося в Приложении 1А к Соглашению ВТО.</w:t>
      </w:r>
    </w:p>
    <w:bookmarkEnd w:id="45"/>
    <w:bookmarkStart w:name="z51" w:id="46"/>
    <w:p>
      <w:pPr>
        <w:spacing w:after="0"/>
        <w:ind w:left="0"/>
        <w:jc w:val="both"/>
      </w:pPr>
      <w:r>
        <w:rPr>
          <w:rFonts w:ascii="Times New Roman"/>
          <w:b w:val="false"/>
          <w:i w:val="false"/>
          <w:color w:val="000000"/>
          <w:sz w:val="28"/>
        </w:rPr>
        <w:t>
      5. Если Сторона задерживает в пункте въезда товары, экспортируемые из другой Стороны, из-за отсутствия необходимых документов,</w:t>
      </w:r>
    </w:p>
    <w:bookmarkEnd w:id="46"/>
    <w:bookmarkStart w:name="z52" w:id="47"/>
    <w:p>
      <w:pPr>
        <w:spacing w:after="0"/>
        <w:ind w:left="0"/>
        <w:jc w:val="both"/>
      </w:pPr>
      <w:r>
        <w:rPr>
          <w:rFonts w:ascii="Times New Roman"/>
          <w:b w:val="false"/>
          <w:i w:val="false"/>
          <w:color w:val="000000"/>
          <w:sz w:val="28"/>
        </w:rPr>
        <w:t>
      подтверждающих соответствие этих товаров техническим регламентам или процедурам оценки соответствия, или предполагаемого несоответствия этих товаров техническим регламентам или процедурам оценки соответствия данной Стороны, причины задержания незамедлительно доводятся до сведения импортера или представителя импортера (перевозчика).</w:t>
      </w:r>
    </w:p>
    <w:bookmarkEnd w:id="47"/>
    <w:bookmarkStart w:name="z53" w:id="48"/>
    <w:p>
      <w:pPr>
        <w:spacing w:after="0"/>
        <w:ind w:left="0"/>
        <w:jc w:val="both"/>
      </w:pPr>
      <w:r>
        <w:rPr>
          <w:rFonts w:ascii="Times New Roman"/>
          <w:b w:val="false"/>
          <w:i w:val="false"/>
          <w:color w:val="000000"/>
          <w:sz w:val="28"/>
        </w:rPr>
        <w:t>
      6. Стороны согласились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48"/>
    <w:bookmarkStart w:name="z54" w:id="49"/>
    <w:p>
      <w:pPr>
        <w:spacing w:after="0"/>
        <w:ind w:left="0"/>
        <w:jc w:val="left"/>
      </w:pPr>
      <w:r>
        <w:rPr>
          <w:rFonts w:ascii="Times New Roman"/>
          <w:b/>
          <w:i w:val="false"/>
          <w:color w:val="000000"/>
        </w:rPr>
        <w:t xml:space="preserve"> Статья 11</w:t>
      </w:r>
      <w:r>
        <w:br/>
      </w:r>
      <w:r>
        <w:rPr>
          <w:rFonts w:ascii="Times New Roman"/>
          <w:b/>
          <w:i w:val="false"/>
          <w:color w:val="000000"/>
        </w:rPr>
        <w:t>Санитарные и фитосанитарные меры</w:t>
      </w:r>
    </w:p>
    <w:bookmarkEnd w:id="49"/>
    <w:bookmarkStart w:name="z55" w:id="50"/>
    <w:p>
      <w:pPr>
        <w:spacing w:after="0"/>
        <w:ind w:left="0"/>
        <w:jc w:val="both"/>
      </w:pPr>
      <w:r>
        <w:rPr>
          <w:rFonts w:ascii="Times New Roman"/>
          <w:b w:val="false"/>
          <w:i w:val="false"/>
          <w:color w:val="000000"/>
          <w:sz w:val="28"/>
        </w:rPr>
        <w:t>
      1. Стороны обязуются применять соответствующие законы и иные нормативные правовые акты в области санитарных и фитосанитарных мер в соответствии с Соглашением по применению санитарных и фитосанитарных мер, содержащимся в Приложении 1А к Соглашению ВТО.</w:t>
      </w:r>
    </w:p>
    <w:bookmarkEnd w:id="50"/>
    <w:bookmarkStart w:name="z56" w:id="51"/>
    <w:p>
      <w:pPr>
        <w:spacing w:after="0"/>
        <w:ind w:left="0"/>
        <w:jc w:val="both"/>
      </w:pPr>
      <w:r>
        <w:rPr>
          <w:rFonts w:ascii="Times New Roman"/>
          <w:b w:val="false"/>
          <w:i w:val="false"/>
          <w:color w:val="000000"/>
          <w:sz w:val="28"/>
        </w:rPr>
        <w:t>
      2. Стороны могут достичь дополнительных договоренностей, направленных на разработку, принятие и (или) применение санитарных и фитосанитарных мер для минимизации их негативных последствий в торговле между Сторонами.</w:t>
      </w:r>
    </w:p>
    <w:bookmarkEnd w:id="51"/>
    <w:bookmarkStart w:name="z57" w:id="52"/>
    <w:p>
      <w:pPr>
        <w:spacing w:after="0"/>
        <w:ind w:left="0"/>
        <w:jc w:val="both"/>
      </w:pPr>
      <w:r>
        <w:rPr>
          <w:rFonts w:ascii="Times New Roman"/>
          <w:b w:val="false"/>
          <w:i w:val="false"/>
          <w:color w:val="000000"/>
          <w:sz w:val="28"/>
        </w:rPr>
        <w:t>
      3. Каждая Сторона по письменному запросу другой Стороны обязуется в надлежащие сроки предоставить информацию по любому вопросу, касающемуся санитарных и фитосанитарных мер, который возник или может возникнуть во взаимной торговле.</w:t>
      </w:r>
    </w:p>
    <w:bookmarkEnd w:id="52"/>
    <w:bookmarkStart w:name="z58" w:id="53"/>
    <w:p>
      <w:pPr>
        <w:spacing w:after="0"/>
        <w:ind w:left="0"/>
        <w:jc w:val="both"/>
      </w:pPr>
      <w:r>
        <w:rPr>
          <w:rFonts w:ascii="Times New Roman"/>
          <w:b w:val="false"/>
          <w:i w:val="false"/>
          <w:color w:val="000000"/>
          <w:sz w:val="28"/>
        </w:rPr>
        <w:t>
      4. Стороны согласились проводить технические консультации в рамках Совместного комитета в целях выработки взаимоприемлемого решения, если какая-либо из Сторон посчитает, что другая Сторона ввела в действие меру, которая с большой степенью вероятности создаст или уже создала излишнее препятствие в торговле. Технические консультации могут проводиться любыми способами по взаимной договоренности Сторон.</w:t>
      </w:r>
    </w:p>
    <w:bookmarkEnd w:id="53"/>
    <w:bookmarkStart w:name="z59" w:id="54"/>
    <w:p>
      <w:pPr>
        <w:spacing w:after="0"/>
        <w:ind w:left="0"/>
        <w:jc w:val="left"/>
      </w:pPr>
      <w:r>
        <w:rPr>
          <w:rFonts w:ascii="Times New Roman"/>
          <w:b/>
          <w:i w:val="false"/>
          <w:color w:val="000000"/>
        </w:rPr>
        <w:t xml:space="preserve"> Статья 12</w:t>
      </w:r>
      <w:r>
        <w:br/>
      </w:r>
      <w:r>
        <w:rPr>
          <w:rFonts w:ascii="Times New Roman"/>
          <w:b/>
          <w:i w:val="false"/>
          <w:color w:val="000000"/>
        </w:rPr>
        <w:t>Происхождение товаров</w:t>
      </w:r>
    </w:p>
    <w:bookmarkEnd w:id="54"/>
    <w:bookmarkStart w:name="z60" w:id="55"/>
    <w:p>
      <w:pPr>
        <w:spacing w:after="0"/>
        <w:ind w:left="0"/>
        <w:jc w:val="both"/>
      </w:pPr>
      <w:r>
        <w:rPr>
          <w:rFonts w:ascii="Times New Roman"/>
          <w:b w:val="false"/>
          <w:i w:val="false"/>
          <w:color w:val="000000"/>
          <w:sz w:val="28"/>
        </w:rPr>
        <w:t xml:space="preserve">
      Происхождение товаров определяется в соответствии с Правилами определения происхождения товаров, установленными в </w:t>
      </w:r>
      <w:r>
        <w:rPr>
          <w:rFonts w:ascii="Times New Roman"/>
          <w:b w:val="false"/>
          <w:i w:val="false"/>
          <w:color w:val="000000"/>
          <w:sz w:val="28"/>
        </w:rPr>
        <w:t>Приложении 3</w:t>
      </w:r>
      <w:r>
        <w:rPr>
          <w:rFonts w:ascii="Times New Roman"/>
          <w:b w:val="false"/>
          <w:i w:val="false"/>
          <w:color w:val="000000"/>
          <w:sz w:val="28"/>
        </w:rPr>
        <w:t xml:space="preserve"> "Правила определения происхождения товаров" к настоящему Соглашению.</w:t>
      </w:r>
    </w:p>
    <w:bookmarkEnd w:id="55"/>
    <w:bookmarkStart w:name="z61" w:id="56"/>
    <w:p>
      <w:pPr>
        <w:spacing w:after="0"/>
        <w:ind w:left="0"/>
        <w:jc w:val="left"/>
      </w:pPr>
      <w:r>
        <w:rPr>
          <w:rFonts w:ascii="Times New Roman"/>
          <w:b/>
          <w:i w:val="false"/>
          <w:color w:val="000000"/>
        </w:rPr>
        <w:t xml:space="preserve"> Статья 13</w:t>
      </w:r>
      <w:r>
        <w:br/>
      </w:r>
      <w:r>
        <w:rPr>
          <w:rFonts w:ascii="Times New Roman"/>
          <w:b/>
          <w:i w:val="false"/>
          <w:color w:val="000000"/>
        </w:rPr>
        <w:t>Таможенное администрирование и упрощение торговли</w:t>
      </w:r>
    </w:p>
    <w:bookmarkEnd w:id="56"/>
    <w:bookmarkStart w:name="z62" w:id="57"/>
    <w:p>
      <w:pPr>
        <w:spacing w:after="0"/>
        <w:ind w:left="0"/>
        <w:jc w:val="both"/>
      </w:pPr>
      <w:r>
        <w:rPr>
          <w:rFonts w:ascii="Times New Roman"/>
          <w:b w:val="false"/>
          <w:i w:val="false"/>
          <w:color w:val="000000"/>
          <w:sz w:val="28"/>
        </w:rPr>
        <w:t>
      1. Настоящая Статья применяется к мерам таможенного администрирования и процессам совершения таможенных операций, требуемых для выпуска товаров, находящихся в торговом обороте между Сторонами, в целях содействия:</w:t>
      </w:r>
    </w:p>
    <w:bookmarkEnd w:id="57"/>
    <w:bookmarkStart w:name="z63" w:id="58"/>
    <w:p>
      <w:pPr>
        <w:spacing w:after="0"/>
        <w:ind w:left="0"/>
        <w:jc w:val="both"/>
      </w:pPr>
      <w:r>
        <w:rPr>
          <w:rFonts w:ascii="Times New Roman"/>
          <w:b w:val="false"/>
          <w:i w:val="false"/>
          <w:color w:val="000000"/>
          <w:sz w:val="28"/>
        </w:rPr>
        <w:t>
      (a) транспарентности таможенных процедур и таможенных формальностей;</w:t>
      </w:r>
    </w:p>
    <w:bookmarkEnd w:id="58"/>
    <w:bookmarkStart w:name="z64" w:id="59"/>
    <w:p>
      <w:pPr>
        <w:spacing w:after="0"/>
        <w:ind w:left="0"/>
        <w:jc w:val="both"/>
      </w:pPr>
      <w:r>
        <w:rPr>
          <w:rFonts w:ascii="Times New Roman"/>
          <w:b w:val="false"/>
          <w:i w:val="false"/>
          <w:color w:val="000000"/>
          <w:sz w:val="28"/>
        </w:rPr>
        <w:t>
      (b) упрощению торговли; и</w:t>
      </w:r>
    </w:p>
    <w:bookmarkEnd w:id="59"/>
    <w:bookmarkStart w:name="z65" w:id="60"/>
    <w:p>
      <w:pPr>
        <w:spacing w:after="0"/>
        <w:ind w:left="0"/>
        <w:jc w:val="both"/>
      </w:pPr>
      <w:r>
        <w:rPr>
          <w:rFonts w:ascii="Times New Roman"/>
          <w:b w:val="false"/>
          <w:i w:val="false"/>
          <w:color w:val="000000"/>
          <w:sz w:val="28"/>
        </w:rPr>
        <w:t>
      (c) таможенному сотрудничеству, в том числе обмену информацией между таможенными органами Сторон.</w:t>
      </w:r>
    </w:p>
    <w:bookmarkEnd w:id="60"/>
    <w:bookmarkStart w:name="z66" w:id="61"/>
    <w:p>
      <w:pPr>
        <w:spacing w:after="0"/>
        <w:ind w:left="0"/>
        <w:jc w:val="both"/>
      </w:pPr>
      <w:r>
        <w:rPr>
          <w:rFonts w:ascii="Times New Roman"/>
          <w:b w:val="false"/>
          <w:i w:val="false"/>
          <w:color w:val="000000"/>
          <w:sz w:val="28"/>
        </w:rPr>
        <w:t>
      2. Каждая Сторона обеспечивает, что применяемые ее таможенными органами меры таможенного администрирования являются предсказуемыми, последовательными и транспарентными.</w:t>
      </w:r>
    </w:p>
    <w:bookmarkEnd w:id="61"/>
    <w:bookmarkStart w:name="z67" w:id="62"/>
    <w:p>
      <w:pPr>
        <w:spacing w:after="0"/>
        <w:ind w:left="0"/>
        <w:jc w:val="both"/>
      </w:pPr>
      <w:r>
        <w:rPr>
          <w:rFonts w:ascii="Times New Roman"/>
          <w:b w:val="false"/>
          <w:i w:val="false"/>
          <w:color w:val="000000"/>
          <w:sz w:val="28"/>
        </w:rPr>
        <w:t>
      3. Таможенные процедуры Сторон должны, насколько это возможно и допустимо в соответствии с таможенным законодательством и правилами Сторон, основываться на стандартах и рекомендованных практиках Всемирной таможенной организации.</w:t>
      </w:r>
    </w:p>
    <w:bookmarkEnd w:id="62"/>
    <w:bookmarkStart w:name="z68" w:id="63"/>
    <w:p>
      <w:pPr>
        <w:spacing w:after="0"/>
        <w:ind w:left="0"/>
        <w:jc w:val="both"/>
      </w:pPr>
      <w:r>
        <w:rPr>
          <w:rFonts w:ascii="Times New Roman"/>
          <w:b w:val="false"/>
          <w:i w:val="false"/>
          <w:color w:val="000000"/>
          <w:sz w:val="28"/>
        </w:rPr>
        <w:t>
      4. Таможенные органы каждой Стороны должны стремиться пересматривать меры таможенного администрирования, применяемые в этой Стороне, с целью упрощения таких мер и содействия торговле.</w:t>
      </w:r>
    </w:p>
    <w:bookmarkEnd w:id="63"/>
    <w:bookmarkStart w:name="z69" w:id="64"/>
    <w:p>
      <w:pPr>
        <w:spacing w:after="0"/>
        <w:ind w:left="0"/>
        <w:jc w:val="both"/>
      </w:pPr>
      <w:r>
        <w:rPr>
          <w:rFonts w:ascii="Times New Roman"/>
          <w:b w:val="false"/>
          <w:i w:val="false"/>
          <w:color w:val="000000"/>
          <w:sz w:val="28"/>
        </w:rPr>
        <w:t>
      5. Стороны должны, насколько это возможно, публиковать свое таможенное законодательство и правила общего применения на английском языке.</w:t>
      </w:r>
    </w:p>
    <w:bookmarkEnd w:id="64"/>
    <w:bookmarkStart w:name="z70" w:id="65"/>
    <w:p>
      <w:pPr>
        <w:spacing w:after="0"/>
        <w:ind w:left="0"/>
        <w:jc w:val="both"/>
      </w:pPr>
      <w:r>
        <w:rPr>
          <w:rFonts w:ascii="Times New Roman"/>
          <w:b w:val="false"/>
          <w:i w:val="false"/>
          <w:color w:val="000000"/>
          <w:sz w:val="28"/>
        </w:rPr>
        <w:t>
      6. Каждая Сторона должна внедрить или поддерживать процессы совершения таможенных операций, необходимых для обеспечения эффективного выпуска товаров, с целью упрощения торговли между Сторонами. Вместе с тем данное положение не обязует Сторону выпускать товары в случае, если не выполнены необходимые для выпуска товаров требования, установленные в этой Стороне.</w:t>
      </w:r>
    </w:p>
    <w:bookmarkEnd w:id="65"/>
    <w:bookmarkStart w:name="z71" w:id="66"/>
    <w:p>
      <w:pPr>
        <w:spacing w:after="0"/>
        <w:ind w:left="0"/>
        <w:jc w:val="both"/>
      </w:pPr>
      <w:r>
        <w:rPr>
          <w:rFonts w:ascii="Times New Roman"/>
          <w:b w:val="false"/>
          <w:i w:val="false"/>
          <w:color w:val="000000"/>
          <w:sz w:val="28"/>
        </w:rPr>
        <w:t>
      7. В соответствии с пунктом 6 настоящей Статьи каждая Сторона должна:</w:t>
      </w:r>
    </w:p>
    <w:bookmarkEnd w:id="66"/>
    <w:bookmarkStart w:name="z72" w:id="67"/>
    <w:p>
      <w:pPr>
        <w:spacing w:after="0"/>
        <w:ind w:left="0"/>
        <w:jc w:val="both"/>
      </w:pPr>
      <w:r>
        <w:rPr>
          <w:rFonts w:ascii="Times New Roman"/>
          <w:b w:val="false"/>
          <w:i w:val="false"/>
          <w:color w:val="000000"/>
          <w:sz w:val="28"/>
        </w:rPr>
        <w:t>
      (a) обеспечивать выпуск товаров в течение срока, не превышающего четыре (4) часа с момента регистрации таможенной декларации, за исключением случаев, установленных в таможенном законодательстве и правилах Стороны; и</w:t>
      </w:r>
    </w:p>
    <w:bookmarkEnd w:id="67"/>
    <w:bookmarkStart w:name="z73" w:id="68"/>
    <w:p>
      <w:pPr>
        <w:spacing w:after="0"/>
        <w:ind w:left="0"/>
        <w:jc w:val="both"/>
      </w:pPr>
      <w:r>
        <w:rPr>
          <w:rFonts w:ascii="Times New Roman"/>
          <w:b w:val="false"/>
          <w:i w:val="false"/>
          <w:color w:val="000000"/>
          <w:sz w:val="28"/>
        </w:rPr>
        <w:t>
      (b) внедрить или поддерживать возможность представления и обработки таможенной информации в электронном виде до прибытия товаров в целях ускорения выпуска товаров после их прибытия;</w:t>
      </w:r>
    </w:p>
    <w:bookmarkEnd w:id="68"/>
    <w:bookmarkStart w:name="z74" w:id="69"/>
    <w:p>
      <w:pPr>
        <w:spacing w:after="0"/>
        <w:ind w:left="0"/>
        <w:jc w:val="both"/>
      </w:pPr>
      <w:r>
        <w:rPr>
          <w:rFonts w:ascii="Times New Roman"/>
          <w:b w:val="false"/>
          <w:i w:val="false"/>
          <w:color w:val="000000"/>
          <w:sz w:val="28"/>
        </w:rPr>
        <w:t>
      (c) применять систему управления рисками посредством проведения систематической оценки рисков в целях сосредоточения проверочных мероприятий на товарах с высоким уровнем риска и упрощения совершения таможенных операций в отношении товаров с низким уровнем риска.</w:t>
      </w:r>
    </w:p>
    <w:bookmarkEnd w:id="69"/>
    <w:bookmarkStart w:name="z75" w:id="70"/>
    <w:p>
      <w:pPr>
        <w:spacing w:after="0"/>
        <w:ind w:left="0"/>
        <w:jc w:val="both"/>
      </w:pPr>
      <w:r>
        <w:rPr>
          <w:rFonts w:ascii="Times New Roman"/>
          <w:b w:val="false"/>
          <w:i w:val="false"/>
          <w:color w:val="000000"/>
          <w:sz w:val="28"/>
        </w:rPr>
        <w:t>
      8. Каждая Сторона в соответствии с Рамочными стандартами безопасности и упрощения мировой торговли Всемирной таможенной организации (SAFE)</w:t>
      </w:r>
    </w:p>
    <w:bookmarkEnd w:id="70"/>
    <w:bookmarkStart w:name="z76" w:id="71"/>
    <w:p>
      <w:pPr>
        <w:spacing w:after="0"/>
        <w:ind w:left="0"/>
        <w:jc w:val="both"/>
      </w:pPr>
      <w:r>
        <w:rPr>
          <w:rFonts w:ascii="Times New Roman"/>
          <w:b w:val="false"/>
          <w:i w:val="false"/>
          <w:color w:val="000000"/>
          <w:sz w:val="28"/>
        </w:rPr>
        <w:t>
      должна поддерживать программу партнерства в сфере упрощения торговли для операторов, которые соответствуют особым критериям безопасности (далее именуемая "Программа Уполномоченных экономических операторов", "УЭО").</w:t>
      </w:r>
    </w:p>
    <w:bookmarkEnd w:id="71"/>
    <w:bookmarkStart w:name="z77" w:id="72"/>
    <w:p>
      <w:pPr>
        <w:spacing w:after="0"/>
        <w:ind w:left="0"/>
        <w:jc w:val="both"/>
      </w:pPr>
      <w:r>
        <w:rPr>
          <w:rFonts w:ascii="Times New Roman"/>
          <w:b w:val="false"/>
          <w:i w:val="false"/>
          <w:color w:val="000000"/>
          <w:sz w:val="28"/>
        </w:rPr>
        <w:t>
      9. Стороны должны стремиться взаимодействовать путем:</w:t>
      </w:r>
    </w:p>
    <w:bookmarkEnd w:id="72"/>
    <w:bookmarkStart w:name="z78" w:id="73"/>
    <w:p>
      <w:pPr>
        <w:spacing w:after="0"/>
        <w:ind w:left="0"/>
        <w:jc w:val="both"/>
      </w:pPr>
      <w:r>
        <w:rPr>
          <w:rFonts w:ascii="Times New Roman"/>
          <w:b w:val="false"/>
          <w:i w:val="false"/>
          <w:color w:val="000000"/>
          <w:sz w:val="28"/>
        </w:rPr>
        <w:t>
      (a) обмена опытом в области функционирования и совершенствования их программ УЭО в целях внедрения, когда это целесообразно, лучших практик;</w:t>
      </w:r>
    </w:p>
    <w:bookmarkEnd w:id="73"/>
    <w:bookmarkStart w:name="z79" w:id="74"/>
    <w:p>
      <w:pPr>
        <w:spacing w:after="0"/>
        <w:ind w:left="0"/>
        <w:jc w:val="both"/>
      </w:pPr>
      <w:r>
        <w:rPr>
          <w:rFonts w:ascii="Times New Roman"/>
          <w:b w:val="false"/>
          <w:i w:val="false"/>
          <w:color w:val="000000"/>
          <w:sz w:val="28"/>
        </w:rPr>
        <w:t>
      (b) взаимного обмена информацией об операторах, авторизованных в их программах УЭО, в соответствии с законодательством каждой Стороны и установленными в Сторонах процессами; и</w:t>
      </w:r>
    </w:p>
    <w:bookmarkEnd w:id="74"/>
    <w:bookmarkStart w:name="z80" w:id="75"/>
    <w:p>
      <w:pPr>
        <w:spacing w:after="0"/>
        <w:ind w:left="0"/>
        <w:jc w:val="both"/>
      </w:pPr>
      <w:r>
        <w:rPr>
          <w:rFonts w:ascii="Times New Roman"/>
          <w:b w:val="false"/>
          <w:i w:val="false"/>
          <w:color w:val="000000"/>
          <w:sz w:val="28"/>
        </w:rPr>
        <w:t>
      (c) сотрудничества в поиске и внедрении для операторов, авторизованных в Сторонах, преимуществ, направленных на упрощение торговли.</w:t>
      </w:r>
    </w:p>
    <w:bookmarkEnd w:id="75"/>
    <w:bookmarkStart w:name="z81" w:id="76"/>
    <w:p>
      <w:pPr>
        <w:spacing w:after="0"/>
        <w:ind w:left="0"/>
        <w:jc w:val="left"/>
      </w:pPr>
      <w:r>
        <w:rPr>
          <w:rFonts w:ascii="Times New Roman"/>
          <w:b/>
          <w:i w:val="false"/>
          <w:color w:val="000000"/>
        </w:rPr>
        <w:t xml:space="preserve"> Статья 14</w:t>
      </w:r>
      <w:r>
        <w:br/>
      </w:r>
      <w:r>
        <w:rPr>
          <w:rFonts w:ascii="Times New Roman"/>
          <w:b/>
          <w:i w:val="false"/>
          <w:color w:val="000000"/>
        </w:rPr>
        <w:t>Таможенное сотрудничество</w:t>
      </w:r>
    </w:p>
    <w:bookmarkEnd w:id="76"/>
    <w:bookmarkStart w:name="z82" w:id="77"/>
    <w:p>
      <w:pPr>
        <w:spacing w:after="0"/>
        <w:ind w:left="0"/>
        <w:jc w:val="both"/>
      </w:pPr>
      <w:r>
        <w:rPr>
          <w:rFonts w:ascii="Times New Roman"/>
          <w:b w:val="false"/>
          <w:i w:val="false"/>
          <w:color w:val="000000"/>
          <w:sz w:val="28"/>
        </w:rPr>
        <w:t>
      1. В целях содействия эффективному функционированию настоящего Соглашения таможенные органы Сторон должны способствовать взаимодействию друг с другом по ключевым вопросам таможенного регулирования, которые влияют на торговлю товарами между Сторонами.</w:t>
      </w:r>
    </w:p>
    <w:bookmarkEnd w:id="77"/>
    <w:bookmarkStart w:name="z83" w:id="78"/>
    <w:p>
      <w:pPr>
        <w:spacing w:after="0"/>
        <w:ind w:left="0"/>
        <w:jc w:val="both"/>
      </w:pPr>
      <w:r>
        <w:rPr>
          <w:rFonts w:ascii="Times New Roman"/>
          <w:b w:val="false"/>
          <w:i w:val="false"/>
          <w:color w:val="000000"/>
          <w:sz w:val="28"/>
        </w:rPr>
        <w:t>
      2. В случае если таможенные органы Стороны в соответствии с законодательством и правилами этой Стороны имеют обоснованные подозрения в осуществлении незаконной деятельности, такие таможенные органы могут запросить таможенные органы другой Стороны предоставить определенную конфиденциальную информацию, которая обычно собирается в связи с осуществлением экспорта и (или) импорта товаров.</w:t>
      </w:r>
    </w:p>
    <w:bookmarkEnd w:id="78"/>
    <w:bookmarkStart w:name="z84" w:id="79"/>
    <w:p>
      <w:pPr>
        <w:spacing w:after="0"/>
        <w:ind w:left="0"/>
        <w:jc w:val="both"/>
      </w:pPr>
      <w:r>
        <w:rPr>
          <w:rFonts w:ascii="Times New Roman"/>
          <w:b w:val="false"/>
          <w:i w:val="false"/>
          <w:color w:val="000000"/>
          <w:sz w:val="28"/>
        </w:rPr>
        <w:t>
      3. Запрос Стороны, осуществляемый в соответствии с пунктом 2 настоящей Статьи, должен быть оформлен в письменной форме, а также содержать цели, для которых осуществляется такой запрос, и сопровождаться информацией, позволяющей идентифицировать товары, в отношении которых запрашивается информация. Все запросы должны передаваться в электронном виде с использованием каналов коммуникации, предусмотренных пунктом 6 настоящей Статьи. Бумажная копия запроса должна также направляться по почте. Все запросы и ответы на них, направляемые в соответствии с настоящей Статьей, должны осуществляться на английском языке.</w:t>
      </w:r>
    </w:p>
    <w:bookmarkEnd w:id="79"/>
    <w:bookmarkStart w:name="z85" w:id="80"/>
    <w:p>
      <w:pPr>
        <w:spacing w:after="0"/>
        <w:ind w:left="0"/>
        <w:jc w:val="both"/>
      </w:pPr>
      <w:r>
        <w:rPr>
          <w:rFonts w:ascii="Times New Roman"/>
          <w:b w:val="false"/>
          <w:i w:val="false"/>
          <w:color w:val="000000"/>
          <w:sz w:val="28"/>
        </w:rPr>
        <w:t>
      4. Таможенный орган Стороны, в адрес которого в соответствии с пунктом 2 настоящей Статьи поступил запрос, должен согласно соответствующим нормативным правовым актам такой Стороны в течение двух (2) месяцев с даты получения такого запроса предоставить на него письменный ответ, содержащий запрошенную информацию. В случае, если полный или частичный ответ на запрос не может быть предоставлен в указанный период времени, таможенный орган, в адрес которого поступил такой запрос, должен информировать таможенный орган, направивший запрос, о предполагаемом сроке предоставления запрошенной информации.</w:t>
      </w:r>
    </w:p>
    <w:bookmarkEnd w:id="80"/>
    <w:bookmarkStart w:name="z86" w:id="81"/>
    <w:p>
      <w:pPr>
        <w:spacing w:after="0"/>
        <w:ind w:left="0"/>
        <w:jc w:val="both"/>
      </w:pPr>
      <w:r>
        <w:rPr>
          <w:rFonts w:ascii="Times New Roman"/>
          <w:b w:val="false"/>
          <w:i w:val="false"/>
          <w:color w:val="000000"/>
          <w:sz w:val="28"/>
        </w:rPr>
        <w:t>
      5. Вся информация, предоставляемая в соответствии с пунктами 2-4 настоящей Статьи, должна рассматриваться Сторонами как конфиденциальная. Такая информация не подлежит раскрытию без письменного разрешения лица или органа Стороны, предоставившего такую информацию, за исключением случаев, когда такая информация подлежит раскрытию в рамках судебных разбирательств.</w:t>
      </w:r>
    </w:p>
    <w:bookmarkEnd w:id="81"/>
    <w:bookmarkStart w:name="z87" w:id="82"/>
    <w:p>
      <w:pPr>
        <w:spacing w:after="0"/>
        <w:ind w:left="0"/>
        <w:jc w:val="both"/>
      </w:pPr>
      <w:r>
        <w:rPr>
          <w:rFonts w:ascii="Times New Roman"/>
          <w:b w:val="false"/>
          <w:i w:val="false"/>
          <w:color w:val="000000"/>
          <w:sz w:val="28"/>
        </w:rPr>
        <w:t>
      6. В целях осуществления таможенного сотрудничества таможенные органы Сторон должны стремиться установить и поддерживать каналы коммуникации, в том числе посредством установления контактных пунктов, которые будут способствовать оперативному и безопасному обмену информацией и координации взаимодействия по таможенным вопросам.</w:t>
      </w:r>
    </w:p>
    <w:bookmarkEnd w:id="82"/>
    <w:bookmarkStart w:name="z88" w:id="83"/>
    <w:p>
      <w:pPr>
        <w:spacing w:after="0"/>
        <w:ind w:left="0"/>
        <w:jc w:val="both"/>
      </w:pPr>
      <w:r>
        <w:rPr>
          <w:rFonts w:ascii="Times New Roman"/>
          <w:b w:val="false"/>
          <w:i w:val="false"/>
          <w:color w:val="000000"/>
          <w:sz w:val="28"/>
        </w:rPr>
        <w:t>
      7. Технические встречи, организуемые в целях обсуждения соответствующих вопросов, связанных с таможенным администрированием и упрощением торговли, должны проводиться в местах и в сроки, которые согласовываются Сторонами.</w:t>
      </w:r>
    </w:p>
    <w:bookmarkEnd w:id="83"/>
    <w:bookmarkStart w:name="z89" w:id="84"/>
    <w:p>
      <w:pPr>
        <w:spacing w:after="0"/>
        <w:ind w:left="0"/>
        <w:jc w:val="both"/>
      </w:pPr>
      <w:r>
        <w:rPr>
          <w:rFonts w:ascii="Times New Roman"/>
          <w:b w:val="false"/>
          <w:i w:val="false"/>
          <w:color w:val="000000"/>
          <w:sz w:val="28"/>
        </w:rPr>
        <w:t>
      8. В целях упрощения процессов применения таможенных процедур, а также предотвращения нарушения таможенного законодательства и правил Стороны могут организовать и на постоянной основе осуществлять обмен информацией между таможенными органами Сторон о товарах, находящихся в торговом обороте между Сторонами (далее именуемый "Обмен информацией в электронном виде").</w:t>
      </w:r>
    </w:p>
    <w:bookmarkEnd w:id="84"/>
    <w:bookmarkStart w:name="z90" w:id="85"/>
    <w:p>
      <w:pPr>
        <w:spacing w:after="0"/>
        <w:ind w:left="0"/>
        <w:jc w:val="both"/>
      </w:pPr>
      <w:r>
        <w:rPr>
          <w:rFonts w:ascii="Times New Roman"/>
          <w:b w:val="false"/>
          <w:i w:val="false"/>
          <w:color w:val="000000"/>
          <w:sz w:val="28"/>
        </w:rPr>
        <w:t>
      9. Все требования и технические условия осуществления обмена информацией в электронном виде так же, как и конкретный состав информации, подлежащей обмену, должны определяться в отдельном протоколе, который подлежит заключению между уполномоченными органами государств - членов ЕАЭС и Монголии.</w:t>
      </w:r>
    </w:p>
    <w:bookmarkEnd w:id="85"/>
    <w:bookmarkStart w:name="z91" w:id="86"/>
    <w:p>
      <w:pPr>
        <w:spacing w:after="0"/>
        <w:ind w:left="0"/>
        <w:jc w:val="both"/>
      </w:pPr>
      <w:r>
        <w:rPr>
          <w:rFonts w:ascii="Times New Roman"/>
          <w:b w:val="false"/>
          <w:i w:val="false"/>
          <w:color w:val="000000"/>
          <w:sz w:val="28"/>
        </w:rPr>
        <w:t>
      10. Обмен информацией в электронном виде должен внедряться Сторонами посредством использования технической инфраструктуры Интегрированной информационной системы ЕАЭС, а также соответствующей инфраструктуры Монголии.</w:t>
      </w:r>
    </w:p>
    <w:bookmarkEnd w:id="86"/>
    <w:bookmarkStart w:name="z92" w:id="87"/>
    <w:p>
      <w:pPr>
        <w:spacing w:after="0"/>
        <w:ind w:left="0"/>
        <w:jc w:val="both"/>
      </w:pPr>
      <w:r>
        <w:rPr>
          <w:rFonts w:ascii="Times New Roman"/>
          <w:b w:val="false"/>
          <w:i w:val="false"/>
          <w:color w:val="000000"/>
          <w:sz w:val="28"/>
        </w:rPr>
        <w:t>
      11. От лица ЕАЭС процессы создания и упрощения функционирования обмена информацией в электронном виде координирует Евразийская экономическая комиссия.</w:t>
      </w:r>
    </w:p>
    <w:bookmarkEnd w:id="87"/>
    <w:bookmarkStart w:name="z93" w:id="88"/>
    <w:p>
      <w:pPr>
        <w:spacing w:after="0"/>
        <w:ind w:left="0"/>
        <w:jc w:val="left"/>
      </w:pPr>
      <w:r>
        <w:rPr>
          <w:rFonts w:ascii="Times New Roman"/>
          <w:b/>
          <w:i w:val="false"/>
          <w:color w:val="000000"/>
        </w:rPr>
        <w:t xml:space="preserve"> Статья 15</w:t>
      </w:r>
      <w:r>
        <w:br/>
      </w:r>
      <w:r>
        <w:rPr>
          <w:rFonts w:ascii="Times New Roman"/>
          <w:b/>
          <w:i w:val="false"/>
          <w:color w:val="000000"/>
        </w:rPr>
        <w:t>Свобода транзита</w:t>
      </w:r>
    </w:p>
    <w:bookmarkEnd w:id="88"/>
    <w:bookmarkStart w:name="z94" w:id="89"/>
    <w:p>
      <w:pPr>
        <w:spacing w:after="0"/>
        <w:ind w:left="0"/>
        <w:jc w:val="both"/>
      </w:pPr>
      <w:r>
        <w:rPr>
          <w:rFonts w:ascii="Times New Roman"/>
          <w:b w:val="false"/>
          <w:i w:val="false"/>
          <w:color w:val="000000"/>
          <w:sz w:val="28"/>
        </w:rPr>
        <w:t>
      Статья V ГАТТ 1994 инкорпорируется в настоящее Соглашение и составляет его неотъемлемую часть.</w:t>
      </w:r>
    </w:p>
    <w:bookmarkEnd w:id="89"/>
    <w:bookmarkStart w:name="z95" w:id="90"/>
    <w:p>
      <w:pPr>
        <w:spacing w:after="0"/>
        <w:ind w:left="0"/>
        <w:jc w:val="left"/>
      </w:pPr>
      <w:r>
        <w:rPr>
          <w:rFonts w:ascii="Times New Roman"/>
          <w:b/>
          <w:i w:val="false"/>
          <w:color w:val="000000"/>
        </w:rPr>
        <w:t xml:space="preserve"> Статья 16</w:t>
      </w:r>
      <w:r>
        <w:br/>
      </w:r>
      <w:r>
        <w:rPr>
          <w:rFonts w:ascii="Times New Roman"/>
          <w:b/>
          <w:i w:val="false"/>
          <w:color w:val="000000"/>
        </w:rPr>
        <w:t>Общие исключения</w:t>
      </w:r>
    </w:p>
    <w:bookmarkEnd w:id="90"/>
    <w:bookmarkStart w:name="z96" w:id="91"/>
    <w:p>
      <w:pPr>
        <w:spacing w:after="0"/>
        <w:ind w:left="0"/>
        <w:jc w:val="both"/>
      </w:pPr>
      <w:r>
        <w:rPr>
          <w:rFonts w:ascii="Times New Roman"/>
          <w:b w:val="false"/>
          <w:i w:val="false"/>
          <w:color w:val="000000"/>
          <w:sz w:val="28"/>
        </w:rPr>
        <w:t>
      1. При условии, что такие меры не применяются таким образом, который мог бы стать средством произвольной или неоправданной дискриминации между Сторонами, в которых преобладают одинаковые условия, или скрытым ограничением международной торговли, ничто в настоящем Соглашении не должно быть истолковано как препятствующее принятию или применению любой Стороной мер:</w:t>
      </w:r>
    </w:p>
    <w:bookmarkEnd w:id="91"/>
    <w:bookmarkStart w:name="z97" w:id="92"/>
    <w:p>
      <w:pPr>
        <w:spacing w:after="0"/>
        <w:ind w:left="0"/>
        <w:jc w:val="both"/>
      </w:pPr>
      <w:r>
        <w:rPr>
          <w:rFonts w:ascii="Times New Roman"/>
          <w:b w:val="false"/>
          <w:i w:val="false"/>
          <w:color w:val="000000"/>
          <w:sz w:val="28"/>
        </w:rPr>
        <w:t>
      (a) необходимых для защиты общественной морали;</w:t>
      </w:r>
    </w:p>
    <w:bookmarkEnd w:id="92"/>
    <w:bookmarkStart w:name="z98" w:id="93"/>
    <w:p>
      <w:pPr>
        <w:spacing w:after="0"/>
        <w:ind w:left="0"/>
        <w:jc w:val="both"/>
      </w:pPr>
      <w:r>
        <w:rPr>
          <w:rFonts w:ascii="Times New Roman"/>
          <w:b w:val="false"/>
          <w:i w:val="false"/>
          <w:color w:val="000000"/>
          <w:sz w:val="28"/>
        </w:rPr>
        <w:t>
      (b) необходимых для защиты жизни или здоровья человека, животных или растений;</w:t>
      </w:r>
    </w:p>
    <w:bookmarkEnd w:id="93"/>
    <w:bookmarkStart w:name="z99" w:id="94"/>
    <w:p>
      <w:pPr>
        <w:spacing w:after="0"/>
        <w:ind w:left="0"/>
        <w:jc w:val="both"/>
      </w:pPr>
      <w:r>
        <w:rPr>
          <w:rFonts w:ascii="Times New Roman"/>
          <w:b w:val="false"/>
          <w:i w:val="false"/>
          <w:color w:val="000000"/>
          <w:sz w:val="28"/>
        </w:rPr>
        <w:t>
      (c) относящихся к ввозу или вывозу золота и серебра;</w:t>
      </w:r>
    </w:p>
    <w:bookmarkEnd w:id="94"/>
    <w:bookmarkStart w:name="z100" w:id="95"/>
    <w:p>
      <w:pPr>
        <w:spacing w:after="0"/>
        <w:ind w:left="0"/>
        <w:jc w:val="both"/>
      </w:pPr>
      <w:r>
        <w:rPr>
          <w:rFonts w:ascii="Times New Roman"/>
          <w:b w:val="false"/>
          <w:i w:val="false"/>
          <w:color w:val="000000"/>
          <w:sz w:val="28"/>
        </w:rPr>
        <w:t>
      (d) необходимых для обеспечения соответствия законам или иным нормативным правовым актам, не противоречащим положениям ГАТТ 1994, включая те, которые относятся к обеспечению соблюдения таможенного законодательства, правил о монополиях, действующих согласно пункту 4 Статьи II и Статьи XVII ГАТТ 1994, защите патентов, товарных знаков и авторских прав и предупреждению практик, вводящих в заблуждение;</w:t>
      </w:r>
    </w:p>
    <w:bookmarkEnd w:id="95"/>
    <w:bookmarkStart w:name="z101" w:id="96"/>
    <w:p>
      <w:pPr>
        <w:spacing w:after="0"/>
        <w:ind w:left="0"/>
        <w:jc w:val="both"/>
      </w:pPr>
      <w:r>
        <w:rPr>
          <w:rFonts w:ascii="Times New Roman"/>
          <w:b w:val="false"/>
          <w:i w:val="false"/>
          <w:color w:val="000000"/>
          <w:sz w:val="28"/>
        </w:rPr>
        <w:t>
      (e) относящихся к товарам, произведенным заключенными;</w:t>
      </w:r>
    </w:p>
    <w:bookmarkEnd w:id="96"/>
    <w:bookmarkStart w:name="z102" w:id="97"/>
    <w:p>
      <w:pPr>
        <w:spacing w:after="0"/>
        <w:ind w:left="0"/>
        <w:jc w:val="both"/>
      </w:pPr>
      <w:r>
        <w:rPr>
          <w:rFonts w:ascii="Times New Roman"/>
          <w:b w:val="false"/>
          <w:i w:val="false"/>
          <w:color w:val="000000"/>
          <w:sz w:val="28"/>
        </w:rPr>
        <w:t>
      (f) принимаемых для охраны национальных сокровищ, имеющих художественную, историческую или археологическую ценность;</w:t>
      </w:r>
    </w:p>
    <w:bookmarkEnd w:id="97"/>
    <w:bookmarkStart w:name="z103" w:id="98"/>
    <w:p>
      <w:pPr>
        <w:spacing w:after="0"/>
        <w:ind w:left="0"/>
        <w:jc w:val="both"/>
      </w:pPr>
      <w:r>
        <w:rPr>
          <w:rFonts w:ascii="Times New Roman"/>
          <w:b w:val="false"/>
          <w:i w:val="false"/>
          <w:color w:val="000000"/>
          <w:sz w:val="28"/>
        </w:rPr>
        <w:t>
      (g) относящихся к сохранению истощаемых природных ресурсов, если подобные меры проводятся одновременно с ограничением внутреннего производства или потребления;</w:t>
      </w:r>
    </w:p>
    <w:bookmarkEnd w:id="98"/>
    <w:bookmarkStart w:name="z104" w:id="99"/>
    <w:p>
      <w:pPr>
        <w:spacing w:after="0"/>
        <w:ind w:left="0"/>
        <w:jc w:val="both"/>
      </w:pPr>
      <w:r>
        <w:rPr>
          <w:rFonts w:ascii="Times New Roman"/>
          <w:b w:val="false"/>
          <w:i w:val="false"/>
          <w:color w:val="000000"/>
          <w:sz w:val="28"/>
        </w:rPr>
        <w:t>
      (h) принимаемых во исполнение обязательств по межправительственному соглашению о товарах, которое соответствует критериям, представленным на рассмотрение ВТО и не отвергнутым таковой, или которые представлены на рассмотрение и не отвергнуты;</w:t>
      </w:r>
    </w:p>
    <w:bookmarkEnd w:id="99"/>
    <w:bookmarkStart w:name="z105" w:id="100"/>
    <w:p>
      <w:pPr>
        <w:spacing w:after="0"/>
        <w:ind w:left="0"/>
        <w:jc w:val="both"/>
      </w:pPr>
      <w:r>
        <w:rPr>
          <w:rFonts w:ascii="Times New Roman"/>
          <w:b w:val="false"/>
          <w:i w:val="false"/>
          <w:color w:val="000000"/>
          <w:sz w:val="28"/>
        </w:rPr>
        <w:t>
      (i) связанных с ограничением экспорта отечественных материалов, необходимых для обеспечения достаточным количеством таких материалов отечественной обрабатывающей промышленности в течение периодов, когда внутренняя цена на такие материалы держится на более низком уровне, чем мировая цена, как часть осуществляемого правительством плана стабилизации; при условии, что такие ограничения не содействуют расширению экспорта или защите этой отечественной промышленности и не отступают от положений ГАТТ 1994, касающихся недискриминации;</w:t>
      </w:r>
    </w:p>
    <w:bookmarkEnd w:id="100"/>
    <w:bookmarkStart w:name="z106" w:id="101"/>
    <w:p>
      <w:pPr>
        <w:spacing w:after="0"/>
        <w:ind w:left="0"/>
        <w:jc w:val="both"/>
      </w:pPr>
      <w:r>
        <w:rPr>
          <w:rFonts w:ascii="Times New Roman"/>
          <w:b w:val="false"/>
          <w:i w:val="false"/>
          <w:color w:val="000000"/>
          <w:sz w:val="28"/>
        </w:rPr>
        <w:t>
      (j) существенных для приобретения или распределения товаров, являющихся дефицитными в целом или для конкретного региона; при условии, что любые такие меры совместимы с принципом, в соответствии с которым Стороны имеют право на справедливую долю в международных поставках таких товаров, и любые такие меры, несовместимые с другими положениями настоящего Соглашения, прекращают свое действие, как только условия, ставшие причиной их применения, перестают существовать.</w:t>
      </w:r>
    </w:p>
    <w:bookmarkEnd w:id="101"/>
    <w:bookmarkStart w:name="z107" w:id="102"/>
    <w:p>
      <w:pPr>
        <w:spacing w:after="0"/>
        <w:ind w:left="0"/>
        <w:jc w:val="both"/>
      </w:pPr>
      <w:r>
        <w:rPr>
          <w:rFonts w:ascii="Times New Roman"/>
          <w:b w:val="false"/>
          <w:i w:val="false"/>
          <w:color w:val="000000"/>
          <w:sz w:val="28"/>
        </w:rPr>
        <w:t>
      2. Стороны обязуются информировать друг друга, по мере возможности, о мерах, принятых согласно настоящей Статье, и о прекращении их действия.</w:t>
      </w:r>
    </w:p>
    <w:bookmarkEnd w:id="102"/>
    <w:bookmarkStart w:name="z108" w:id="103"/>
    <w:p>
      <w:pPr>
        <w:spacing w:after="0"/>
        <w:ind w:left="0"/>
        <w:jc w:val="left"/>
      </w:pPr>
      <w:r>
        <w:rPr>
          <w:rFonts w:ascii="Times New Roman"/>
          <w:b/>
          <w:i w:val="false"/>
          <w:color w:val="000000"/>
        </w:rPr>
        <w:t xml:space="preserve"> Статья 17</w:t>
      </w:r>
      <w:r>
        <w:br/>
      </w:r>
      <w:r>
        <w:rPr>
          <w:rFonts w:ascii="Times New Roman"/>
          <w:b/>
          <w:i w:val="false"/>
          <w:color w:val="000000"/>
        </w:rPr>
        <w:t>Исключения по соображениям безопасности</w:t>
      </w:r>
    </w:p>
    <w:bookmarkEnd w:id="103"/>
    <w:bookmarkStart w:name="z109" w:id="104"/>
    <w:p>
      <w:pPr>
        <w:spacing w:after="0"/>
        <w:ind w:left="0"/>
        <w:jc w:val="both"/>
      </w:pPr>
      <w:r>
        <w:rPr>
          <w:rFonts w:ascii="Times New Roman"/>
          <w:b w:val="false"/>
          <w:i w:val="false"/>
          <w:color w:val="000000"/>
          <w:sz w:val="28"/>
        </w:rPr>
        <w:t>
      Ничто в настоящем Соглашении не должно быть истолковано:</w:t>
      </w:r>
    </w:p>
    <w:bookmarkEnd w:id="104"/>
    <w:bookmarkStart w:name="z110" w:id="105"/>
    <w:p>
      <w:pPr>
        <w:spacing w:after="0"/>
        <w:ind w:left="0"/>
        <w:jc w:val="both"/>
      </w:pPr>
      <w:r>
        <w:rPr>
          <w:rFonts w:ascii="Times New Roman"/>
          <w:b w:val="false"/>
          <w:i w:val="false"/>
          <w:color w:val="000000"/>
          <w:sz w:val="28"/>
        </w:rPr>
        <w:t>
      (a) как требование к любой Стороне предоставлять какую-либо информацию, раскрытие которой она считает противоречащим существенным интересам ее безопасности, или</w:t>
      </w:r>
    </w:p>
    <w:bookmarkEnd w:id="105"/>
    <w:bookmarkStart w:name="z111" w:id="106"/>
    <w:p>
      <w:pPr>
        <w:spacing w:after="0"/>
        <w:ind w:left="0"/>
        <w:jc w:val="both"/>
      </w:pPr>
      <w:r>
        <w:rPr>
          <w:rFonts w:ascii="Times New Roman"/>
          <w:b w:val="false"/>
          <w:i w:val="false"/>
          <w:color w:val="000000"/>
          <w:sz w:val="28"/>
        </w:rPr>
        <w:t>
      (b) как препятствующее любой Стороне предпринимать такие действия, которые она считает необходимыми для защиты существенных интересов своей безопасности:</w:t>
      </w:r>
    </w:p>
    <w:bookmarkEnd w:id="106"/>
    <w:bookmarkStart w:name="z112" w:id="107"/>
    <w:p>
      <w:pPr>
        <w:spacing w:after="0"/>
        <w:ind w:left="0"/>
        <w:jc w:val="both"/>
      </w:pPr>
      <w:r>
        <w:rPr>
          <w:rFonts w:ascii="Times New Roman"/>
          <w:b w:val="false"/>
          <w:i w:val="false"/>
          <w:color w:val="000000"/>
          <w:sz w:val="28"/>
        </w:rPr>
        <w:t>
      (i) в отношении расщепляемых материалов или материалов, из которых они производятся;</w:t>
      </w:r>
    </w:p>
    <w:bookmarkEnd w:id="107"/>
    <w:bookmarkStart w:name="z113" w:id="108"/>
    <w:p>
      <w:pPr>
        <w:spacing w:after="0"/>
        <w:ind w:left="0"/>
        <w:jc w:val="both"/>
      </w:pPr>
      <w:r>
        <w:rPr>
          <w:rFonts w:ascii="Times New Roman"/>
          <w:b w:val="false"/>
          <w:i w:val="false"/>
          <w:color w:val="000000"/>
          <w:sz w:val="28"/>
        </w:rPr>
        <w:t>
      (ii) в отношении торговли оружием, боеприпасами и продукцией военного назначения, а также торговли другими товарами и материалами, которая осуществляется, прямо или косвенно, для целей снабжения вооруженных сил;</w:t>
      </w:r>
    </w:p>
    <w:bookmarkEnd w:id="108"/>
    <w:bookmarkStart w:name="z114" w:id="109"/>
    <w:p>
      <w:pPr>
        <w:spacing w:after="0"/>
        <w:ind w:left="0"/>
        <w:jc w:val="both"/>
      </w:pPr>
      <w:r>
        <w:rPr>
          <w:rFonts w:ascii="Times New Roman"/>
          <w:b w:val="false"/>
          <w:i w:val="false"/>
          <w:color w:val="000000"/>
          <w:sz w:val="28"/>
        </w:rPr>
        <w:t>
      (iii) предпринимаемые в военное время или в других чрезвычайных обстоятельствах в международных отношениях; или</w:t>
      </w:r>
    </w:p>
    <w:bookmarkEnd w:id="109"/>
    <w:bookmarkStart w:name="z115" w:id="110"/>
    <w:p>
      <w:pPr>
        <w:spacing w:after="0"/>
        <w:ind w:left="0"/>
        <w:jc w:val="both"/>
      </w:pPr>
      <w:r>
        <w:rPr>
          <w:rFonts w:ascii="Times New Roman"/>
          <w:b w:val="false"/>
          <w:i w:val="false"/>
          <w:color w:val="000000"/>
          <w:sz w:val="28"/>
        </w:rPr>
        <w:t>
      (c) как препятствующее любой Стороне предпринимать любые действия во исполнение ее обязательств по Уставу Организации Объединенных Наций для сохранения мира во всем мире и международной безопасности.</w:t>
      </w:r>
    </w:p>
    <w:bookmarkEnd w:id="110"/>
    <w:bookmarkStart w:name="z116" w:id="111"/>
    <w:p>
      <w:pPr>
        <w:spacing w:after="0"/>
        <w:ind w:left="0"/>
        <w:jc w:val="left"/>
      </w:pPr>
      <w:r>
        <w:rPr>
          <w:rFonts w:ascii="Times New Roman"/>
          <w:b/>
          <w:i w:val="false"/>
          <w:color w:val="000000"/>
        </w:rPr>
        <w:t xml:space="preserve"> Статья 18</w:t>
      </w:r>
      <w:r>
        <w:br/>
      </w:r>
      <w:r>
        <w:rPr>
          <w:rFonts w:ascii="Times New Roman"/>
          <w:b/>
          <w:i w:val="false"/>
          <w:color w:val="000000"/>
        </w:rPr>
        <w:t>Ограничения в целях обеспечения платежного баланса</w:t>
      </w:r>
    </w:p>
    <w:bookmarkEnd w:id="111"/>
    <w:bookmarkStart w:name="z117" w:id="112"/>
    <w:p>
      <w:pPr>
        <w:spacing w:after="0"/>
        <w:ind w:left="0"/>
        <w:jc w:val="both"/>
      </w:pPr>
      <w:r>
        <w:rPr>
          <w:rFonts w:ascii="Times New Roman"/>
          <w:b w:val="false"/>
          <w:i w:val="false"/>
          <w:color w:val="000000"/>
          <w:sz w:val="28"/>
        </w:rPr>
        <w:t>
      1. Если какая-либо из Сторон испытывает существенный дефицит платежного баланса и внешние финансовые трудности или подвержена угрозе этого, она может в соответствии со Статьей XII ГАТТ 1994 и Договоренностью о положениях о платежном балансе ГАТТ 1994 ввести в действие меры по ограничению импорта. Такие ограничительные меры должны соответствовать Статьям Соглашения Международного валютного фонда.</w:t>
      </w:r>
    </w:p>
    <w:bookmarkEnd w:id="112"/>
    <w:bookmarkStart w:name="z118" w:id="113"/>
    <w:p>
      <w:pPr>
        <w:spacing w:after="0"/>
        <w:ind w:left="0"/>
        <w:jc w:val="both"/>
      </w:pPr>
      <w:r>
        <w:rPr>
          <w:rFonts w:ascii="Times New Roman"/>
          <w:b w:val="false"/>
          <w:i w:val="false"/>
          <w:color w:val="000000"/>
          <w:sz w:val="28"/>
        </w:rPr>
        <w:t>
      2. Соответствующая Сторона обязуется незамедлительно уведомить другую Сторону о своем намерении ввести в действие такие меры для обеспечения платежного баланса и о графике их реализации и отмены.</w:t>
      </w:r>
    </w:p>
    <w:bookmarkEnd w:id="113"/>
    <w:bookmarkStart w:name="z119" w:id="114"/>
    <w:p>
      <w:pPr>
        <w:spacing w:after="0"/>
        <w:ind w:left="0"/>
        <w:jc w:val="both"/>
      </w:pPr>
      <w:r>
        <w:rPr>
          <w:rFonts w:ascii="Times New Roman"/>
          <w:b w:val="false"/>
          <w:i w:val="false"/>
          <w:color w:val="000000"/>
          <w:sz w:val="28"/>
        </w:rPr>
        <w:t>
      3. В случае принятия или сохранения в силе ограничительных мер, упомянутых в пункте 1 настоящей Статьи, соответствующей Стороной должны быть своевременно проведены консультации в рамках Совместного комитета для рассмотрения ограничений, принятых ею. В ходе таких консультаций должны быть оценены состояние платежного баланса соответствующей Стороны и ограничительные меры, принятые или сохраняемые в силе согласно настоящей Статье, принимая во внимание помимо прочего следующие факторы:</w:t>
      </w:r>
    </w:p>
    <w:bookmarkEnd w:id="114"/>
    <w:bookmarkStart w:name="z120" w:id="115"/>
    <w:p>
      <w:pPr>
        <w:spacing w:after="0"/>
        <w:ind w:left="0"/>
        <w:jc w:val="both"/>
      </w:pPr>
      <w:r>
        <w:rPr>
          <w:rFonts w:ascii="Times New Roman"/>
          <w:b w:val="false"/>
          <w:i w:val="false"/>
          <w:color w:val="000000"/>
          <w:sz w:val="28"/>
        </w:rPr>
        <w:t>
       (a) характер и существенность дефицита платежного баланса;</w:t>
      </w:r>
    </w:p>
    <w:bookmarkEnd w:id="115"/>
    <w:bookmarkStart w:name="z121" w:id="116"/>
    <w:p>
      <w:pPr>
        <w:spacing w:after="0"/>
        <w:ind w:left="0"/>
        <w:jc w:val="both"/>
      </w:pPr>
      <w:r>
        <w:rPr>
          <w:rFonts w:ascii="Times New Roman"/>
          <w:b w:val="false"/>
          <w:i w:val="false"/>
          <w:color w:val="000000"/>
          <w:sz w:val="28"/>
        </w:rPr>
        <w:t>
      (b) возможные последствия ограничений для экономики другой Стороны; и</w:t>
      </w:r>
    </w:p>
    <w:bookmarkEnd w:id="116"/>
    <w:bookmarkStart w:name="z122" w:id="117"/>
    <w:p>
      <w:pPr>
        <w:spacing w:after="0"/>
        <w:ind w:left="0"/>
        <w:jc w:val="both"/>
      </w:pPr>
      <w:r>
        <w:rPr>
          <w:rFonts w:ascii="Times New Roman"/>
          <w:b w:val="false"/>
          <w:i w:val="false"/>
          <w:color w:val="000000"/>
          <w:sz w:val="28"/>
        </w:rPr>
        <w:t>
      (c) доступные Стороне альтернативные корректирующие меры.</w:t>
      </w:r>
    </w:p>
    <w:bookmarkEnd w:id="117"/>
    <w:bookmarkStart w:name="z123" w:id="118"/>
    <w:p>
      <w:pPr>
        <w:spacing w:after="0"/>
        <w:ind w:left="0"/>
        <w:jc w:val="both"/>
      </w:pPr>
      <w:r>
        <w:rPr>
          <w:rFonts w:ascii="Times New Roman"/>
          <w:b w:val="false"/>
          <w:i w:val="false"/>
          <w:color w:val="000000"/>
          <w:sz w:val="28"/>
        </w:rPr>
        <w:t>
      В ходе консультаций должны рассматриваться вопросы соответствия любых ограничительных мер Статье XII ГАТТ 1994.</w:t>
      </w:r>
    </w:p>
    <w:bookmarkEnd w:id="118"/>
    <w:bookmarkStart w:name="z124" w:id="119"/>
    <w:p>
      <w:pPr>
        <w:spacing w:after="0"/>
        <w:ind w:left="0"/>
        <w:jc w:val="left"/>
      </w:pPr>
      <w:r>
        <w:rPr>
          <w:rFonts w:ascii="Times New Roman"/>
          <w:b/>
          <w:i w:val="false"/>
          <w:color w:val="000000"/>
        </w:rPr>
        <w:t xml:space="preserve"> Статья 19</w:t>
      </w:r>
      <w:r>
        <w:br/>
      </w:r>
      <w:r>
        <w:rPr>
          <w:rFonts w:ascii="Times New Roman"/>
          <w:b/>
          <w:i w:val="false"/>
          <w:color w:val="000000"/>
        </w:rPr>
        <w:t>Меры защиты внутреннего рынка</w:t>
      </w:r>
    </w:p>
    <w:bookmarkEnd w:id="119"/>
    <w:bookmarkStart w:name="z125" w:id="120"/>
    <w:p>
      <w:pPr>
        <w:spacing w:after="0"/>
        <w:ind w:left="0"/>
        <w:jc w:val="both"/>
      </w:pPr>
      <w:r>
        <w:rPr>
          <w:rFonts w:ascii="Times New Roman"/>
          <w:b w:val="false"/>
          <w:i w:val="false"/>
          <w:color w:val="000000"/>
          <w:sz w:val="28"/>
        </w:rPr>
        <w:t>
      1. Стороны применяют глобальные специальные защитные, антидемпинговые и компенсационные меры в соответствии с положениями статей VI и XIX ГАТТ 1994, Соглашения по специальным защитным мерам, Соглашения о применении статьи VI Генерального соглашения по тарифам и торговле 1994 года, Соглашения по субсидиям и компенсационным мерам, содержащимися в Приложении 1А к Соглашению ВТО.</w:t>
      </w:r>
    </w:p>
    <w:bookmarkEnd w:id="120"/>
    <w:bookmarkStart w:name="z126" w:id="121"/>
    <w:p>
      <w:pPr>
        <w:spacing w:after="0"/>
        <w:ind w:left="0"/>
        <w:jc w:val="both"/>
      </w:pPr>
      <w:r>
        <w:rPr>
          <w:rFonts w:ascii="Times New Roman"/>
          <w:b w:val="false"/>
          <w:i w:val="false"/>
          <w:color w:val="000000"/>
          <w:sz w:val="28"/>
        </w:rPr>
        <w:t>
      2. Для целей применения антидемпинговых, компенсационных и глобальных специальных защитных мер, а также любых последующих процедур, включая повторные расследования в целях установления обхода указанных мер и другие пересмотры, Монголия рассматривает государства - члены ЕАЭС по отдельности, а не как ЕАЭС в целом, и не применяет антидемпинговые, компенсационные и глобальные специальные защитные меры, включая меры по итогам повторных расследований в целях установления обхода указанных мер, в отношении импорта из ЕАЭС в целом.</w:t>
      </w:r>
    </w:p>
    <w:bookmarkEnd w:id="121"/>
    <w:bookmarkStart w:name="z127" w:id="122"/>
    <w:p>
      <w:pPr>
        <w:spacing w:after="0"/>
        <w:ind w:left="0"/>
        <w:jc w:val="both"/>
      </w:pPr>
      <w:r>
        <w:rPr>
          <w:rFonts w:ascii="Times New Roman"/>
          <w:b w:val="false"/>
          <w:i w:val="false"/>
          <w:color w:val="000000"/>
          <w:sz w:val="28"/>
        </w:rPr>
        <w:t>
      3. Сторона, рассматривающая возможность начала антидемпингового или компенсационного расследования, уведомляет в письменной форме другую Сторону о получении заявления о проведении расследования не позднее, чем за пятнадцать (15) дней до даты начала проведения расследования.</w:t>
      </w:r>
    </w:p>
    <w:bookmarkEnd w:id="122"/>
    <w:bookmarkStart w:name="z128" w:id="123"/>
    <w:p>
      <w:pPr>
        <w:spacing w:after="0"/>
        <w:ind w:left="0"/>
        <w:jc w:val="both"/>
      </w:pPr>
      <w:r>
        <w:rPr>
          <w:rFonts w:ascii="Times New Roman"/>
          <w:b w:val="false"/>
          <w:i w:val="false"/>
          <w:color w:val="000000"/>
          <w:sz w:val="28"/>
        </w:rPr>
        <w:t>
      4. Сторона, намеревающаяся применить глобальную специальную защитную меру, незамедлительно направляет другой Стороне письменное уведомление, содержащее всю необходимую информацию касательно начала расследования, предварительных и окончательных выводов по результатам расследования.</w:t>
      </w:r>
    </w:p>
    <w:bookmarkEnd w:id="123"/>
    <w:bookmarkStart w:name="z129" w:id="124"/>
    <w:p>
      <w:pPr>
        <w:spacing w:after="0"/>
        <w:ind w:left="0"/>
        <w:jc w:val="both"/>
      </w:pPr>
      <w:r>
        <w:rPr>
          <w:rFonts w:ascii="Times New Roman"/>
          <w:b w:val="false"/>
          <w:i w:val="false"/>
          <w:color w:val="000000"/>
          <w:sz w:val="28"/>
        </w:rPr>
        <w:t>
      5. Стороны могут проводить консультации по вопросам, связанным с применением антидемпинговых, компенсационных и глобальных специальных защитных мер, по письменному запросу любой из Сторон. Консультации должны быть проведены в возможно короткие сроки, но не позднее, чем через тридцать (30) дней после получения такого письменного запроса. Такие консультации не препятствуют Сторонам инициировать антидемпинговые расследования, компенсационные расследования и специальные защитные расследования и не затрудняют проведение таких расследований.</w:t>
      </w:r>
    </w:p>
    <w:bookmarkEnd w:id="124"/>
    <w:bookmarkStart w:name="z130" w:id="125"/>
    <w:p>
      <w:pPr>
        <w:spacing w:after="0"/>
        <w:ind w:left="0"/>
        <w:jc w:val="left"/>
      </w:pPr>
      <w:r>
        <w:rPr>
          <w:rFonts w:ascii="Times New Roman"/>
          <w:b/>
          <w:i w:val="false"/>
          <w:color w:val="000000"/>
        </w:rPr>
        <w:t xml:space="preserve"> Статья 20</w:t>
      </w:r>
      <w:r>
        <w:br/>
      </w:r>
      <w:r>
        <w:rPr>
          <w:rFonts w:ascii="Times New Roman"/>
          <w:b/>
          <w:i w:val="false"/>
          <w:color w:val="000000"/>
        </w:rPr>
        <w:t>Разрешение споров</w:t>
      </w:r>
    </w:p>
    <w:bookmarkEnd w:id="125"/>
    <w:bookmarkStart w:name="z131" w:id="126"/>
    <w:p>
      <w:pPr>
        <w:spacing w:after="0"/>
        <w:ind w:left="0"/>
        <w:jc w:val="both"/>
      </w:pPr>
      <w:r>
        <w:rPr>
          <w:rFonts w:ascii="Times New Roman"/>
          <w:b w:val="false"/>
          <w:i w:val="false"/>
          <w:color w:val="000000"/>
          <w:sz w:val="28"/>
        </w:rPr>
        <w:t xml:space="preserve">
      Любой спор между Сторонами, проистекающий из толкования и (или) применения настоящего Соглашения, разрешается в соответствии с правилами и процедурами, установленными в </w:t>
      </w:r>
      <w:r>
        <w:rPr>
          <w:rFonts w:ascii="Times New Roman"/>
          <w:b w:val="false"/>
          <w:i w:val="false"/>
          <w:color w:val="000000"/>
          <w:sz w:val="28"/>
        </w:rPr>
        <w:t>Приложении 4</w:t>
      </w:r>
      <w:r>
        <w:rPr>
          <w:rFonts w:ascii="Times New Roman"/>
          <w:b w:val="false"/>
          <w:i w:val="false"/>
          <w:color w:val="000000"/>
          <w:sz w:val="28"/>
        </w:rPr>
        <w:t xml:space="preserve"> "Разрешение споров" к настоящему Соглашению.</w:t>
      </w:r>
    </w:p>
    <w:bookmarkEnd w:id="126"/>
    <w:bookmarkStart w:name="z132" w:id="127"/>
    <w:p>
      <w:pPr>
        <w:spacing w:after="0"/>
        <w:ind w:left="0"/>
        <w:jc w:val="left"/>
      </w:pPr>
      <w:r>
        <w:rPr>
          <w:rFonts w:ascii="Times New Roman"/>
          <w:b/>
          <w:i w:val="false"/>
          <w:color w:val="000000"/>
        </w:rPr>
        <w:t xml:space="preserve"> Статья 21</w:t>
      </w:r>
      <w:r>
        <w:br/>
      </w:r>
      <w:r>
        <w:rPr>
          <w:rFonts w:ascii="Times New Roman"/>
          <w:b/>
          <w:i w:val="false"/>
          <w:color w:val="000000"/>
        </w:rPr>
        <w:t>Транспарентность и обмен информацией</w:t>
      </w:r>
    </w:p>
    <w:bookmarkEnd w:id="127"/>
    <w:bookmarkStart w:name="z133" w:id="128"/>
    <w:p>
      <w:pPr>
        <w:spacing w:after="0"/>
        <w:ind w:left="0"/>
        <w:jc w:val="both"/>
      </w:pPr>
      <w:r>
        <w:rPr>
          <w:rFonts w:ascii="Times New Roman"/>
          <w:b w:val="false"/>
          <w:i w:val="false"/>
          <w:color w:val="000000"/>
          <w:sz w:val="28"/>
        </w:rPr>
        <w:t>
      1. Каждая Сторона обеспечивает в соответствии со своими законами и иными нормативными правовыми актами, что ее законы и иные нормативные правовые акты общего применения, а также ее соответствующие международные соглашения, по любым вопросам, входящим в сферу действия настоящего Соглашения, своевременно публикуются, самое позднее с даты их вступления в силу, или иным образом размещаются для свободного доступа, в том числе, по возможности, в электронной форме.</w:t>
      </w:r>
    </w:p>
    <w:bookmarkEnd w:id="128"/>
    <w:bookmarkStart w:name="z134" w:id="129"/>
    <w:p>
      <w:pPr>
        <w:spacing w:after="0"/>
        <w:ind w:left="0"/>
        <w:jc w:val="both"/>
      </w:pPr>
      <w:r>
        <w:rPr>
          <w:rFonts w:ascii="Times New Roman"/>
          <w:b w:val="false"/>
          <w:i w:val="false"/>
          <w:color w:val="000000"/>
          <w:sz w:val="28"/>
        </w:rPr>
        <w:t>
      2. По мере максимальной возможности каждая Сторона уведомляет другую Сторону о любых мерах, которые, по мнению Стороны, могут существенно повлиять на применение настоящего Соглашения или же на интересы другой Стороны в рамках настоящего Соглашения.</w:t>
      </w:r>
    </w:p>
    <w:bookmarkEnd w:id="129"/>
    <w:bookmarkStart w:name="z135" w:id="130"/>
    <w:p>
      <w:pPr>
        <w:spacing w:after="0"/>
        <w:ind w:left="0"/>
        <w:jc w:val="left"/>
      </w:pPr>
      <w:r>
        <w:rPr>
          <w:rFonts w:ascii="Times New Roman"/>
          <w:b/>
          <w:i w:val="false"/>
          <w:color w:val="000000"/>
        </w:rPr>
        <w:t xml:space="preserve"> Статья 22</w:t>
      </w:r>
      <w:r>
        <w:br/>
      </w:r>
      <w:r>
        <w:rPr>
          <w:rFonts w:ascii="Times New Roman"/>
          <w:b/>
          <w:i w:val="false"/>
          <w:color w:val="000000"/>
        </w:rPr>
        <w:t>Конфиденциальная информация</w:t>
      </w:r>
    </w:p>
    <w:bookmarkEnd w:id="130"/>
    <w:bookmarkStart w:name="z136" w:id="131"/>
    <w:p>
      <w:pPr>
        <w:spacing w:after="0"/>
        <w:ind w:left="0"/>
        <w:jc w:val="both"/>
      </w:pPr>
      <w:r>
        <w:rPr>
          <w:rFonts w:ascii="Times New Roman"/>
          <w:b w:val="false"/>
          <w:i w:val="false"/>
          <w:color w:val="000000"/>
          <w:sz w:val="28"/>
        </w:rPr>
        <w:t>
      1. Каждая Сторона обязуется в соответствии со своими законами и иными нормативными правовыми актами обеспечивать конфиденциальность информации, предоставленной другой Стороной в качестве конфиденциальной в рамках настоящего Соглашения.</w:t>
      </w:r>
    </w:p>
    <w:bookmarkEnd w:id="131"/>
    <w:bookmarkStart w:name="z137" w:id="132"/>
    <w:p>
      <w:pPr>
        <w:spacing w:after="0"/>
        <w:ind w:left="0"/>
        <w:jc w:val="both"/>
      </w:pPr>
      <w:r>
        <w:rPr>
          <w:rFonts w:ascii="Times New Roman"/>
          <w:b w:val="false"/>
          <w:i w:val="false"/>
          <w:color w:val="000000"/>
          <w:sz w:val="28"/>
        </w:rPr>
        <w:t>
      2. Ничто в настоящем Соглашении не обязывает Сторону предоставлять или разрешать доступ к информации, раскрытие которой могло бы воспрепятствовать применению законодательства, или же запрещено или ограничено ее законами и иными нормативными правовыми актами, или иным образом могло бы вступить в противоречие с общественными интересами или ущемить законные интересы (любого хозяйствующего субъекта) отдельных предприятий, частных или государственных.</w:t>
      </w:r>
    </w:p>
    <w:bookmarkEnd w:id="132"/>
    <w:bookmarkStart w:name="z138" w:id="133"/>
    <w:p>
      <w:pPr>
        <w:spacing w:after="0"/>
        <w:ind w:left="0"/>
        <w:jc w:val="left"/>
      </w:pPr>
      <w:r>
        <w:rPr>
          <w:rFonts w:ascii="Times New Roman"/>
          <w:b/>
          <w:i w:val="false"/>
          <w:color w:val="000000"/>
        </w:rPr>
        <w:t xml:space="preserve"> Статья 23</w:t>
      </w:r>
      <w:r>
        <w:br/>
      </w:r>
      <w:r>
        <w:rPr>
          <w:rFonts w:ascii="Times New Roman"/>
          <w:b/>
          <w:i w:val="false"/>
          <w:color w:val="000000"/>
        </w:rPr>
        <w:t>Электронная торговля</w:t>
      </w:r>
    </w:p>
    <w:bookmarkEnd w:id="133"/>
    <w:bookmarkStart w:name="z139" w:id="134"/>
    <w:p>
      <w:pPr>
        <w:spacing w:after="0"/>
        <w:ind w:left="0"/>
        <w:jc w:val="both"/>
      </w:pPr>
      <w:r>
        <w:rPr>
          <w:rFonts w:ascii="Times New Roman"/>
          <w:b w:val="false"/>
          <w:i w:val="false"/>
          <w:color w:val="000000"/>
          <w:sz w:val="28"/>
        </w:rPr>
        <w:t>
      1. Настоящая Статья применяется к мерам, принимаемым или поддерживаемым Стороной, влияющим на электронную торговлю.</w:t>
      </w:r>
    </w:p>
    <w:bookmarkEnd w:id="134"/>
    <w:bookmarkStart w:name="z140" w:id="135"/>
    <w:p>
      <w:pPr>
        <w:spacing w:after="0"/>
        <w:ind w:left="0"/>
        <w:jc w:val="both"/>
      </w:pPr>
      <w:r>
        <w:rPr>
          <w:rFonts w:ascii="Times New Roman"/>
          <w:b w:val="false"/>
          <w:i w:val="false"/>
          <w:color w:val="000000"/>
          <w:sz w:val="28"/>
        </w:rPr>
        <w:t>
      2. Стороны признают экономический рост и возможности, предоставленные электронной торговлей, динамичный и инновационный характер электронной торговли, которые положительно влияют на рост взаимной торговли между Сторонами, и важность укрепления доверия потребителей к электронной торговле.</w:t>
      </w:r>
    </w:p>
    <w:bookmarkEnd w:id="135"/>
    <w:bookmarkStart w:name="z141" w:id="136"/>
    <w:p>
      <w:pPr>
        <w:spacing w:after="0"/>
        <w:ind w:left="0"/>
        <w:jc w:val="both"/>
      </w:pPr>
      <w:r>
        <w:rPr>
          <w:rFonts w:ascii="Times New Roman"/>
          <w:b w:val="false"/>
          <w:i w:val="false"/>
          <w:color w:val="000000"/>
          <w:sz w:val="28"/>
        </w:rPr>
        <w:t>
      3. В целях содействия эффективной трансграничной торговле Стороны обязуются стремиться оптимизировать и упростить процессы таможенного оформления в рамках свободных торговых зон или на складах операторов электронной торговли, предназначенных для совершения операций, связанных с электронной торговлей.</w:t>
      </w:r>
    </w:p>
    <w:bookmarkEnd w:id="136"/>
    <w:bookmarkStart w:name="z142" w:id="137"/>
    <w:p>
      <w:pPr>
        <w:spacing w:after="0"/>
        <w:ind w:left="0"/>
        <w:jc w:val="both"/>
      </w:pPr>
      <w:r>
        <w:rPr>
          <w:rFonts w:ascii="Times New Roman"/>
          <w:b w:val="false"/>
          <w:i w:val="false"/>
          <w:color w:val="000000"/>
          <w:sz w:val="28"/>
        </w:rPr>
        <w:t>
      4. Стороны признают важность предотвращения чрезмерного нормативного бремени, связанного с электронной торговлей.</w:t>
      </w:r>
    </w:p>
    <w:bookmarkEnd w:id="137"/>
    <w:bookmarkStart w:name="z143" w:id="138"/>
    <w:p>
      <w:pPr>
        <w:spacing w:after="0"/>
        <w:ind w:left="0"/>
        <w:jc w:val="both"/>
      </w:pPr>
      <w:r>
        <w:rPr>
          <w:rFonts w:ascii="Times New Roman"/>
          <w:b w:val="false"/>
          <w:i w:val="false"/>
          <w:color w:val="000000"/>
          <w:sz w:val="28"/>
        </w:rPr>
        <w:t>
      5. Стороны обязуются не отрицать, что электронные подписи имеют такую же юридическую силу и действительность, как и подписи в неэлектронной форме, если иное не предусмотрено их законами и иными нормативными правовыми актами. Для большей определенности электронные подписи, упомянутые в настоящем пункте, должны соответствовать правовым требованиям, предписанным законами и иными нормативными правовыми актами Стороны.</w:t>
      </w:r>
    </w:p>
    <w:bookmarkEnd w:id="138"/>
    <w:bookmarkStart w:name="z144" w:id="139"/>
    <w:p>
      <w:pPr>
        <w:spacing w:after="0"/>
        <w:ind w:left="0"/>
        <w:jc w:val="both"/>
      </w:pPr>
      <w:r>
        <w:rPr>
          <w:rFonts w:ascii="Times New Roman"/>
          <w:b w:val="false"/>
          <w:i w:val="false"/>
          <w:color w:val="000000"/>
          <w:sz w:val="28"/>
        </w:rPr>
        <w:t>
      6. Стороны стремятся к взаимному признанию электронных подписей, когда это применимо.</w:t>
      </w:r>
    </w:p>
    <w:bookmarkEnd w:id="139"/>
    <w:bookmarkStart w:name="z145" w:id="140"/>
    <w:p>
      <w:pPr>
        <w:spacing w:after="0"/>
        <w:ind w:left="0"/>
        <w:jc w:val="both"/>
      </w:pPr>
      <w:r>
        <w:rPr>
          <w:rFonts w:ascii="Times New Roman"/>
          <w:b w:val="false"/>
          <w:i w:val="false"/>
          <w:color w:val="000000"/>
          <w:sz w:val="28"/>
        </w:rPr>
        <w:t>
      7. Каждая Сторона обязуется стремиться обеспечивать в электронной форме открытый доступ к нормативным документам, относящимся к торговле между Сторонами.</w:t>
      </w:r>
    </w:p>
    <w:bookmarkEnd w:id="140"/>
    <w:bookmarkStart w:name="z146" w:id="141"/>
    <w:p>
      <w:pPr>
        <w:spacing w:after="0"/>
        <w:ind w:left="0"/>
        <w:jc w:val="both"/>
      </w:pPr>
      <w:r>
        <w:rPr>
          <w:rFonts w:ascii="Times New Roman"/>
          <w:b w:val="false"/>
          <w:i w:val="false"/>
          <w:color w:val="000000"/>
          <w:sz w:val="28"/>
        </w:rPr>
        <w:t>
      8. Стороны признают экономические и социальные выгоды защиты личных данных пользователей электронной торговли и тот вклад, который это вносит в укрепление доверия потребителей к электронной торговле.</w:t>
      </w:r>
    </w:p>
    <w:bookmarkEnd w:id="141"/>
    <w:bookmarkStart w:name="z147" w:id="142"/>
    <w:p>
      <w:pPr>
        <w:spacing w:after="0"/>
        <w:ind w:left="0"/>
        <w:jc w:val="both"/>
      </w:pPr>
      <w:r>
        <w:rPr>
          <w:rFonts w:ascii="Times New Roman"/>
          <w:b w:val="false"/>
          <w:i w:val="false"/>
          <w:color w:val="000000"/>
          <w:sz w:val="28"/>
        </w:rPr>
        <w:t>
      9. Стороны обязуются принимать или поддерживают меры, обеспечивающие защиту личных данных, в том числе о трансграничной передаче личных данных, а также об условиях и требованиях, касающихся таких данных, в соответствии со своими законами и иными нормативными правовыми актами.</w:t>
      </w:r>
    </w:p>
    <w:bookmarkEnd w:id="142"/>
    <w:bookmarkStart w:name="z148" w:id="143"/>
    <w:p>
      <w:pPr>
        <w:spacing w:after="0"/>
        <w:ind w:left="0"/>
        <w:jc w:val="both"/>
      </w:pPr>
      <w:r>
        <w:rPr>
          <w:rFonts w:ascii="Times New Roman"/>
          <w:b w:val="false"/>
          <w:i w:val="false"/>
          <w:color w:val="000000"/>
          <w:sz w:val="28"/>
        </w:rPr>
        <w:t>
      10. Каждая Сторона обязуется назначить контактный пункт, который должен быть ответственен за связь с другой Стороной и Совместным комитетом по любым вопросам, возникающим в связи с реализацией настоящей Статьи.</w:t>
      </w:r>
    </w:p>
    <w:bookmarkEnd w:id="143"/>
    <w:bookmarkStart w:name="z149" w:id="144"/>
    <w:p>
      <w:pPr>
        <w:spacing w:after="0"/>
        <w:ind w:left="0"/>
        <w:jc w:val="both"/>
      </w:pPr>
      <w:r>
        <w:rPr>
          <w:rFonts w:ascii="Times New Roman"/>
          <w:b w:val="false"/>
          <w:i w:val="false"/>
          <w:color w:val="000000"/>
          <w:sz w:val="28"/>
        </w:rPr>
        <w:t xml:space="preserve">
      11. В целях укрепления взаимопонимания между Сторонами или решения конкретных вопросов, возникающих в связи с реализацией настоящей Главы, Сторона может через свой контактный пункт, учрежденный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(Контактные пункты) настоящего Соглашения, обратиться с просьбой о проведении консультаций с другой Стороной.</w:t>
      </w:r>
    </w:p>
    <w:bookmarkEnd w:id="144"/>
    <w:bookmarkStart w:name="z150" w:id="145"/>
    <w:p>
      <w:pPr>
        <w:spacing w:after="0"/>
        <w:ind w:left="0"/>
        <w:jc w:val="both"/>
      </w:pPr>
      <w:r>
        <w:rPr>
          <w:rFonts w:ascii="Times New Roman"/>
          <w:b w:val="false"/>
          <w:i w:val="false"/>
          <w:color w:val="000000"/>
          <w:sz w:val="28"/>
        </w:rPr>
        <w:t>
      12. Такие консультации, если они согласованы обеими Сторонами, могут проводиться любыми средствами, согласованными Сторонами.</w:t>
      </w:r>
    </w:p>
    <w:bookmarkEnd w:id="145"/>
    <w:bookmarkStart w:name="z151" w:id="146"/>
    <w:p>
      <w:pPr>
        <w:spacing w:after="0"/>
        <w:ind w:left="0"/>
        <w:jc w:val="left"/>
      </w:pPr>
      <w:r>
        <w:rPr>
          <w:rFonts w:ascii="Times New Roman"/>
          <w:b/>
          <w:i w:val="false"/>
          <w:color w:val="000000"/>
        </w:rPr>
        <w:t xml:space="preserve"> Статья 24</w:t>
      </w:r>
      <w:r>
        <w:br/>
      </w:r>
      <w:r>
        <w:rPr>
          <w:rFonts w:ascii="Times New Roman"/>
          <w:b/>
          <w:i w:val="false"/>
          <w:color w:val="000000"/>
        </w:rPr>
        <w:t>Экономическое сотрудничество</w:t>
      </w:r>
    </w:p>
    <w:bookmarkEnd w:id="146"/>
    <w:bookmarkStart w:name="z152" w:id="147"/>
    <w:p>
      <w:pPr>
        <w:spacing w:after="0"/>
        <w:ind w:left="0"/>
        <w:jc w:val="both"/>
      </w:pPr>
      <w:r>
        <w:rPr>
          <w:rFonts w:ascii="Times New Roman"/>
          <w:b w:val="false"/>
          <w:i w:val="false"/>
          <w:color w:val="000000"/>
          <w:sz w:val="28"/>
        </w:rPr>
        <w:t>
      1. Стороны признают важность экономического сотрудничества и согласны укреплять взаимодействие во взаимовыгодных сферах с учетом различных уровней развития и потенциала Сторон.</w:t>
      </w:r>
    </w:p>
    <w:bookmarkEnd w:id="147"/>
    <w:bookmarkStart w:name="z153" w:id="148"/>
    <w:p>
      <w:pPr>
        <w:spacing w:after="0"/>
        <w:ind w:left="0"/>
        <w:jc w:val="both"/>
      </w:pPr>
      <w:r>
        <w:rPr>
          <w:rFonts w:ascii="Times New Roman"/>
          <w:b w:val="false"/>
          <w:i w:val="false"/>
          <w:color w:val="000000"/>
          <w:sz w:val="28"/>
        </w:rPr>
        <w:t>
      2. Стороны обязуются поощрять и облегчать взаимодействие соответствующих государственных органов Сторон в целях обеспечения развития и реализации экономического сотрудничества и в случае необходимости и целесообразности стимулировать сотрудничество между коммерческими организациями Сторон.</w:t>
      </w:r>
    </w:p>
    <w:bookmarkEnd w:id="148"/>
    <w:bookmarkStart w:name="z154" w:id="149"/>
    <w:p>
      <w:pPr>
        <w:spacing w:after="0"/>
        <w:ind w:left="0"/>
        <w:jc w:val="left"/>
      </w:pPr>
      <w:r>
        <w:rPr>
          <w:rFonts w:ascii="Times New Roman"/>
          <w:b/>
          <w:i w:val="false"/>
          <w:color w:val="000000"/>
        </w:rPr>
        <w:t xml:space="preserve"> Статья 25</w:t>
      </w:r>
      <w:r>
        <w:br/>
      </w:r>
      <w:r>
        <w:rPr>
          <w:rFonts w:ascii="Times New Roman"/>
          <w:b/>
          <w:i w:val="false"/>
          <w:color w:val="000000"/>
        </w:rPr>
        <w:t>Приложения</w:t>
      </w:r>
    </w:p>
    <w:bookmarkEnd w:id="149"/>
    <w:bookmarkStart w:name="z155" w:id="150"/>
    <w:p>
      <w:pPr>
        <w:spacing w:after="0"/>
        <w:ind w:left="0"/>
        <w:jc w:val="both"/>
      </w:pPr>
      <w:r>
        <w:rPr>
          <w:rFonts w:ascii="Times New Roman"/>
          <w:b w:val="false"/>
          <w:i w:val="false"/>
          <w:color w:val="000000"/>
          <w:sz w:val="28"/>
        </w:rPr>
        <w:t>
      Приложения к настоящему Соглашению представляют собой неотъемлемую часть настоящего Соглашения.</w:t>
      </w:r>
    </w:p>
    <w:bookmarkEnd w:id="150"/>
    <w:bookmarkStart w:name="z156" w:id="151"/>
    <w:p>
      <w:pPr>
        <w:spacing w:after="0"/>
        <w:ind w:left="0"/>
        <w:jc w:val="left"/>
      </w:pPr>
      <w:r>
        <w:rPr>
          <w:rFonts w:ascii="Times New Roman"/>
          <w:b/>
          <w:i w:val="false"/>
          <w:color w:val="000000"/>
        </w:rPr>
        <w:t xml:space="preserve"> Статья 26</w:t>
      </w:r>
      <w:r>
        <w:br/>
      </w:r>
      <w:r>
        <w:rPr>
          <w:rFonts w:ascii="Times New Roman"/>
          <w:b/>
          <w:i w:val="false"/>
          <w:color w:val="000000"/>
        </w:rPr>
        <w:t>Совместный комитет</w:t>
      </w:r>
    </w:p>
    <w:bookmarkEnd w:id="151"/>
    <w:bookmarkStart w:name="z157" w:id="152"/>
    <w:p>
      <w:pPr>
        <w:spacing w:after="0"/>
        <w:ind w:left="0"/>
        <w:jc w:val="both"/>
      </w:pPr>
      <w:r>
        <w:rPr>
          <w:rFonts w:ascii="Times New Roman"/>
          <w:b w:val="false"/>
          <w:i w:val="false"/>
          <w:color w:val="000000"/>
          <w:sz w:val="28"/>
        </w:rPr>
        <w:t>
      1. Стороны настоящим учреждают Совместный комитет, включающий представителей каждой Стороны, который будут совместно возглавлять два представителя - один от ЕАЭС и его государств-членов, представленный Членом Коллегии Евразийской экономической комиссии, а другой - от Министерства экономики и развития Монголии и (или) его правопреемника. Стороны будут представлены старшими должностными лицами, имеющими необходимые полномочия для этой цели.</w:t>
      </w:r>
    </w:p>
    <w:bookmarkEnd w:id="152"/>
    <w:bookmarkStart w:name="z158" w:id="153"/>
    <w:p>
      <w:pPr>
        <w:spacing w:after="0"/>
        <w:ind w:left="0"/>
        <w:jc w:val="both"/>
      </w:pPr>
      <w:r>
        <w:rPr>
          <w:rFonts w:ascii="Times New Roman"/>
          <w:b w:val="false"/>
          <w:i w:val="false"/>
          <w:color w:val="000000"/>
          <w:sz w:val="28"/>
        </w:rPr>
        <w:t>
      2. Стороны сообщают друг другу сведения о своих представителях в Совместном комитете не позднее, чем за тридцать (30) дней до проведения его заседания.</w:t>
      </w:r>
    </w:p>
    <w:bookmarkEnd w:id="153"/>
    <w:bookmarkStart w:name="z159" w:id="154"/>
    <w:p>
      <w:pPr>
        <w:spacing w:after="0"/>
        <w:ind w:left="0"/>
        <w:jc w:val="both"/>
      </w:pPr>
      <w:r>
        <w:rPr>
          <w:rFonts w:ascii="Times New Roman"/>
          <w:b w:val="false"/>
          <w:i w:val="false"/>
          <w:color w:val="000000"/>
          <w:sz w:val="28"/>
        </w:rPr>
        <w:t>
      3. Задачи Совместного комитета включают:</w:t>
      </w:r>
    </w:p>
    <w:bookmarkEnd w:id="154"/>
    <w:bookmarkStart w:name="z160" w:id="155"/>
    <w:p>
      <w:pPr>
        <w:spacing w:after="0"/>
        <w:ind w:left="0"/>
        <w:jc w:val="both"/>
      </w:pPr>
      <w:r>
        <w:rPr>
          <w:rFonts w:ascii="Times New Roman"/>
          <w:b w:val="false"/>
          <w:i w:val="false"/>
          <w:color w:val="000000"/>
          <w:sz w:val="28"/>
        </w:rPr>
        <w:t>
      (a) мониторинг и изучение всех вопросов, связанных с применением и действием настоящего Соглашения;</w:t>
      </w:r>
    </w:p>
    <w:bookmarkEnd w:id="155"/>
    <w:bookmarkStart w:name="z161" w:id="156"/>
    <w:p>
      <w:pPr>
        <w:spacing w:after="0"/>
        <w:ind w:left="0"/>
        <w:jc w:val="both"/>
      </w:pPr>
      <w:r>
        <w:rPr>
          <w:rFonts w:ascii="Times New Roman"/>
          <w:b w:val="false"/>
          <w:i w:val="false"/>
          <w:color w:val="000000"/>
          <w:sz w:val="28"/>
        </w:rPr>
        <w:t>
      (b) рассмотрение возможностей дальнейшего развития торговых отношений между Сторонами;</w:t>
      </w:r>
    </w:p>
    <w:bookmarkEnd w:id="156"/>
    <w:bookmarkStart w:name="z162" w:id="157"/>
    <w:p>
      <w:pPr>
        <w:spacing w:after="0"/>
        <w:ind w:left="0"/>
        <w:jc w:val="both"/>
      </w:pPr>
      <w:r>
        <w:rPr>
          <w:rFonts w:ascii="Times New Roman"/>
          <w:b w:val="false"/>
          <w:i w:val="false"/>
          <w:color w:val="000000"/>
          <w:sz w:val="28"/>
        </w:rPr>
        <w:t>
      (c) изучение и представление на рассмотрение Сторонам любых поправок к настоящему Соглашению; и</w:t>
      </w:r>
    </w:p>
    <w:bookmarkEnd w:id="157"/>
    <w:bookmarkStart w:name="z163" w:id="158"/>
    <w:p>
      <w:pPr>
        <w:spacing w:after="0"/>
        <w:ind w:left="0"/>
        <w:jc w:val="both"/>
      </w:pPr>
      <w:r>
        <w:rPr>
          <w:rFonts w:ascii="Times New Roman"/>
          <w:b w:val="false"/>
          <w:i w:val="false"/>
          <w:color w:val="000000"/>
          <w:sz w:val="28"/>
        </w:rPr>
        <w:t>
      (d) выполнение иных действий, которые связаны с любым вопросом в рамках настоящего Соглашения, предоставленным ему Сторонами в рамках области применения и целей настоящего Соглашения.</w:t>
      </w:r>
    </w:p>
    <w:bookmarkEnd w:id="158"/>
    <w:bookmarkStart w:name="z164" w:id="159"/>
    <w:p>
      <w:pPr>
        <w:spacing w:after="0"/>
        <w:ind w:left="0"/>
        <w:jc w:val="both"/>
      </w:pPr>
      <w:r>
        <w:rPr>
          <w:rFonts w:ascii="Times New Roman"/>
          <w:b w:val="false"/>
          <w:i w:val="false"/>
          <w:color w:val="000000"/>
          <w:sz w:val="28"/>
        </w:rPr>
        <w:t>
      4. С целью исполнения своих функций Совместный комитет может учреждать постоянные либо ad hoc подкомитеты или рабочие группы и поручать им выполнение задач по конкретным вопросам.</w:t>
      </w:r>
    </w:p>
    <w:bookmarkEnd w:id="159"/>
    <w:bookmarkStart w:name="z165" w:id="160"/>
    <w:p>
      <w:pPr>
        <w:spacing w:after="0"/>
        <w:ind w:left="0"/>
        <w:jc w:val="both"/>
      </w:pPr>
      <w:r>
        <w:rPr>
          <w:rFonts w:ascii="Times New Roman"/>
          <w:b w:val="false"/>
          <w:i w:val="false"/>
          <w:color w:val="000000"/>
          <w:sz w:val="28"/>
        </w:rPr>
        <w:t>
      5. Все решения и рекомендации Совместного комитета принимаются на основе консенсуса Сторон.</w:t>
      </w:r>
    </w:p>
    <w:bookmarkEnd w:id="160"/>
    <w:bookmarkStart w:name="z166" w:id="161"/>
    <w:p>
      <w:pPr>
        <w:spacing w:after="0"/>
        <w:ind w:left="0"/>
        <w:jc w:val="both"/>
      </w:pPr>
      <w:r>
        <w:rPr>
          <w:rFonts w:ascii="Times New Roman"/>
          <w:b w:val="false"/>
          <w:i w:val="false"/>
          <w:color w:val="000000"/>
          <w:sz w:val="28"/>
        </w:rPr>
        <w:t>
      6. Заседания Совместного комитета, как правило, проводятся как минимум один раз в два (2) года, поочередно каждой Стороной в отсутствие иной договоренности между Сторонами.</w:t>
      </w:r>
    </w:p>
    <w:bookmarkEnd w:id="161"/>
    <w:bookmarkStart w:name="z167" w:id="162"/>
    <w:p>
      <w:pPr>
        <w:spacing w:after="0"/>
        <w:ind w:left="0"/>
        <w:jc w:val="both"/>
      </w:pPr>
      <w:r>
        <w:rPr>
          <w:rFonts w:ascii="Times New Roman"/>
          <w:b w:val="false"/>
          <w:i w:val="false"/>
          <w:color w:val="000000"/>
          <w:sz w:val="28"/>
        </w:rPr>
        <w:t>
      7. Специальные сессии также могут проводиться по запросу любой Стороны. Такие сессии по мере возможности должны проводиться в течение тридцати (30) дней с даты получения соответствующего запроса на территории запросившей Стороны, в отсутствие иной договоренности между Сторонами.</w:t>
      </w:r>
    </w:p>
    <w:bookmarkEnd w:id="162"/>
    <w:bookmarkStart w:name="z168" w:id="163"/>
    <w:p>
      <w:pPr>
        <w:spacing w:after="0"/>
        <w:ind w:left="0"/>
        <w:jc w:val="both"/>
      </w:pPr>
      <w:r>
        <w:rPr>
          <w:rFonts w:ascii="Times New Roman"/>
          <w:b w:val="false"/>
          <w:i w:val="false"/>
          <w:color w:val="000000"/>
          <w:sz w:val="28"/>
        </w:rPr>
        <w:t>
      8. Стороны обязуются согласовать Регламент работы Совместного комитета и утвердить его на первом заседании Совместного комитета.</w:t>
      </w:r>
    </w:p>
    <w:bookmarkEnd w:id="163"/>
    <w:bookmarkStart w:name="z169" w:id="164"/>
    <w:p>
      <w:pPr>
        <w:spacing w:after="0"/>
        <w:ind w:left="0"/>
        <w:jc w:val="left"/>
      </w:pPr>
      <w:r>
        <w:rPr>
          <w:rFonts w:ascii="Times New Roman"/>
          <w:b/>
          <w:i w:val="false"/>
          <w:color w:val="000000"/>
        </w:rPr>
        <w:t xml:space="preserve"> Статья 27</w:t>
      </w:r>
      <w:r>
        <w:br/>
      </w:r>
      <w:r>
        <w:rPr>
          <w:rFonts w:ascii="Times New Roman"/>
          <w:b/>
          <w:i w:val="false"/>
          <w:color w:val="000000"/>
        </w:rPr>
        <w:t>Контактные пункты</w:t>
      </w:r>
    </w:p>
    <w:bookmarkEnd w:id="164"/>
    <w:bookmarkStart w:name="z170" w:id="165"/>
    <w:p>
      <w:pPr>
        <w:spacing w:after="0"/>
        <w:ind w:left="0"/>
        <w:jc w:val="both"/>
      </w:pPr>
      <w:r>
        <w:rPr>
          <w:rFonts w:ascii="Times New Roman"/>
          <w:b w:val="false"/>
          <w:i w:val="false"/>
          <w:color w:val="000000"/>
          <w:sz w:val="28"/>
        </w:rPr>
        <w:t>
      1. С целью обеспечения эффективной имплементации настоящего Соглашения и упрощения коммуникации между Сторонами по любому вопросу в рамках настоящего Соглашения каждая Сторона в течение одного (1) месяца с даты вступления в силу настоящего Соглашения назначает контактный пункт или контактные пункты и сообщает о них другой Стороне. Стороны незамедлительно уведомляют друг друга о любых изменениях, касающихся сведений об их контактных пунктах.</w:t>
      </w:r>
    </w:p>
    <w:bookmarkEnd w:id="165"/>
    <w:bookmarkStart w:name="z171" w:id="166"/>
    <w:p>
      <w:pPr>
        <w:spacing w:after="0"/>
        <w:ind w:left="0"/>
        <w:jc w:val="both"/>
      </w:pPr>
      <w:r>
        <w:rPr>
          <w:rFonts w:ascii="Times New Roman"/>
          <w:b w:val="false"/>
          <w:i w:val="false"/>
          <w:color w:val="000000"/>
          <w:sz w:val="28"/>
        </w:rPr>
        <w:t>
      2. Функциями контактного пункта каждой Стороны являются:</w:t>
      </w:r>
    </w:p>
    <w:bookmarkEnd w:id="166"/>
    <w:bookmarkStart w:name="z172" w:id="167"/>
    <w:p>
      <w:pPr>
        <w:spacing w:after="0"/>
        <w:ind w:left="0"/>
        <w:jc w:val="both"/>
      </w:pPr>
      <w:r>
        <w:rPr>
          <w:rFonts w:ascii="Times New Roman"/>
          <w:b w:val="false"/>
          <w:i w:val="false"/>
          <w:color w:val="000000"/>
          <w:sz w:val="28"/>
        </w:rPr>
        <w:t>
      (a) получение вопросов или запросов от другой Стороны;</w:t>
      </w:r>
    </w:p>
    <w:bookmarkEnd w:id="167"/>
    <w:bookmarkStart w:name="z173" w:id="168"/>
    <w:p>
      <w:pPr>
        <w:spacing w:after="0"/>
        <w:ind w:left="0"/>
        <w:jc w:val="both"/>
      </w:pPr>
      <w:r>
        <w:rPr>
          <w:rFonts w:ascii="Times New Roman"/>
          <w:b w:val="false"/>
          <w:i w:val="false"/>
          <w:color w:val="000000"/>
          <w:sz w:val="28"/>
        </w:rPr>
        <w:t>
      (b) направление ответов на вопросы или запросы, упомянутые в подпункте (а) настоящего пункта, где это возможно, при сотрудничестве с другими компетентными органами Стороны.</w:t>
      </w:r>
    </w:p>
    <w:bookmarkEnd w:id="168"/>
    <w:bookmarkStart w:name="z174" w:id="169"/>
    <w:p>
      <w:pPr>
        <w:spacing w:after="0"/>
        <w:ind w:left="0"/>
        <w:jc w:val="both"/>
      </w:pPr>
      <w:r>
        <w:rPr>
          <w:rFonts w:ascii="Times New Roman"/>
          <w:b w:val="false"/>
          <w:i w:val="false"/>
          <w:color w:val="000000"/>
          <w:sz w:val="28"/>
        </w:rPr>
        <w:t>
      3. Пункты 1 и 2 настоящей Статьи не должны исключать или ограничивать установление любых прямых контактов представителей бизнеса Стороны с компетентными органами другой Стороны.</w:t>
      </w:r>
    </w:p>
    <w:bookmarkEnd w:id="169"/>
    <w:bookmarkStart w:name="z175" w:id="170"/>
    <w:p>
      <w:pPr>
        <w:spacing w:after="0"/>
        <w:ind w:left="0"/>
        <w:jc w:val="both"/>
      </w:pPr>
      <w:r>
        <w:rPr>
          <w:rFonts w:ascii="Times New Roman"/>
          <w:b w:val="false"/>
          <w:i w:val="false"/>
          <w:color w:val="000000"/>
          <w:sz w:val="28"/>
        </w:rPr>
        <w:t>
      4. По запросу Стороны контактный пункт или контактные пункты другой Стороны определяет соответствующий орган или должностное лицо, ответственное за вопрос, который может повлиять на торговлю между Сторонами, и оказывает необходимое содействие по упрощению соответствующей коммуникации.</w:t>
      </w:r>
    </w:p>
    <w:bookmarkEnd w:id="170"/>
    <w:bookmarkStart w:name="z176" w:id="171"/>
    <w:p>
      <w:pPr>
        <w:spacing w:after="0"/>
        <w:ind w:left="0"/>
        <w:jc w:val="left"/>
      </w:pPr>
      <w:r>
        <w:rPr>
          <w:rFonts w:ascii="Times New Roman"/>
          <w:b/>
          <w:i w:val="false"/>
          <w:color w:val="000000"/>
        </w:rPr>
        <w:t xml:space="preserve"> Статья 28</w:t>
      </w:r>
      <w:r>
        <w:br/>
      </w:r>
      <w:r>
        <w:rPr>
          <w:rFonts w:ascii="Times New Roman"/>
          <w:b/>
          <w:i w:val="false"/>
          <w:color w:val="000000"/>
        </w:rPr>
        <w:t>Условия действия, выхода и прекращения действия</w:t>
      </w:r>
    </w:p>
    <w:bookmarkEnd w:id="171"/>
    <w:bookmarkStart w:name="z177" w:id="172"/>
    <w:p>
      <w:pPr>
        <w:spacing w:after="0"/>
        <w:ind w:left="0"/>
        <w:jc w:val="both"/>
      </w:pPr>
      <w:r>
        <w:rPr>
          <w:rFonts w:ascii="Times New Roman"/>
          <w:b w:val="false"/>
          <w:i w:val="false"/>
          <w:color w:val="000000"/>
          <w:sz w:val="28"/>
        </w:rPr>
        <w:t>
      1. Настоящее Соглашение заключается на три (3) года и его действие впоследствии продлевается на трехлетний период, если Стороны не договорятся об ином.</w:t>
      </w:r>
    </w:p>
    <w:bookmarkEnd w:id="172"/>
    <w:bookmarkStart w:name="z178" w:id="173"/>
    <w:p>
      <w:pPr>
        <w:spacing w:after="0"/>
        <w:ind w:left="0"/>
        <w:jc w:val="both"/>
      </w:pPr>
      <w:r>
        <w:rPr>
          <w:rFonts w:ascii="Times New Roman"/>
          <w:b w:val="false"/>
          <w:i w:val="false"/>
          <w:color w:val="000000"/>
          <w:sz w:val="28"/>
        </w:rPr>
        <w:t>
      2. В течение одного (1) года по истечении первого трехлетнего периода Стороны начнут пересмотр настоящего Соглашения с целью упрощения процедур торговли и отмены пошлин и других ограничительных правил торговли в отношении практически всей торговли между Сторонами.</w:t>
      </w:r>
    </w:p>
    <w:bookmarkEnd w:id="173"/>
    <w:bookmarkStart w:name="z179" w:id="174"/>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путем уведомления другой Стороны о таком намерении расторгнуть настоящее Соглашение. Настоящее Соглашение прекращает свое действие в первый день седьмого месяца, следующего за месяцем, в котором другая Сторона получила соответствующее уведомление.</w:t>
      </w:r>
    </w:p>
    <w:bookmarkEnd w:id="174"/>
    <w:bookmarkStart w:name="z180" w:id="175"/>
    <w:p>
      <w:pPr>
        <w:spacing w:after="0"/>
        <w:ind w:left="0"/>
        <w:jc w:val="both"/>
      </w:pPr>
      <w:r>
        <w:rPr>
          <w:rFonts w:ascii="Times New Roman"/>
          <w:b w:val="false"/>
          <w:i w:val="false"/>
          <w:color w:val="000000"/>
          <w:sz w:val="28"/>
        </w:rPr>
        <w:t>
      4. Настоящее Соглашение прекращает свое действие для любого государства - члена ЕАЭС, которое выходит из Договора о ЕАЭС, в тот же день, когда происходит выход из Договора о ЕАЭС. Евразийская экономическая комиссия обязуется уведомить Монголию о любом таком выходе за шесть (6) месяцев до даты вступления в силу такого выхода. Стороны обязуются проводить между собой консультации с целью обсуждения последствий такого выхода для настоящего Соглашения.</w:t>
      </w:r>
    </w:p>
    <w:bookmarkEnd w:id="175"/>
    <w:bookmarkStart w:name="z181" w:id="176"/>
    <w:p>
      <w:pPr>
        <w:spacing w:after="0"/>
        <w:ind w:left="0"/>
        <w:jc w:val="left"/>
      </w:pPr>
      <w:r>
        <w:rPr>
          <w:rFonts w:ascii="Times New Roman"/>
          <w:b/>
          <w:i w:val="false"/>
          <w:color w:val="000000"/>
        </w:rPr>
        <w:t xml:space="preserve"> Статья 29</w:t>
      </w:r>
      <w:r>
        <w:br/>
      </w:r>
      <w:r>
        <w:rPr>
          <w:rFonts w:ascii="Times New Roman"/>
          <w:b/>
          <w:i w:val="false"/>
          <w:color w:val="000000"/>
        </w:rPr>
        <w:t>Изменения</w:t>
      </w:r>
    </w:p>
    <w:bookmarkEnd w:id="176"/>
    <w:bookmarkStart w:name="z182" w:id="177"/>
    <w:p>
      <w:pPr>
        <w:spacing w:after="0"/>
        <w:ind w:left="0"/>
        <w:jc w:val="both"/>
      </w:pPr>
      <w:r>
        <w:rPr>
          <w:rFonts w:ascii="Times New Roman"/>
          <w:b w:val="false"/>
          <w:i w:val="false"/>
          <w:color w:val="000000"/>
          <w:sz w:val="28"/>
        </w:rPr>
        <w:t>
      1. В настоящее Соглашение могут вноситься изменения по взаимному письменному согласию Сторон.</w:t>
      </w:r>
    </w:p>
    <w:bookmarkEnd w:id="177"/>
    <w:bookmarkStart w:name="z183" w:id="178"/>
    <w:p>
      <w:pPr>
        <w:spacing w:after="0"/>
        <w:ind w:left="0"/>
        <w:jc w:val="both"/>
      </w:pPr>
      <w:r>
        <w:rPr>
          <w:rFonts w:ascii="Times New Roman"/>
          <w:b w:val="false"/>
          <w:i w:val="false"/>
          <w:color w:val="000000"/>
          <w:sz w:val="28"/>
        </w:rPr>
        <w:t xml:space="preserve">
      2. Все изменения в настоящее Соглашение составляют неотъемлемую часть настоящего Соглашения и оформляются в виде отдельных протоколов к настоящему Соглашению, вступающих в силу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настоящего Соглашения, если Стороны не договорятся об ином.</w:t>
      </w:r>
    </w:p>
    <w:bookmarkEnd w:id="178"/>
    <w:bookmarkStart w:name="z184" w:id="179"/>
    <w:p>
      <w:pPr>
        <w:spacing w:after="0"/>
        <w:ind w:left="0"/>
        <w:jc w:val="both"/>
      </w:pPr>
      <w:r>
        <w:rPr>
          <w:rFonts w:ascii="Times New Roman"/>
          <w:b w:val="false"/>
          <w:i w:val="false"/>
          <w:color w:val="000000"/>
          <w:sz w:val="28"/>
        </w:rPr>
        <w:t>
      3. Если в любое положение Соглашения ВТО или любого другого соглашения, участниками которых являются обе Стороны, и которые инкорпорированы в настоящее Соглашение, вносятся изменения, Стороны проведут консультации о необходимости внесения соответствующих изменений в настоящее Соглашение.</w:t>
      </w:r>
    </w:p>
    <w:bookmarkEnd w:id="179"/>
    <w:bookmarkStart w:name="z185" w:id="180"/>
    <w:p>
      <w:pPr>
        <w:spacing w:after="0"/>
        <w:ind w:left="0"/>
        <w:jc w:val="left"/>
      </w:pPr>
      <w:r>
        <w:rPr>
          <w:rFonts w:ascii="Times New Roman"/>
          <w:b/>
          <w:i w:val="false"/>
          <w:color w:val="000000"/>
        </w:rPr>
        <w:t xml:space="preserve"> Статья 30</w:t>
      </w:r>
      <w:r>
        <w:br/>
      </w:r>
      <w:r>
        <w:rPr>
          <w:rFonts w:ascii="Times New Roman"/>
          <w:b/>
          <w:i w:val="false"/>
          <w:color w:val="000000"/>
        </w:rPr>
        <w:t>Присоединение</w:t>
      </w:r>
    </w:p>
    <w:bookmarkEnd w:id="180"/>
    <w:bookmarkStart w:name="z186" w:id="181"/>
    <w:p>
      <w:pPr>
        <w:spacing w:after="0"/>
        <w:ind w:left="0"/>
        <w:jc w:val="both"/>
      </w:pPr>
      <w:r>
        <w:rPr>
          <w:rFonts w:ascii="Times New Roman"/>
          <w:b w:val="false"/>
          <w:i w:val="false"/>
          <w:color w:val="000000"/>
          <w:sz w:val="28"/>
        </w:rPr>
        <w:t>
      1. Любое новое государство - член ЕАЭС присоединяется к настоящему Соглашению по взаимному согласию Сторон путем проведения переговоров по условиям присоединения. Такое присоединение оформляется дополнительным протоколом к настоящему Соглашению.</w:t>
      </w:r>
    </w:p>
    <w:bookmarkEnd w:id="181"/>
    <w:bookmarkStart w:name="z187" w:id="182"/>
    <w:p>
      <w:pPr>
        <w:spacing w:after="0"/>
        <w:ind w:left="0"/>
        <w:jc w:val="both"/>
      </w:pPr>
      <w:r>
        <w:rPr>
          <w:rFonts w:ascii="Times New Roman"/>
          <w:b w:val="false"/>
          <w:i w:val="false"/>
          <w:color w:val="000000"/>
          <w:sz w:val="28"/>
        </w:rPr>
        <w:t>
      2. ЕАЭС обязуется безотлагательно уведомлять Монголию в письменном виде о получении статуса страны - кандидата в члены ЕАЭС любой третьей стороной, а также о любом присоединении к ЕАЭС.</w:t>
      </w:r>
    </w:p>
    <w:bookmarkEnd w:id="182"/>
    <w:bookmarkStart w:name="z188" w:id="183"/>
    <w:p>
      <w:pPr>
        <w:spacing w:after="0"/>
        <w:ind w:left="0"/>
        <w:jc w:val="left"/>
      </w:pPr>
      <w:r>
        <w:rPr>
          <w:rFonts w:ascii="Times New Roman"/>
          <w:b/>
          <w:i w:val="false"/>
          <w:color w:val="000000"/>
        </w:rPr>
        <w:t xml:space="preserve"> Статья 31</w:t>
      </w:r>
      <w:r>
        <w:br/>
      </w:r>
      <w:r>
        <w:rPr>
          <w:rFonts w:ascii="Times New Roman"/>
          <w:b/>
          <w:i w:val="false"/>
          <w:color w:val="000000"/>
        </w:rPr>
        <w:t>Вступление в силу</w:t>
      </w:r>
    </w:p>
    <w:bookmarkEnd w:id="183"/>
    <w:bookmarkStart w:name="z189" w:id="184"/>
    <w:p>
      <w:pPr>
        <w:spacing w:after="0"/>
        <w:ind w:left="0"/>
        <w:jc w:val="both"/>
      </w:pPr>
      <w:r>
        <w:rPr>
          <w:rFonts w:ascii="Times New Roman"/>
          <w:b w:val="false"/>
          <w:i w:val="false"/>
          <w:color w:val="000000"/>
          <w:sz w:val="28"/>
        </w:rPr>
        <w:t>
      Настоящее Соглашение вступает в силу на шестьдесят первый день с даты получения последнего письменного уведомления о выполнении ЕАЭС, государствами - членами ЕАЭС и Монголией внутригосударственных процедур, необходимых для вступления в силу настоящего Соглашения. Обмен такими уведомлениями осуществляется между Евразийской экономической комиссией и Монголией по дипломатическим каналам.</w:t>
      </w:r>
    </w:p>
    <w:bookmarkEnd w:id="184"/>
    <w:bookmarkStart w:name="z190" w:id="185"/>
    <w:p>
      <w:pPr>
        <w:spacing w:after="0"/>
        <w:ind w:left="0"/>
        <w:jc w:val="both"/>
      </w:pPr>
      <w:r>
        <w:rPr>
          <w:rFonts w:ascii="Times New Roman"/>
          <w:b w:val="false"/>
          <w:i w:val="false"/>
          <w:color w:val="000000"/>
          <w:sz w:val="28"/>
        </w:rPr>
        <w:t>
      В ПОДТВЕРЖДЕНИЕ ЧЕГО нижеподписавшиеся, имея на то все необходимые полномочия, подписали настоящее Соглашение.</w:t>
      </w:r>
    </w:p>
    <w:bookmarkEnd w:id="185"/>
    <w:bookmarkStart w:name="z191" w:id="186"/>
    <w:p>
      <w:pPr>
        <w:spacing w:after="0"/>
        <w:ind w:left="0"/>
        <w:jc w:val="both"/>
      </w:pPr>
      <w:r>
        <w:rPr>
          <w:rFonts w:ascii="Times New Roman"/>
          <w:b w:val="false"/>
          <w:i w:val="false"/>
          <w:color w:val="000000"/>
          <w:sz w:val="28"/>
        </w:rPr>
        <w:t>
      Совершено 202_ года,</w:t>
      </w:r>
    </w:p>
    <w:bookmarkEnd w:id="186"/>
    <w:bookmarkStart w:name="z192" w:id="187"/>
    <w:p>
      <w:pPr>
        <w:spacing w:after="0"/>
        <w:ind w:left="0"/>
        <w:jc w:val="both"/>
      </w:pPr>
      <w:r>
        <w:rPr>
          <w:rFonts w:ascii="Times New Roman"/>
          <w:b w:val="false"/>
          <w:i w:val="false"/>
          <w:color w:val="000000"/>
          <w:sz w:val="28"/>
        </w:rPr>
        <w:t>
      в двух подлинных экземплярах на английском языке, причем оба текста имеют одинаковую силу.</w:t>
      </w:r>
    </w:p>
    <w:bookmarkEnd w:id="187"/>
    <w:bookmarkStart w:name="z193" w:id="188"/>
    <w:p>
      <w:pPr>
        <w:spacing w:after="0"/>
        <w:ind w:left="0"/>
        <w:jc w:val="both"/>
      </w:pPr>
      <w:r>
        <w:rPr>
          <w:rFonts w:ascii="Times New Roman"/>
          <w:b w:val="false"/>
          <w:i w:val="false"/>
          <w:color w:val="000000"/>
          <w:sz w:val="28"/>
        </w:rPr>
        <w:t>
      За Республику Армения       За Монголию</w:t>
      </w:r>
    </w:p>
    <w:bookmarkEnd w:id="188"/>
    <w:bookmarkStart w:name="z194" w:id="189"/>
    <w:p>
      <w:pPr>
        <w:spacing w:after="0"/>
        <w:ind w:left="0"/>
        <w:jc w:val="both"/>
      </w:pPr>
      <w:r>
        <w:rPr>
          <w:rFonts w:ascii="Times New Roman"/>
          <w:b w:val="false"/>
          <w:i w:val="false"/>
          <w:color w:val="000000"/>
          <w:sz w:val="28"/>
        </w:rPr>
        <w:t>
      За Республику Беларусь</w:t>
      </w:r>
    </w:p>
    <w:bookmarkEnd w:id="189"/>
    <w:bookmarkStart w:name="z195" w:id="190"/>
    <w:p>
      <w:pPr>
        <w:spacing w:after="0"/>
        <w:ind w:left="0"/>
        <w:jc w:val="both"/>
      </w:pPr>
      <w:r>
        <w:rPr>
          <w:rFonts w:ascii="Times New Roman"/>
          <w:b w:val="false"/>
          <w:i w:val="false"/>
          <w:color w:val="000000"/>
          <w:sz w:val="28"/>
        </w:rPr>
        <w:t>
      За Республику Казахстан</w:t>
      </w:r>
    </w:p>
    <w:bookmarkEnd w:id="190"/>
    <w:bookmarkStart w:name="z196" w:id="191"/>
    <w:p>
      <w:pPr>
        <w:spacing w:after="0"/>
        <w:ind w:left="0"/>
        <w:jc w:val="both"/>
      </w:pPr>
      <w:r>
        <w:rPr>
          <w:rFonts w:ascii="Times New Roman"/>
          <w:b w:val="false"/>
          <w:i w:val="false"/>
          <w:color w:val="000000"/>
          <w:sz w:val="28"/>
        </w:rPr>
        <w:t>
      За Кыргызскую Республику</w:t>
      </w:r>
    </w:p>
    <w:bookmarkEnd w:id="191"/>
    <w:bookmarkStart w:name="z197" w:id="192"/>
    <w:p>
      <w:pPr>
        <w:spacing w:after="0"/>
        <w:ind w:left="0"/>
        <w:jc w:val="both"/>
      </w:pPr>
      <w:r>
        <w:rPr>
          <w:rFonts w:ascii="Times New Roman"/>
          <w:b w:val="false"/>
          <w:i w:val="false"/>
          <w:color w:val="000000"/>
          <w:sz w:val="28"/>
        </w:rPr>
        <w:t>
      За Российскую Федерацию</w:t>
      </w:r>
    </w:p>
    <w:bookmarkEnd w:id="192"/>
    <w:p>
      <w:pPr>
        <w:spacing w:after="0"/>
        <w:ind w:left="0"/>
        <w:jc w:val="both"/>
      </w:pPr>
      <w:bookmarkStart w:name="z198" w:id="193"/>
      <w:r>
        <w:rPr>
          <w:rFonts w:ascii="Times New Roman"/>
          <w:b w:val="false"/>
          <w:i w:val="false"/>
          <w:color w:val="000000"/>
          <w:sz w:val="28"/>
        </w:rPr>
        <w:t>
      За Евразийский экономический</w:t>
      </w:r>
    </w:p>
    <w:bookmarkEnd w:id="193"/>
    <w:p>
      <w:pPr>
        <w:spacing w:after="0"/>
        <w:ind w:left="0"/>
        <w:jc w:val="both"/>
      </w:pPr>
      <w:r>
        <w:rPr>
          <w:rFonts w:ascii="Times New Roman"/>
          <w:b w:val="false"/>
          <w:i w:val="false"/>
          <w:color w:val="000000"/>
          <w:sz w:val="28"/>
        </w:rPr>
        <w:t>союз</w:t>
      </w:r>
    </w:p>
    <w:bookmarkStart w:name="z199" w:id="194"/>
    <w:p>
      <w:pPr>
        <w:spacing w:after="0"/>
        <w:ind w:left="0"/>
        <w:jc w:val="left"/>
      </w:pPr>
      <w:r>
        <w:rPr>
          <w:rFonts w:ascii="Times New Roman"/>
          <w:b/>
          <w:i w:val="false"/>
          <w:color w:val="000000"/>
        </w:rPr>
        <w:t xml:space="preserve"> ПРИЛОЖЕНИЕ 1</w:t>
      </w:r>
    </w:p>
    <w:bookmarkEnd w:id="194"/>
    <w:bookmarkStart w:name="z200" w:id="195"/>
    <w:p>
      <w:pPr>
        <w:spacing w:after="0"/>
        <w:ind w:left="0"/>
        <w:jc w:val="left"/>
      </w:pPr>
      <w:r>
        <w:rPr>
          <w:rFonts w:ascii="Times New Roman"/>
          <w:b/>
          <w:i w:val="false"/>
          <w:color w:val="000000"/>
        </w:rPr>
        <w:t xml:space="preserve"> ПЕРЕЧЕНЬ ТАРИФНЫХ ОБЯЗАТЕЛЬСТВ ЕВРАЗИЙСКОГО</w:t>
      </w:r>
      <w:r>
        <w:br/>
      </w:r>
      <w:r>
        <w:rPr>
          <w:rFonts w:ascii="Times New Roman"/>
          <w:b/>
          <w:i w:val="false"/>
          <w:color w:val="000000"/>
        </w:rPr>
        <w:t>ЭКОНОМИЧЕСКОГО СОЮЗА</w:t>
      </w:r>
    </w:p>
    <w:bookmarkEnd w:id="195"/>
    <w:bookmarkStart w:name="z201" w:id="196"/>
    <w:p>
      <w:pPr>
        <w:spacing w:after="0"/>
        <w:ind w:left="0"/>
        <w:jc w:val="both"/>
      </w:pPr>
      <w:r>
        <w:rPr>
          <w:rFonts w:ascii="Times New Roman"/>
          <w:b w:val="false"/>
          <w:i w:val="false"/>
          <w:color w:val="000000"/>
          <w:sz w:val="28"/>
        </w:rPr>
        <w:t>
      Для целей настоящего Приложения под "Кодом ГС" и "Описанием" понимаются соответствующие субпозиции номенклатуры Евразийского экономического союза и соответствующее им описание, действующее на 01.01.2022 г.</w:t>
      </w:r>
    </w:p>
    <w:bookmarkEnd w:id="196"/>
    <w:bookmarkStart w:name="z202" w:id="197"/>
    <w:p>
      <w:pPr>
        <w:spacing w:after="0"/>
        <w:ind w:left="0"/>
        <w:jc w:val="both"/>
      </w:pPr>
      <w:r>
        <w:rPr>
          <w:rFonts w:ascii="Times New Roman"/>
          <w:b w:val="false"/>
          <w:i w:val="false"/>
          <w:color w:val="000000"/>
          <w:sz w:val="28"/>
        </w:rPr>
        <w:t>
      Ни в каких случаях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(4) настоящего Приложения.</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w:t>
            </w:r>
            <w:r>
              <w:rPr>
                <w:rFonts w:ascii="Times New Roman"/>
                <w:b/>
                <w:i w:val="false"/>
                <w:color w:val="000000"/>
                <w:sz w:val="20"/>
              </w:rPr>
              <w:t xml:space="preserve">TH </w:t>
            </w:r>
            <w:r>
              <w:rPr>
                <w:rFonts w:ascii="Times New Roman"/>
                <w:b/>
                <w:i w:val="false"/>
                <w:color w:val="000000"/>
                <w:sz w:val="20"/>
              </w:rPr>
              <w:t>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Согласованный уровень связывания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туши и полутуши ягнят,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мясо обваленное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отруба,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козлятина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крупного рогатого скота, свежие или охлажденные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языки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свежие или охлажденные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замороженные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окорока, лопатки и отруба из них, необваленные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грудинки (стрики) и отруба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мясо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 в кусках, свежие, охлажденные, замороженные, соленые, в рассоле, сушеные или 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оссеин и кости, обработанные кислотой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овощи прочие; овощные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зеленый (неферментированный), в первичных упаковках нетто-массой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зеленый (неферментированный)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 массой не более 3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 чай черный (ферментированный) и частично ферментированный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 топленый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животного происхождения и их фракции, нерафинированные или рафинированные, но без изменения химического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жиры и масла животного происхождения и их фракции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 или насекомых; готовые пищевые продукты, изготовленные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печени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яйца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супы и бульоны готовые и заготовки для их приготовления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белковые концентраты и текстурированные белковые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спиртовые настойки, полученные в результате дистилляции виноградного вина или выжимок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мука тонкого и грубого помола и гранулы из мяса или мясных субпродуктов; шкварки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23 02 3 0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корм для собак или кошек, расфасованный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(включая соль столовую и денатурированную) и хлорид натрия чистый, растворенные или не растворенные в воде, или содержащие или не содержащие добавки агентов, препятствующих слипанию или обеспечивающих сыпучесть; вода морская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97 мас.%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содержанием фторида кальция более 97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медные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оловянные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вольфрамовые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макияжа губ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33 04 3 0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маникюра или педикюра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в прочих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 кроме казеиновых товарной позиции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целые шкуры, недвоеные, каждая массой не более 8 кг в сухом состоянии, 10 кг в сухосоленом или 16 кг в парном, мокросоленом или ином консервированном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целые шкуры массой более 16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чепраки, получепраки и полы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шерстным покровом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пикелеванные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сухом состоянии (краст)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во влажном состоянии (включая хромированный полуфабрикат)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нешлифованные лицевые недвоеные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лицевые двоеные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 из шкур овец или шкурок ягнят, без шерстного покрова, двоеная или недвоеная, кроме кожи товарной позиции 4114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коз или козлят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замша (включая комбинированную замшу)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шорно-седельные и упряжь для любых животных (включая постромки, поводья, наколенники, намордники, попоны, переметные сумы, собачьи попоны и аналогичные изделия), изготовленные из любого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натуральной кожи или из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лицевой поверхностью из листов пластмассы или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специально предназначенные для спортивных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ремни, портупеи и патронташи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изделия из натуральной кожи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шкурки прочие, целые, не имеющие или имеющие голову, хвост или лапы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обрезки шкурок, пригодные для изготовления меховых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головы, хвосты, лапы и прочие части или лоскут, несобранные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и принадлежности к одежде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стриженая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гребенные очесы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отходы шерсти или тонкого волоса животных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шерсть, подвергнутая гребнечесанию, в отрезках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кашмирских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грубый волос животных, подвергнутый 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менее 85 мас.%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гребенного прядения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шерсти или тонкого волоса животных 85 мас.% или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300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не более 200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грубого волоса животных или конского волоса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хлопковых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войлок или фетр иглопробивные и волокнистые вязально-прошивные полотна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150 г/м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комбинированной с металлом в виде нити, полосы или ленты, или порошка, или покрытая металлом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виде пластин максимальной площадью 0,3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шерсти или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вручную гобелены типа гобеленов бельгийских, обыоссонских, бовэ и аналогичных гобеленов и гобелены, вышитые иглой (например, гладью, крестом), готовые или неготовые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пряжи из тонкого волоса кашмирской козы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шали, шарфы, кашне, мантильи, вуали и аналогичные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искусственных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химических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материалов товарной позиции 5602 или 5603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типа указанных в товарной позиции 6202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предметы одежды прочие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мужские или для мальчиков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женские или для девочек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пояса и пояса-трусы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шелковых нитей или пряжи из шелковых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рукавицы и митенки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принадлежности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(кроме электрических) и пледы дорожные из шерстяной пряжи или пряжи из тонкого волоса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одеяла и пледы дорожные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белье постельное трикотажное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трикотажные машинного или ручного вязания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нетрикотажные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хлопчатобумажной пряжи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63 05 3 9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тряпки для мытья полов, посуды, удаления пыли и аналогичные протирочные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жилеты и пояса спасательные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63 0 8 00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обувь с подошвой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натуральной или композиционной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верхом из текстильных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Шляпные формы, шляпные заготовки и колпаки из войлока или фетра, неформованные, без полей; плоские и цилиндрические заготовки (включая с продольным разрезом) из войлока или фетра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плетеные или изготовленные путем соединения полос из любого материала, с подкладкой или без подкладки,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Шляпы и прочие головные уборы трикотажные машинного или ручного вязания, или изготовленные из цельного куска (но не из полос) кружева, войлока или фетра или прочего текстильного материала, с подкладкой или без подкладки или с отделкой или без отделки; сетки для волос из любого материала, с подкладкой или без подкладки или с отделкой или без отделки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защитные головные уборы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катоды и секции катодов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3" w:id="198"/>
    <w:p>
      <w:pPr>
        <w:spacing w:after="0"/>
        <w:ind w:left="0"/>
        <w:jc w:val="left"/>
      </w:pPr>
      <w:r>
        <w:rPr>
          <w:rFonts w:ascii="Times New Roman"/>
          <w:b/>
          <w:i w:val="false"/>
          <w:color w:val="000000"/>
        </w:rPr>
        <w:t xml:space="preserve"> ПРИЛОЖЕНИЕ 2</w:t>
      </w:r>
    </w:p>
    <w:bookmarkEnd w:id="198"/>
    <w:bookmarkStart w:name="z204" w:id="199"/>
    <w:p>
      <w:pPr>
        <w:spacing w:after="0"/>
        <w:ind w:left="0"/>
        <w:jc w:val="left"/>
      </w:pPr>
      <w:r>
        <w:rPr>
          <w:rFonts w:ascii="Times New Roman"/>
          <w:b/>
          <w:i w:val="false"/>
          <w:color w:val="000000"/>
        </w:rPr>
        <w:t xml:space="preserve"> ПЕРЕЧЕНЬ ТАРИФНЫХ ОБЯЗАТЕЛЬСТВ МОНГОЛИИ</w:t>
      </w:r>
    </w:p>
    <w:bookmarkEnd w:id="199"/>
    <w:bookmarkStart w:name="z205" w:id="200"/>
    <w:p>
      <w:pPr>
        <w:spacing w:after="0"/>
        <w:ind w:left="0"/>
        <w:jc w:val="both"/>
      </w:pPr>
      <w:r>
        <w:rPr>
          <w:rFonts w:ascii="Times New Roman"/>
          <w:b w:val="false"/>
          <w:i w:val="false"/>
          <w:color w:val="000000"/>
          <w:sz w:val="28"/>
        </w:rPr>
        <w:t>
      Для целей настоящего Приложения под "Кодом ГС" и "Описанием" понимаются соответствующие субпозиции номенклатуры Монголии и соответствующее им описание, действующее на 01.01.2022 г.</w:t>
      </w:r>
    </w:p>
    <w:bookmarkEnd w:id="200"/>
    <w:bookmarkStart w:name="z206" w:id="201"/>
    <w:p>
      <w:pPr>
        <w:spacing w:after="0"/>
        <w:ind w:left="0"/>
        <w:jc w:val="both"/>
      </w:pPr>
      <w:r>
        <w:rPr>
          <w:rFonts w:ascii="Times New Roman"/>
          <w:b w:val="false"/>
          <w:i w:val="false"/>
          <w:color w:val="000000"/>
          <w:sz w:val="28"/>
        </w:rPr>
        <w:t>
      Ни в каких случаях ставка таможенной пошлины, применяемая Стороной по отношению к происходящему товару, указанному в настоящем Приложении, не должна превышать соответствующий согласованный уровень связывания, указанный в столбце (4) настоящего Приложения.</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 </w:t>
            </w:r>
            <w:r>
              <w:rPr>
                <w:rFonts w:ascii="Times New Roman"/>
                <w:b/>
                <w:i w:val="false"/>
                <w:color w:val="000000"/>
                <w:sz w:val="20"/>
              </w:rPr>
              <w:t xml:space="preserve">TH </w:t>
            </w:r>
            <w:r>
              <w:rPr>
                <w:rFonts w:ascii="Times New Roman"/>
                <w:b/>
                <w:i w:val="false"/>
                <w:color w:val="000000"/>
                <w:sz w:val="20"/>
              </w:rPr>
              <w:t>ВЭД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Согласованный уровень связывания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туши и полутуши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тушек и субпродукты, замороженные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содержанием жира более 1 мас.%, но не более 6 мас.%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порошке, гранулах или в других твердых видах, с содержанием жира не более 1,5 мас.%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добавления сахара или других подслащивающих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молочная сыворотка и видоизмененная молочная сыворотка, сгущенная или несгущенная, с добавлением или без добавления сахара или других подслащивающих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сливочное масло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молочные пасты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молодые сыры (недозрелые или невыдержанные), включая сывороточно-альбуминовые сыры, и творог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плавленые сыры, нетертые или непорошкообразные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сыры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кур домашних (Gallus domesticus)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лук репчатый и лук шалот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морковь и репа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малина, ежевика, тутовая ягода, или шелковица, и логанова ягода;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земляника (клубника)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яблоки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фрукты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чай черный (ферментированный) и частично ферментированный, в первичных упаковках нетто- массой не более 3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полуобрушенный или полностью обрушенный рис, полированный или неполированный, глазированный или неглазированный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прочих злаков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неподжаренный;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2"/>
          <w:p>
            <w:pPr>
              <w:spacing w:after="20"/>
              <w:ind w:left="20"/>
              <w:jc w:val="both"/>
            </w:pPr>
            <w:r>
              <w:rPr>
                <w:rFonts w:ascii="Times New Roman"/>
                <w:b w:val="false"/>
                <w:i w:val="false"/>
                <w:color w:val="000000"/>
                <w:sz w:val="20"/>
              </w:rPr>
              <w:t>
- масло сырое, нерафинированное или;</w:t>
            </w:r>
          </w:p>
          <w:bookmarkEnd w:id="202"/>
          <w:p>
            <w:pPr>
              <w:spacing w:after="20"/>
              <w:ind w:left="20"/>
              <w:jc w:val="both"/>
            </w:pPr>
            <w:r>
              <w:rPr>
                <w:rFonts w:ascii="Times New Roman"/>
                <w:b w:val="false"/>
                <w:i w:val="false"/>
                <w:color w:val="000000"/>
                <w:sz w:val="20"/>
              </w:rPr>
              <w:t>
рафинированное гидратацией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масло сырое;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маргарин, за исключением жидкого маргарина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мяса крупного рогатого скота;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глюкоза и сироп глюкозы, не содержащие фруктозу; или содержащие менее 20 мас.% фруктозы в сухом состоянии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готовые прочие, в брикетах, пластинках или плитках массой более 2 кг, или в жидком, пастообразном, порошкообразном, гранулированном или другом аналогичном виде в контейнерах или в первичных упаковках с содержимым более 2 кг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начинкой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начинки;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3"/>
          <w:p>
            <w:pPr>
              <w:spacing w:after="20"/>
              <w:ind w:left="20"/>
              <w:jc w:val="both"/>
            </w:pPr>
            <w:r>
              <w:rPr>
                <w:rFonts w:ascii="Times New Roman"/>
                <w:b w:val="false"/>
                <w:i w:val="false"/>
                <w:color w:val="000000"/>
                <w:sz w:val="20"/>
              </w:rPr>
              <w:t>
0%</w:t>
            </w:r>
          </w:p>
          <w:bookmarkEnd w:id="203"/>
          <w:p>
            <w:pPr>
              <w:spacing w:after="20"/>
              <w:ind w:left="20"/>
              <w:jc w:val="both"/>
            </w:pPr>
            <w:r>
              <w:rPr>
                <w:rFonts w:ascii="Times New Roman"/>
                <w:b w:val="false"/>
                <w:i w:val="false"/>
                <w:color w:val="000000"/>
                <w:sz w:val="20"/>
              </w:rPr>
              <w:t>
0%</w:t>
            </w:r>
          </w:p>
        </w:tc>
      </w:tr>
      <w:tr>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предназначенные для детей раннего возраста, расфасованные для розничной продажи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и тесто для изготовления хлебобулочных и мучных кондитерских изделий товарной позиции 1905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с начинкой, подвергнутые или не подвергнутые тепловой обработке или приготовленные другим способом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макаронные изделия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путем вздувания или обжаривания зерна злаков или зерновых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готовые пищевые продукты,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сладкое сухое печенье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и вафельные облатки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огурцы и корнишоны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томаты целые или резаные на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картофель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овощи и овощные смеси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кожура плодов и другие части растений, консервированные с помощью сахара (пропитанные сахарным сиропом, глазированные или засахаренные)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гомогенизированные готовые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смеси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вишня и черешня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персики, включая нектарины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томатный сок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числом Брикса не более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смеси соков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и прочие виды пищевого льда, не содержащие или содержащие какао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минеральные и газированные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воды, включая минеральные и газированные, содержащие добавки сахара или других подслащивающих или вкусо-ароматических веществ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безалкогольное пиво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солодовое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вина игристые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2 л или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сосудах емкостью более 2 л, но не более 10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сусло виноградное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спиртовые настойки, полученные в результате дистилляции виноградного вина или выжимок винограда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пшеничные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сигареты, содержащие табак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гипсовые вяжущие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легкие дистилляты и продукты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фосфорная кислота и полифосфорные кислоты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твердом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триоксид хрома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насыщенные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иммунологические продукты, расфасованные в виде дозированных лекарственных форм или в формы или упаковки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антибиотики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витамины или другие соединения товарной позиции 2936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мочевина, в том числе в водном растворе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нитрат аммония, в том числе в водном растворе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удобрения минеральные или химические, содержащие три питательных элемента азот, фосфор и калий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сложных полиэфиров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основе акриловых или виниловых полимеров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замазки стекольная и садовая, цементы смоляные, составы для уплотнения и прочие мастики; шпатлевки для малярных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используемые для промышленного производства пищевых продуктов или напитков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3 3 03 00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Духи и туалетная 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шампуни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для чистки зубов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дезодоранты и антиперспиранты индивидуального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туалетные (включая содержащие лекарственные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поверхностно-активные органические вещества и средства для мытья кожи в виде жидкости или крема, расфасованные для розничной продажи, содержащие или не содержащие мыло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продукты, пригодные для использования в качестве клеев или адгезивов, расфасованные для розничной продажи в качестве клеев или адгезивов, нетто-массой не более 1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гербициды, противовсходовые средства и регуляторы роста растений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средства дезинфицирующие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нефть или нефтепродукты, полученные из битуминозных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Растворители и разбавители сложные органические, в другом месте не поименованные или не включенные; готовые составы для удаления красок или лаков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Цементы огнеупорные, растворы строительные, бетоны и аналогичные составы, включая доломитовую набивочную смесь, кроме товаров товарной позиции 3801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Антифризы и жидкости антиобледенительные готовые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добавки готовые для цементов, строительных растворов или бетонов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менее 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вспенивающийся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пропилена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полимеров этилена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полимеров стирола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полиуретанов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пробки, крышки, колпаки и другие укупорочные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пороги для дверей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пластины, листы и полосы или ленты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без фитингов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фитингами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легковых автомобилей (включая грузопассажирские автомобили-фургоны и спортивные автомобили)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автобусов или моторных транспортных средств для перевозки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сельскохозяйственных или лесохозяйственных транспортных средств и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прокладки, шайбы и прочие уплотнители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лицевая двоеная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хвойных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(Pinus spp.)</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хвойные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древесно-стружечные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плиты с ориентированной стружкой (OSB)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5 мм, но не более 9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9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плотностью более 0,8 г/см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имеющая оба наружных слоя из древесины хвойных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хвойных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лиственных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небеленый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из гофрированной бумаги или гофрированного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картонки, ящики и коробки, складывающиеся, из негофрированной бумаги или негофрированного картона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шерсть, подвергнутая кардочесанию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 кардо- или гребнечесанию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окрашенные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смешанные в основном или исключительно с шерстью или тонким волосом животных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поверхностной плотностью более 70 г/м</w:t>
            </w:r>
            <w:r>
              <w:rPr>
                <w:rFonts w:ascii="Times New Roman"/>
                <w:b w:val="false"/>
                <w:i w:val="false"/>
                <w:color w:val="000000"/>
                <w:vertAlign w:val="superscript"/>
              </w:rPr>
              <w:t>2</w:t>
            </w:r>
            <w:r>
              <w:rPr>
                <w:rFonts w:ascii="Times New Roman"/>
                <w:b w:val="false"/>
                <w:i w:val="false"/>
                <w:color w:val="000000"/>
                <w:sz w:val="20"/>
              </w:rPr>
              <w:t>, но не более 150 г/м</w:t>
            </w:r>
            <w:r>
              <w:rPr>
                <w:rFonts w:ascii="Times New Roman"/>
                <w:b w:val="false"/>
                <w:i w:val="false"/>
                <w:color w:val="000000"/>
                <w:vertAlign w:val="superscript"/>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упаковочная бечевка или шпагат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 линейной плотности одиночной нити менее 67 дтекс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синтетических нитей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синтетических нитей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гибкие промежуточные контейнеры большой емкости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закрывающая лодыжку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шлаковата, минеральная силикатная вата и аналогичные минеральные ваты (включая их смеси), навалом, в листах или рулонах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покрытые или армированные только бумагой или картоном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 неармированное, имеющее поглощающий, отражающий или неотражающий слой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Многослойные изолирующие изделия из стекла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содержащий более 4 мас.% углерода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4,75 мм или более, но не более 10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менее 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более 1 мм, но менее 3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окрашенный, лакированный или покрытый пластмассой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круглого сечения диаметром менее 14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имеющие выемки, выступы, борозды или другие деформации, полученные в процессе прокатки или скрученные после прокатки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дальнейшей обработки, кроме холодной деформации или отделки в холодном состоянии,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холоднодеформированные или отделанные в холодном состоянии, полученные из плоского проката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гальванического или другого покрытия, полированная или неполированная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оцинкованная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кремнемарганцовистой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прутки из кремнемарганцовистой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сварные, круглого поперечного сечения, из железа или нелегированной стали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башни и решетчатые мачты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окна и их рамы и пороги для дверей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металлических строительных лесов, опалубок, подпорных стенок или шахтной крепи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 цистерны, баки и аналогичные емкости, из черных металлов, для любых веществ (кроме сжатого или сжиженного газа) вместимостью более 300 л, с облицовкой или теплоизоляцией или без них, но без механического или теплотехнического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вместимостью 50 л или более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скрученная проволока, тросы и канаты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прочее, включая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шары перемалывающие и аналогичные изделия для мельниц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порошки слоистой структуры; чешуйки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изделия столовые, кухонные или прочие изделия для бытовых нужд и их части; мочалки для чистки кухонной посуды, подушечки для чистки или полировки, перчатки и аналогичные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гвозди, кнопки, скобы (кроме указанных в товарной позиции 8305), винты, болты, гайки, ввертные крюки, заклепки, шпонки, шплинты, шайбы и аналогичные изделия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котлы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вспомогательное оборудование для использования с котлами товарной позиции 8402 или 8403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номинальной выходной мощностью более 40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линейного действия (цилиндры)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 для горюче-смазочных материалов, используемые на заправочных станциях или в гаражах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топливные, масляные или для охлаждающей жидкости для двигателей внутреннего сгорания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возвратно-поступательные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объемные роторные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насосы центробежные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насосов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комбинированные холодильники-морозильники с раздельными наружными дверьми или ящиками, или их комбинациями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фильтрования или очистки воды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упаковки или обертки (включая оборудование, обертывающее товар с термоусадкой упаковочного материала) прочее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лифты и подъемники скиповые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погрузчики одноковшовые фронтальные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машины полноповоротные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части бурильных или проходческих машин субпозиции 8430 41 или 8430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сеялки, сажалки и машины рассадопосадочные, применяемые при беспахатной (почвосберегающей) системе земледелия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комбайны зерноуборочные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полностью автоматические машины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обратные (невозвратные)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клапаны предохранительные или разгрузочные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конические, включая внутренние конические кольца с сепаратором и роликами в сборе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подшипники роликовые сферические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валы трансмиссионные (включая кулачковые и коленчатые) и кривошипы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корпуса подшипников без встроенных шариковых или роликовых подшипников; подшипники скольжения для валов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передачи, кроме зубчатых колес, цепных звездочек и других отдельно представленных элементов передач; шариковые или роликовые винтовые передачи; коробки передач и другие вариаторы скорости, включая гидротрансформаторы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муфты и устройства для соединения валов (включая универсальные шарниры)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зубчатые колеса, цепные звездочки и другие элементы передач, представленные отдельно;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или 8502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650 кВА, но не более 10 000 кВА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10 000 кВА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мощностью более 500 кВА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преобразователи статические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свинцовые, используемые для запуска поршневых двигателей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электрические водонагреватели проточные или накопительные (емкостные) и электронагреватели погружные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печи прочие; электроплиты, электроплитки, варочные электрокотлы; грили и ростеры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смартфоны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 цветного изображения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оборудование для железнодорожных или трамвайных путей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сигнализационные охранные или устройства для подачи пожарного сигнала и аналогичные устройства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конденсаторы постоянной емкости для электрических цепей с частотой 50/60 Гц и рассчитанные на реактивную мощность не менее 0,5 квар (конденсаторы силовые)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выключатели автоматические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переключатели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устройства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не более 1000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 напряжение более 1000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лампы светодиодные (LED)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проводники электрические на напряжение более 1000 В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стеклянные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арматура изолирующая из керамики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локомотивы дизель-электрические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включая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пневматические тормоза и их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крюки и прочие сцепные устройства, буфера, их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 для железнодорожных или трамвайных путей; механическое (включая электромеханическое) сигнальное оборудование, устройства обеспечения безопасности или управления движением на железных дорогах, трамвайных путях, автомобильных дорогах, внутренних водных путях, парковочных сооружениях, портах или аэродромах; части упомянутых устройств и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только с поршневым двигателем внутреннего сгорания с воспламенением от сжатия (дизелем или полудизелем)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1000 см</w:t>
            </w:r>
            <w:r>
              <w:rPr>
                <w:rFonts w:ascii="Times New Roman"/>
                <w:b w:val="false"/>
                <w:i w:val="false"/>
                <w:color w:val="000000"/>
                <w:vertAlign w:val="superscript"/>
              </w:rPr>
              <w:t>3</w:t>
            </w:r>
            <w:r>
              <w:rPr>
                <w:rFonts w:ascii="Times New Roman"/>
                <w:b w:val="false"/>
                <w:i w:val="false"/>
                <w:color w:val="000000"/>
                <w:sz w:val="20"/>
              </w:rPr>
              <w:t>, но не более 1500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1500 см</w:t>
            </w:r>
            <w:r>
              <w:rPr>
                <w:rFonts w:ascii="Times New Roman"/>
                <w:b w:val="false"/>
                <w:i w:val="false"/>
                <w:color w:val="000000"/>
                <w:vertAlign w:val="superscript"/>
              </w:rPr>
              <w:t>3</w:t>
            </w:r>
            <w:r>
              <w:rPr>
                <w:rFonts w:ascii="Times New Roman"/>
                <w:b w:val="false"/>
                <w:i w:val="false"/>
                <w:color w:val="000000"/>
                <w:sz w:val="20"/>
              </w:rPr>
              <w:t>, но не более 3000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рабочим объемом цилиндров двигателя более 3000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рабочим объемом цилиндров двигателя более 2500 см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приводимые в движение только электрическим двигателем,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автомобили-самосвалы, предназначенные для эксплуатации в условиях бездорожья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5 т, но не более 20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полной массой транспортного средства более 20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пожарные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тормоза и тормоза с сервоусилителем; их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коробки передач и их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колеса ходовые и их части и принадлежности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системы подвески и их части (включая амортизаторы)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типа "дом-автоприцеп", для проживания или для автотуристов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самозагружающиеся или саморазгружающиеся для сельского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прицепы-цистерны и полуприцепы-цистерны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прицепы и полуприцепы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транспортные средства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мебель обитая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металлическая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используемой в учреждениях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кухонной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типа спальной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деревянная прочая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из пластмассы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9" w:id="204"/>
    <w:p>
      <w:pPr>
        <w:spacing w:after="0"/>
        <w:ind w:left="0"/>
        <w:jc w:val="left"/>
      </w:pPr>
      <w:r>
        <w:rPr>
          <w:rFonts w:ascii="Times New Roman"/>
          <w:b/>
          <w:i w:val="false"/>
          <w:color w:val="000000"/>
        </w:rPr>
        <w:t xml:space="preserve"> ПРИЛОЖЕНИЕ 3</w:t>
      </w:r>
    </w:p>
    <w:bookmarkEnd w:id="204"/>
    <w:bookmarkStart w:name="z210" w:id="205"/>
    <w:p>
      <w:pPr>
        <w:spacing w:after="0"/>
        <w:ind w:left="0"/>
        <w:jc w:val="left"/>
      </w:pPr>
      <w:r>
        <w:rPr>
          <w:rFonts w:ascii="Times New Roman"/>
          <w:b/>
          <w:i w:val="false"/>
          <w:color w:val="000000"/>
        </w:rPr>
        <w:t xml:space="preserve"> ПРАВИЛА ОПРЕДЕЛЕНИЯ ПРОИСХОЖДЕНИЯ ТОВАРОВ</w:t>
      </w:r>
    </w:p>
    <w:bookmarkEnd w:id="205"/>
    <w:p>
      <w:pPr>
        <w:spacing w:after="0"/>
        <w:ind w:left="0"/>
        <w:jc w:val="both"/>
      </w:pPr>
      <w:r>
        <w:rPr>
          <w:rFonts w:ascii="Times New Roman"/>
          <w:b/>
          <w:i w:val="false"/>
          <w:color w:val="000000"/>
          <w:sz w:val="28"/>
        </w:rPr>
        <w:t>РАЗДЕЛ I. ОБЩИЕ ПОЛОЖЕНИЯ</w:t>
      </w:r>
    </w:p>
    <w:bookmarkStart w:name="z212" w:id="206"/>
    <w:p>
      <w:pPr>
        <w:spacing w:after="0"/>
        <w:ind w:left="0"/>
        <w:jc w:val="left"/>
      </w:pPr>
      <w:r>
        <w:rPr>
          <w:rFonts w:ascii="Times New Roman"/>
          <w:b/>
          <w:i w:val="false"/>
          <w:color w:val="000000"/>
        </w:rPr>
        <w:t xml:space="preserve"> Статья 1</w:t>
      </w:r>
      <w:r>
        <w:br/>
      </w:r>
      <w:r>
        <w:rPr>
          <w:rFonts w:ascii="Times New Roman"/>
          <w:b/>
          <w:i w:val="false"/>
          <w:color w:val="000000"/>
        </w:rPr>
        <w:t>Цели применения</w:t>
      </w:r>
    </w:p>
    <w:bookmarkEnd w:id="206"/>
    <w:bookmarkStart w:name="z213" w:id="207"/>
    <w:p>
      <w:pPr>
        <w:spacing w:after="0"/>
        <w:ind w:left="0"/>
        <w:jc w:val="both"/>
      </w:pPr>
      <w:r>
        <w:rPr>
          <w:rFonts w:ascii="Times New Roman"/>
          <w:b w:val="false"/>
          <w:i w:val="false"/>
          <w:color w:val="000000"/>
          <w:sz w:val="28"/>
        </w:rPr>
        <w:t>
      Правила определения происхождения товаров, предусмотренные настоящим Приложением, применяются исключительно для целей предоставления тарифных преференций в соответствии с настоящим Соглашением.</w:t>
      </w:r>
    </w:p>
    <w:bookmarkEnd w:id="207"/>
    <w:bookmarkStart w:name="z214" w:id="208"/>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208"/>
    <w:bookmarkStart w:name="z215" w:id="209"/>
    <w:p>
      <w:pPr>
        <w:spacing w:after="0"/>
        <w:ind w:left="0"/>
        <w:jc w:val="both"/>
      </w:pPr>
      <w:r>
        <w:rPr>
          <w:rFonts w:ascii="Times New Roman"/>
          <w:b w:val="false"/>
          <w:i w:val="false"/>
          <w:color w:val="000000"/>
          <w:sz w:val="28"/>
        </w:rPr>
        <w:t>
      Для целей настоящих Правил:</w:t>
      </w:r>
    </w:p>
    <w:bookmarkEnd w:id="209"/>
    <w:bookmarkStart w:name="z216" w:id="210"/>
    <w:p>
      <w:pPr>
        <w:spacing w:after="0"/>
        <w:ind w:left="0"/>
        <w:jc w:val="both"/>
      </w:pPr>
      <w:r>
        <w:rPr>
          <w:rFonts w:ascii="Times New Roman"/>
          <w:b w:val="false"/>
          <w:i w:val="false"/>
          <w:color w:val="000000"/>
          <w:sz w:val="28"/>
        </w:rPr>
        <w:t>
      a) "аквакультура" - разведение водных организмов, в том числе рыбы, моллюсков, ракообразных, других водных беспозвоночных и водных растений, из исходного сырья, такого как икра, мальки, сеголетки и личинки, путем воздействия на процессы развития и роста в целях увеличения производства, например, посредством регулярного зарыбления, кормления или защиты от хищников;</w:t>
      </w:r>
    </w:p>
    <w:bookmarkEnd w:id="210"/>
    <w:bookmarkStart w:name="z217" w:id="211"/>
    <w:p>
      <w:pPr>
        <w:spacing w:after="0"/>
        <w:ind w:left="0"/>
        <w:jc w:val="both"/>
      </w:pPr>
      <w:r>
        <w:rPr>
          <w:rFonts w:ascii="Times New Roman"/>
          <w:b w:val="false"/>
          <w:i w:val="false"/>
          <w:color w:val="000000"/>
          <w:sz w:val="28"/>
        </w:rPr>
        <w:t>
      b) "уполномоченный орган" - компетентный орган, уполномоченный Стороной на выдачу сертификатов о происхождении товара для целей настоящего Соглашения;</w:t>
      </w:r>
    </w:p>
    <w:bookmarkEnd w:id="211"/>
    <w:bookmarkStart w:name="z218" w:id="212"/>
    <w:p>
      <w:pPr>
        <w:spacing w:after="0"/>
        <w:ind w:left="0"/>
        <w:jc w:val="both"/>
      </w:pPr>
      <w:r>
        <w:rPr>
          <w:rFonts w:ascii="Times New Roman"/>
          <w:b w:val="false"/>
          <w:i w:val="false"/>
          <w:color w:val="000000"/>
          <w:sz w:val="28"/>
        </w:rPr>
        <w:t>
      c) "партия" - товары, одновременно отправляемые по одному или нескольким транспортным документам от экспортера грузополучателю;</w:t>
      </w:r>
    </w:p>
    <w:bookmarkEnd w:id="212"/>
    <w:bookmarkStart w:name="z219" w:id="213"/>
    <w:p>
      <w:pPr>
        <w:spacing w:after="0"/>
        <w:ind w:left="0"/>
        <w:jc w:val="both"/>
      </w:pPr>
      <w:r>
        <w:rPr>
          <w:rFonts w:ascii="Times New Roman"/>
          <w:b w:val="false"/>
          <w:i w:val="false"/>
          <w:color w:val="000000"/>
          <w:sz w:val="28"/>
        </w:rPr>
        <w:t>
      d) "экспортер" - продавец товаров по внешнеторговому договору (контакту), грузоотправитель, поставщик или производитель товаров;</w:t>
      </w:r>
    </w:p>
    <w:bookmarkEnd w:id="213"/>
    <w:bookmarkStart w:name="z220" w:id="214"/>
    <w:p>
      <w:pPr>
        <w:spacing w:after="0"/>
        <w:ind w:left="0"/>
        <w:jc w:val="both"/>
      </w:pPr>
      <w:r>
        <w:rPr>
          <w:rFonts w:ascii="Times New Roman"/>
          <w:b w:val="false"/>
          <w:i w:val="false"/>
          <w:color w:val="000000"/>
          <w:sz w:val="28"/>
        </w:rPr>
        <w:t>
      e) "стоимость на условиях поставки FCA" - стоимость товаров, подлежащая уплате производителю в Стороне, на территории которой товары поставляются первому перевозчику в соответствии с Международными правилами толкования торговых терминов "Инкотермс" 2020, включающая стоимость расходов, связанных с экспортом товаров, таких как таможенное оформление, внутренние налоги и другие сопутствующие расходы;</w:t>
      </w:r>
    </w:p>
    <w:bookmarkEnd w:id="214"/>
    <w:bookmarkStart w:name="z221" w:id="215"/>
    <w:p>
      <w:pPr>
        <w:spacing w:after="0"/>
        <w:ind w:left="0"/>
        <w:jc w:val="both"/>
      </w:pPr>
      <w:r>
        <w:rPr>
          <w:rFonts w:ascii="Times New Roman"/>
          <w:b w:val="false"/>
          <w:i w:val="false"/>
          <w:color w:val="000000"/>
          <w:sz w:val="28"/>
        </w:rPr>
        <w:t>
      f) "импортер" - покупатель товаров по внешнеторговому договору (контакту) или грузополучатель;</w:t>
      </w:r>
    </w:p>
    <w:bookmarkEnd w:id="215"/>
    <w:bookmarkStart w:name="z222" w:id="216"/>
    <w:p>
      <w:pPr>
        <w:spacing w:after="0"/>
        <w:ind w:left="0"/>
        <w:jc w:val="both"/>
      </w:pPr>
      <w:r>
        <w:rPr>
          <w:rFonts w:ascii="Times New Roman"/>
          <w:b w:val="false"/>
          <w:i w:val="false"/>
          <w:color w:val="000000"/>
          <w:sz w:val="28"/>
        </w:rPr>
        <w:t>
      g) "товар" - полученный или произведенный товар, даже если он предназначен для дальнейшего использования в другой производственной операции в качестве материала;</w:t>
      </w:r>
    </w:p>
    <w:bookmarkEnd w:id="216"/>
    <w:bookmarkStart w:name="z223" w:id="217"/>
    <w:p>
      <w:pPr>
        <w:spacing w:after="0"/>
        <w:ind w:left="0"/>
        <w:jc w:val="both"/>
      </w:pPr>
      <w:r>
        <w:rPr>
          <w:rFonts w:ascii="Times New Roman"/>
          <w:b w:val="false"/>
          <w:i w:val="false"/>
          <w:color w:val="000000"/>
          <w:sz w:val="28"/>
        </w:rPr>
        <w:t>
      h) "материал" - любое вещество или материя, включая ингредиент, сырье, компонент или часть товара, используемые или потребляемые</w:t>
      </w:r>
    </w:p>
    <w:bookmarkEnd w:id="217"/>
    <w:bookmarkStart w:name="z224" w:id="218"/>
    <w:p>
      <w:pPr>
        <w:spacing w:after="0"/>
        <w:ind w:left="0"/>
        <w:jc w:val="both"/>
      </w:pPr>
      <w:r>
        <w:rPr>
          <w:rFonts w:ascii="Times New Roman"/>
          <w:b w:val="false"/>
          <w:i w:val="false"/>
          <w:color w:val="000000"/>
          <w:sz w:val="28"/>
        </w:rPr>
        <w:t>
      при производстве товара, физически включенные в товар или подвергаемые обработке при производстве другого товара;</w:t>
      </w:r>
    </w:p>
    <w:bookmarkEnd w:id="218"/>
    <w:bookmarkStart w:name="z225" w:id="219"/>
    <w:p>
      <w:pPr>
        <w:spacing w:after="0"/>
        <w:ind w:left="0"/>
        <w:jc w:val="both"/>
      </w:pPr>
      <w:r>
        <w:rPr>
          <w:rFonts w:ascii="Times New Roman"/>
          <w:b w:val="false"/>
          <w:i w:val="false"/>
          <w:color w:val="000000"/>
          <w:sz w:val="28"/>
        </w:rPr>
        <w:t>
      i) "непроисходящие товары" или "непроисходящие материалы" - товары или материалы, которые не отвечают критериям определения происхождения товаров, предусмотренным настоящими Правилами, и (или) товары и материалы неизвестного происхождения;</w:t>
      </w:r>
    </w:p>
    <w:bookmarkEnd w:id="219"/>
    <w:bookmarkStart w:name="z226" w:id="220"/>
    <w:p>
      <w:pPr>
        <w:spacing w:after="0"/>
        <w:ind w:left="0"/>
        <w:jc w:val="both"/>
      </w:pPr>
      <w:r>
        <w:rPr>
          <w:rFonts w:ascii="Times New Roman"/>
          <w:b w:val="false"/>
          <w:i w:val="false"/>
          <w:color w:val="000000"/>
          <w:sz w:val="28"/>
        </w:rPr>
        <w:t>
      j) "происходящие товары" или "происходящие материалы" - товары или материалы, которые отвечают критериям определения происхождения товаров, предусмотренным настоящими Правилами;</w:t>
      </w:r>
    </w:p>
    <w:bookmarkEnd w:id="220"/>
    <w:bookmarkStart w:name="z227" w:id="221"/>
    <w:p>
      <w:pPr>
        <w:spacing w:after="0"/>
        <w:ind w:left="0"/>
        <w:jc w:val="both"/>
      </w:pPr>
      <w:r>
        <w:rPr>
          <w:rFonts w:ascii="Times New Roman"/>
          <w:b w:val="false"/>
          <w:i w:val="false"/>
          <w:color w:val="000000"/>
          <w:sz w:val="28"/>
        </w:rPr>
        <w:t>
      k) "производитель" - лицо, осуществляющее производство товаров на территории Стороны;</w:t>
      </w:r>
    </w:p>
    <w:bookmarkEnd w:id="221"/>
    <w:bookmarkStart w:name="z228" w:id="222"/>
    <w:p>
      <w:pPr>
        <w:spacing w:after="0"/>
        <w:ind w:left="0"/>
        <w:jc w:val="both"/>
      </w:pPr>
      <w:r>
        <w:rPr>
          <w:rFonts w:ascii="Times New Roman"/>
          <w:b w:val="false"/>
          <w:i w:val="false"/>
          <w:color w:val="000000"/>
          <w:sz w:val="28"/>
        </w:rPr>
        <w:t>
      l) "производство" - способы получения товаров, включающие выращивание, добычу, уборку урожая, разведение, извлечение, сбор, ловлю, рыболовство, охоту, обработку, переработку или сборку таких товаров;</w:t>
      </w:r>
    </w:p>
    <w:bookmarkEnd w:id="222"/>
    <w:bookmarkStart w:name="z229" w:id="223"/>
    <w:p>
      <w:pPr>
        <w:spacing w:after="0"/>
        <w:ind w:left="0"/>
        <w:jc w:val="both"/>
      </w:pPr>
      <w:r>
        <w:rPr>
          <w:rFonts w:ascii="Times New Roman"/>
          <w:b w:val="false"/>
          <w:i w:val="false"/>
          <w:color w:val="000000"/>
          <w:sz w:val="28"/>
        </w:rPr>
        <w:t>
      m) "документ о происхождении товара" - сертификат о происхождении товара или декларация о происхождении товара, предусмотренные настоящими Правилами; и</w:t>
      </w:r>
    </w:p>
    <w:bookmarkEnd w:id="223"/>
    <w:bookmarkStart w:name="z230" w:id="224"/>
    <w:p>
      <w:pPr>
        <w:spacing w:after="0"/>
        <w:ind w:left="0"/>
        <w:jc w:val="both"/>
      </w:pPr>
      <w:r>
        <w:rPr>
          <w:rFonts w:ascii="Times New Roman"/>
          <w:b w:val="false"/>
          <w:i w:val="false"/>
          <w:color w:val="000000"/>
          <w:sz w:val="28"/>
        </w:rPr>
        <w:t>
      n) "верифицирующий орган" - компетентный государственный орган, уполномоченный Стороной на проведение верификационных процедур.</w:t>
      </w:r>
    </w:p>
    <w:bookmarkEnd w:id="224"/>
    <w:bookmarkStart w:name="z231" w:id="225"/>
    <w:p>
      <w:pPr>
        <w:spacing w:after="0"/>
        <w:ind w:left="0"/>
        <w:jc w:val="left"/>
      </w:pPr>
      <w:r>
        <w:rPr>
          <w:rFonts w:ascii="Times New Roman"/>
          <w:b/>
          <w:i w:val="false"/>
          <w:color w:val="000000"/>
        </w:rPr>
        <w:t xml:space="preserve"> Статья 3</w:t>
      </w:r>
      <w:r>
        <w:br/>
      </w:r>
      <w:r>
        <w:rPr>
          <w:rFonts w:ascii="Times New Roman"/>
          <w:b/>
          <w:i w:val="false"/>
          <w:color w:val="000000"/>
        </w:rPr>
        <w:t>Критерии определения происхождения товаров</w:t>
      </w:r>
    </w:p>
    <w:bookmarkEnd w:id="225"/>
    <w:bookmarkStart w:name="z232" w:id="226"/>
    <w:p>
      <w:pPr>
        <w:spacing w:after="0"/>
        <w:ind w:left="0"/>
        <w:jc w:val="both"/>
      </w:pPr>
      <w:r>
        <w:rPr>
          <w:rFonts w:ascii="Times New Roman"/>
          <w:b w:val="false"/>
          <w:i w:val="false"/>
          <w:color w:val="000000"/>
          <w:sz w:val="28"/>
        </w:rPr>
        <w:t>
      Для целей настоящих Правил товары считаются происходящими из Стороны, если они:</w:t>
      </w:r>
    </w:p>
    <w:bookmarkEnd w:id="226"/>
    <w:bookmarkStart w:name="z233" w:id="227"/>
    <w:p>
      <w:pPr>
        <w:spacing w:after="0"/>
        <w:ind w:left="0"/>
        <w:jc w:val="both"/>
      </w:pPr>
      <w:r>
        <w:rPr>
          <w:rFonts w:ascii="Times New Roman"/>
          <w:b w:val="false"/>
          <w:i w:val="false"/>
          <w:color w:val="000000"/>
          <w:sz w:val="28"/>
        </w:rPr>
        <w:t>
      (a) полностью получены или произведены в такой Стороне в соответствии со Статьей 4 настоящих Правил;</w:t>
      </w:r>
    </w:p>
    <w:bookmarkEnd w:id="227"/>
    <w:bookmarkStart w:name="z234" w:id="228"/>
    <w:p>
      <w:pPr>
        <w:spacing w:after="0"/>
        <w:ind w:left="0"/>
        <w:jc w:val="both"/>
      </w:pPr>
      <w:r>
        <w:rPr>
          <w:rFonts w:ascii="Times New Roman"/>
          <w:b w:val="false"/>
          <w:i w:val="false"/>
          <w:color w:val="000000"/>
          <w:sz w:val="28"/>
        </w:rPr>
        <w:t>
      (b) произведены в такой Стороне с использованием непроисходящих материалов при условии, что процентная доля стоимости таких материалов не превышает пятидесяти (50) процентов от стоимости товара на условиях FCA или код полученного товара в соответствии с Гармонизированной системой отличается на уровне любого из первых четырех знаков от кода непроисходящих материалов; или</w:t>
      </w:r>
    </w:p>
    <w:bookmarkEnd w:id="228"/>
    <w:bookmarkStart w:name="z235" w:id="229"/>
    <w:p>
      <w:pPr>
        <w:spacing w:after="0"/>
        <w:ind w:left="0"/>
        <w:jc w:val="both"/>
      </w:pPr>
      <w:r>
        <w:rPr>
          <w:rFonts w:ascii="Times New Roman"/>
          <w:b w:val="false"/>
          <w:i w:val="false"/>
          <w:color w:val="000000"/>
          <w:sz w:val="28"/>
        </w:rPr>
        <w:t>
      (c) произведены в такой Стороне исключительно из материалов, происходящих из одной или более Сторон.</w:t>
      </w:r>
    </w:p>
    <w:bookmarkEnd w:id="229"/>
    <w:bookmarkStart w:name="z236" w:id="230"/>
    <w:p>
      <w:pPr>
        <w:spacing w:after="0"/>
        <w:ind w:left="0"/>
        <w:jc w:val="left"/>
      </w:pPr>
      <w:r>
        <w:rPr>
          <w:rFonts w:ascii="Times New Roman"/>
          <w:b/>
          <w:i w:val="false"/>
          <w:color w:val="000000"/>
        </w:rPr>
        <w:t xml:space="preserve"> Статья 4</w:t>
      </w:r>
      <w:r>
        <w:br/>
      </w:r>
      <w:r>
        <w:rPr>
          <w:rFonts w:ascii="Times New Roman"/>
          <w:b/>
          <w:i w:val="false"/>
          <w:color w:val="000000"/>
        </w:rPr>
        <w:t>Полностью полученные или произведенные товары</w:t>
      </w:r>
    </w:p>
    <w:bookmarkEnd w:id="230"/>
    <w:bookmarkStart w:name="z237" w:id="231"/>
    <w:p>
      <w:pPr>
        <w:spacing w:after="0"/>
        <w:ind w:left="0"/>
        <w:jc w:val="both"/>
      </w:pPr>
      <w:r>
        <w:rPr>
          <w:rFonts w:ascii="Times New Roman"/>
          <w:b w:val="false"/>
          <w:i w:val="false"/>
          <w:color w:val="000000"/>
          <w:sz w:val="28"/>
        </w:rPr>
        <w:t>
      Для целей применения Статьи 3 настоящих Правил полностью полученными или произведенными в Стороне признаются следующие товары:</w:t>
      </w:r>
    </w:p>
    <w:bookmarkEnd w:id="231"/>
    <w:bookmarkStart w:name="z238" w:id="232"/>
    <w:p>
      <w:pPr>
        <w:spacing w:after="0"/>
        <w:ind w:left="0"/>
        <w:jc w:val="both"/>
      </w:pPr>
      <w:r>
        <w:rPr>
          <w:rFonts w:ascii="Times New Roman"/>
          <w:b w:val="false"/>
          <w:i w:val="false"/>
          <w:color w:val="000000"/>
          <w:sz w:val="28"/>
        </w:rPr>
        <w:t>
      a) растения и продукция растительного происхождения, включая фрукты, ягоды, цветы, овощи, деревья, водоросли, грибы и живые растения, выращенные или собранные в такой Стороне;</w:t>
      </w:r>
    </w:p>
    <w:bookmarkEnd w:id="232"/>
    <w:bookmarkStart w:name="z239" w:id="233"/>
    <w:p>
      <w:pPr>
        <w:spacing w:after="0"/>
        <w:ind w:left="0"/>
        <w:jc w:val="both"/>
      </w:pPr>
      <w:r>
        <w:rPr>
          <w:rFonts w:ascii="Times New Roman"/>
          <w:b w:val="false"/>
          <w:i w:val="false"/>
          <w:color w:val="000000"/>
          <w:sz w:val="28"/>
        </w:rPr>
        <w:t>
      b) живые животные, родившиеся и выращенные в такой Стороне;</w:t>
      </w:r>
    </w:p>
    <w:bookmarkEnd w:id="233"/>
    <w:bookmarkStart w:name="z240" w:id="234"/>
    <w:p>
      <w:pPr>
        <w:spacing w:after="0"/>
        <w:ind w:left="0"/>
        <w:jc w:val="both"/>
      </w:pPr>
      <w:r>
        <w:rPr>
          <w:rFonts w:ascii="Times New Roman"/>
          <w:b w:val="false"/>
          <w:i w:val="false"/>
          <w:color w:val="000000"/>
          <w:sz w:val="28"/>
        </w:rPr>
        <w:t>
      c) продукция, полученная от живых животных в такой Стороне;</w:t>
      </w:r>
    </w:p>
    <w:bookmarkEnd w:id="234"/>
    <w:bookmarkStart w:name="z241" w:id="235"/>
    <w:p>
      <w:pPr>
        <w:spacing w:after="0"/>
        <w:ind w:left="0"/>
        <w:jc w:val="both"/>
      </w:pPr>
      <w:r>
        <w:rPr>
          <w:rFonts w:ascii="Times New Roman"/>
          <w:b w:val="false"/>
          <w:i w:val="false"/>
          <w:color w:val="000000"/>
          <w:sz w:val="28"/>
        </w:rPr>
        <w:t>
      d) продукция, полученная в результате убоя животных, родившихся и выращенных в такой Стороне;</w:t>
      </w:r>
    </w:p>
    <w:bookmarkEnd w:id="235"/>
    <w:bookmarkStart w:name="z242" w:id="236"/>
    <w:p>
      <w:pPr>
        <w:spacing w:after="0"/>
        <w:ind w:left="0"/>
        <w:jc w:val="both"/>
      </w:pPr>
      <w:r>
        <w:rPr>
          <w:rFonts w:ascii="Times New Roman"/>
          <w:b w:val="false"/>
          <w:i w:val="false"/>
          <w:color w:val="000000"/>
          <w:sz w:val="28"/>
        </w:rPr>
        <w:t>
      e) продукция, полученная в результате сбора, охоты, ловли, рыболовного промысла, выращивания, разведения, аквакультуры в такой Стороне;</w:t>
      </w:r>
    </w:p>
    <w:bookmarkEnd w:id="236"/>
    <w:bookmarkStart w:name="z243" w:id="237"/>
    <w:p>
      <w:pPr>
        <w:spacing w:after="0"/>
        <w:ind w:left="0"/>
        <w:jc w:val="both"/>
      </w:pPr>
      <w:r>
        <w:rPr>
          <w:rFonts w:ascii="Times New Roman"/>
          <w:b w:val="false"/>
          <w:i w:val="false"/>
          <w:color w:val="000000"/>
          <w:sz w:val="28"/>
        </w:rPr>
        <w:t>
      f) минеральные продукты и другие полезные ископаемые, извлеченные или добытые из воздуха, почвы, воды или морского дна и его недр такой Стороны;</w:t>
      </w:r>
    </w:p>
    <w:bookmarkEnd w:id="237"/>
    <w:bookmarkStart w:name="z244" w:id="238"/>
    <w:p>
      <w:pPr>
        <w:spacing w:after="0"/>
        <w:ind w:left="0"/>
        <w:jc w:val="both"/>
      </w:pPr>
      <w:r>
        <w:rPr>
          <w:rFonts w:ascii="Times New Roman"/>
          <w:b w:val="false"/>
          <w:i w:val="false"/>
          <w:color w:val="000000"/>
          <w:sz w:val="28"/>
        </w:rPr>
        <w:t>
      g) продукция морского рыболовного промысла и другая продукция морского промысла, выловленная за пределами территориального моря (вод) Стороны судном, зарегистрированным и плавающим под флагом такой Стороны;</w:t>
      </w:r>
    </w:p>
    <w:bookmarkEnd w:id="238"/>
    <w:bookmarkStart w:name="z245" w:id="239"/>
    <w:p>
      <w:pPr>
        <w:spacing w:after="0"/>
        <w:ind w:left="0"/>
        <w:jc w:val="both"/>
      </w:pPr>
      <w:r>
        <w:rPr>
          <w:rFonts w:ascii="Times New Roman"/>
          <w:b w:val="false"/>
          <w:i w:val="false"/>
          <w:color w:val="000000"/>
          <w:sz w:val="28"/>
        </w:rPr>
        <w:t>
      h) продукция, произведенная исключительно из продукции, указанной в подпункте "g" настоящей Статьи, на борту перерабатывающего судна, зарегистрированного и плавающего под флагом такой Стороны;</w:t>
      </w:r>
    </w:p>
    <w:bookmarkEnd w:id="239"/>
    <w:bookmarkStart w:name="z246" w:id="240"/>
    <w:p>
      <w:pPr>
        <w:spacing w:after="0"/>
        <w:ind w:left="0"/>
        <w:jc w:val="both"/>
      </w:pPr>
      <w:r>
        <w:rPr>
          <w:rFonts w:ascii="Times New Roman"/>
          <w:b w:val="false"/>
          <w:i w:val="false"/>
          <w:color w:val="000000"/>
          <w:sz w:val="28"/>
        </w:rPr>
        <w:t>
      i) продукция, полученная с морского дна или из морских недр за пределами территориального моря (вод) Стороны, при условии, что такая Сторона имеет исключительные права на разработку ресурсов этого морского дна или этих морских недр;</w:t>
      </w:r>
    </w:p>
    <w:bookmarkEnd w:id="240"/>
    <w:bookmarkStart w:name="z247" w:id="241"/>
    <w:p>
      <w:pPr>
        <w:spacing w:after="0"/>
        <w:ind w:left="0"/>
        <w:jc w:val="both"/>
      </w:pPr>
      <w:r>
        <w:rPr>
          <w:rFonts w:ascii="Times New Roman"/>
          <w:b w:val="false"/>
          <w:i w:val="false"/>
          <w:color w:val="000000"/>
          <w:sz w:val="28"/>
        </w:rPr>
        <w:t>
      j) отходы и лом, полученные в результате производства и потребления в такой Стороне;</w:t>
      </w:r>
    </w:p>
    <w:bookmarkEnd w:id="241"/>
    <w:bookmarkStart w:name="z248" w:id="242"/>
    <w:p>
      <w:pPr>
        <w:spacing w:after="0"/>
        <w:ind w:left="0"/>
        <w:jc w:val="both"/>
      </w:pPr>
      <w:r>
        <w:rPr>
          <w:rFonts w:ascii="Times New Roman"/>
          <w:b w:val="false"/>
          <w:i w:val="false"/>
          <w:color w:val="000000"/>
          <w:sz w:val="28"/>
        </w:rPr>
        <w:t>
      k) бывшие в употреблении изделия, собранные в такой Стороне, при условии, что такие изделия пригодны только для переработки в сырье;</w:t>
      </w:r>
    </w:p>
    <w:bookmarkEnd w:id="242"/>
    <w:bookmarkStart w:name="z249" w:id="243"/>
    <w:p>
      <w:pPr>
        <w:spacing w:after="0"/>
        <w:ind w:left="0"/>
        <w:jc w:val="both"/>
      </w:pPr>
      <w:r>
        <w:rPr>
          <w:rFonts w:ascii="Times New Roman"/>
          <w:b w:val="false"/>
          <w:i w:val="false"/>
          <w:color w:val="000000"/>
          <w:sz w:val="28"/>
        </w:rPr>
        <w:t>
      l) продукция, полученная в открытом космосе на космических судах, зарегистрированных в такой Стороне; и</w:t>
      </w:r>
    </w:p>
    <w:bookmarkEnd w:id="243"/>
    <w:bookmarkStart w:name="z250" w:id="244"/>
    <w:p>
      <w:pPr>
        <w:spacing w:after="0"/>
        <w:ind w:left="0"/>
        <w:jc w:val="both"/>
      </w:pPr>
      <w:r>
        <w:rPr>
          <w:rFonts w:ascii="Times New Roman"/>
          <w:b w:val="false"/>
          <w:i w:val="false"/>
          <w:color w:val="000000"/>
          <w:sz w:val="28"/>
        </w:rPr>
        <w:t>
      m) товары, полученные или произведенные в такой Стороне исключительно из товаров, указанных в подпунктах "а" - "1" настоящей Статьи.</w:t>
      </w:r>
    </w:p>
    <w:bookmarkEnd w:id="244"/>
    <w:bookmarkStart w:name="z251" w:id="245"/>
    <w:p>
      <w:pPr>
        <w:spacing w:after="0"/>
        <w:ind w:left="0"/>
        <w:jc w:val="left"/>
      </w:pPr>
      <w:r>
        <w:rPr>
          <w:rFonts w:ascii="Times New Roman"/>
          <w:b/>
          <w:i w:val="false"/>
          <w:color w:val="000000"/>
        </w:rPr>
        <w:t xml:space="preserve"> Статья 5</w:t>
      </w:r>
      <w:r>
        <w:br/>
      </w:r>
      <w:r>
        <w:rPr>
          <w:rFonts w:ascii="Times New Roman"/>
          <w:b/>
          <w:i w:val="false"/>
          <w:color w:val="000000"/>
        </w:rPr>
        <w:t>Доля непроисходящих материалов</w:t>
      </w:r>
    </w:p>
    <w:bookmarkEnd w:id="245"/>
    <w:bookmarkStart w:name="z252" w:id="246"/>
    <w:p>
      <w:pPr>
        <w:spacing w:after="0"/>
        <w:ind w:left="0"/>
        <w:jc w:val="both"/>
      </w:pPr>
      <w:r>
        <w:rPr>
          <w:rFonts w:ascii="Times New Roman"/>
          <w:b w:val="false"/>
          <w:i w:val="false"/>
          <w:color w:val="000000"/>
          <w:sz w:val="28"/>
        </w:rPr>
        <w:t>
      Для целей применения настоящих Правил процентная доля стоимости непроисходящих материалов (далее именуемый "NOM") рассчитывается по следующей формуле:</w:t>
      </w:r>
    </w:p>
    <w:bookmarkEnd w:id="246"/>
    <w:bookmarkStart w:name="z253" w:id="247"/>
    <w:p>
      <w:pPr>
        <w:spacing w:after="0"/>
        <w:ind w:left="0"/>
        <w:jc w:val="both"/>
      </w:pPr>
      <w:r>
        <w:rPr>
          <w:rFonts w:ascii="Times New Roman"/>
          <w:b w:val="false"/>
          <w:i w:val="false"/>
          <w:color w:val="000000"/>
          <w:sz w:val="28"/>
        </w:rPr>
        <w:t>
      Стоимость непроисходящих материалов</w:t>
      </w:r>
    </w:p>
    <w:bookmarkEnd w:id="247"/>
    <w:bookmarkStart w:name="z254" w:id="248"/>
    <w:p>
      <w:pPr>
        <w:spacing w:after="0"/>
        <w:ind w:left="0"/>
        <w:jc w:val="both"/>
      </w:pPr>
      <w:r>
        <w:rPr>
          <w:rFonts w:ascii="Times New Roman"/>
          <w:b w:val="false"/>
          <w:i w:val="false"/>
          <w:color w:val="000000"/>
          <w:sz w:val="28"/>
        </w:rPr>
        <w:t>
      NOM =                                                                  * 100%</w:t>
      </w:r>
    </w:p>
    <w:bookmarkEnd w:id="248"/>
    <w:bookmarkStart w:name="z255" w:id="249"/>
    <w:p>
      <w:pPr>
        <w:spacing w:after="0"/>
        <w:ind w:left="0"/>
        <w:jc w:val="both"/>
      </w:pPr>
      <w:r>
        <w:rPr>
          <w:rFonts w:ascii="Times New Roman"/>
          <w:b w:val="false"/>
          <w:i w:val="false"/>
          <w:color w:val="000000"/>
          <w:sz w:val="28"/>
        </w:rPr>
        <w:t>
      Стоимость FCA</w:t>
      </w:r>
    </w:p>
    <w:bookmarkEnd w:id="249"/>
    <w:bookmarkStart w:name="z256" w:id="250"/>
    <w:p>
      <w:pPr>
        <w:spacing w:after="0"/>
        <w:ind w:left="0"/>
        <w:jc w:val="both"/>
      </w:pPr>
      <w:r>
        <w:rPr>
          <w:rFonts w:ascii="Times New Roman"/>
          <w:b w:val="false"/>
          <w:i w:val="false"/>
          <w:color w:val="000000"/>
          <w:sz w:val="28"/>
        </w:rPr>
        <w:t>
      где стоимостью непроисходящих материалов является:</w:t>
      </w:r>
    </w:p>
    <w:bookmarkEnd w:id="250"/>
    <w:bookmarkStart w:name="z257" w:id="251"/>
    <w:p>
      <w:pPr>
        <w:spacing w:after="0"/>
        <w:ind w:left="0"/>
        <w:jc w:val="both"/>
      </w:pPr>
      <w:r>
        <w:rPr>
          <w:rFonts w:ascii="Times New Roman"/>
          <w:b w:val="false"/>
          <w:i w:val="false"/>
          <w:color w:val="000000"/>
          <w:sz w:val="28"/>
        </w:rPr>
        <w:t>
      a) таможенная стоимость таких материалов при ввозе в Сторону; или</w:t>
      </w:r>
    </w:p>
    <w:bookmarkEnd w:id="251"/>
    <w:bookmarkStart w:name="z258" w:id="252"/>
    <w:p>
      <w:pPr>
        <w:spacing w:after="0"/>
        <w:ind w:left="0"/>
        <w:jc w:val="both"/>
      </w:pPr>
      <w:r>
        <w:rPr>
          <w:rFonts w:ascii="Times New Roman"/>
          <w:b w:val="false"/>
          <w:i w:val="false"/>
          <w:color w:val="000000"/>
          <w:sz w:val="28"/>
        </w:rPr>
        <w:t>
      b) первая документально подтвержденная цена, уплаченная или подлежащая уплате за непроисходящие материалы на территории Стороны, в которой осуществлялась обработка или переработка товаров - в случае, если таможенная стоимость неизвестна или не может быть определена.</w:t>
      </w:r>
    </w:p>
    <w:bookmarkEnd w:id="252"/>
    <w:bookmarkStart w:name="z259" w:id="253"/>
    <w:p>
      <w:pPr>
        <w:spacing w:after="0"/>
        <w:ind w:left="0"/>
        <w:jc w:val="left"/>
      </w:pPr>
      <w:r>
        <w:rPr>
          <w:rFonts w:ascii="Times New Roman"/>
          <w:b/>
          <w:i w:val="false"/>
          <w:color w:val="000000"/>
        </w:rPr>
        <w:t xml:space="preserve"> Статья 6</w:t>
      </w:r>
      <w:r>
        <w:br/>
      </w:r>
      <w:r>
        <w:rPr>
          <w:rFonts w:ascii="Times New Roman"/>
          <w:b/>
          <w:i w:val="false"/>
          <w:color w:val="000000"/>
        </w:rPr>
        <w:t>Недостаточная обработка или переработка</w:t>
      </w:r>
    </w:p>
    <w:bookmarkEnd w:id="253"/>
    <w:bookmarkStart w:name="z260" w:id="254"/>
    <w:p>
      <w:pPr>
        <w:spacing w:after="0"/>
        <w:ind w:left="0"/>
        <w:jc w:val="both"/>
      </w:pPr>
      <w:r>
        <w:rPr>
          <w:rFonts w:ascii="Times New Roman"/>
          <w:b w:val="false"/>
          <w:i w:val="false"/>
          <w:color w:val="000000"/>
          <w:sz w:val="28"/>
        </w:rPr>
        <w:t>
      1. Следующие операции, осуществляемые по отдельности или в сочетании друг с другом, считаются недостаточными для выполнения требований Статьи 3 настоящих Правил:</w:t>
      </w:r>
    </w:p>
    <w:bookmarkEnd w:id="254"/>
    <w:bookmarkStart w:name="z261" w:id="255"/>
    <w:p>
      <w:pPr>
        <w:spacing w:after="0"/>
        <w:ind w:left="0"/>
        <w:jc w:val="both"/>
      </w:pPr>
      <w:r>
        <w:rPr>
          <w:rFonts w:ascii="Times New Roman"/>
          <w:b w:val="false"/>
          <w:i w:val="false"/>
          <w:color w:val="000000"/>
          <w:sz w:val="28"/>
        </w:rPr>
        <w:t>
      a) операции по обеспечению сохранения состояния товара во время его транспортировки или хранения;</w:t>
      </w:r>
    </w:p>
    <w:bookmarkEnd w:id="255"/>
    <w:bookmarkStart w:name="z262" w:id="256"/>
    <w:p>
      <w:pPr>
        <w:spacing w:after="0"/>
        <w:ind w:left="0"/>
        <w:jc w:val="both"/>
      </w:pPr>
      <w:r>
        <w:rPr>
          <w:rFonts w:ascii="Times New Roman"/>
          <w:b w:val="false"/>
          <w:i w:val="false"/>
          <w:color w:val="000000"/>
          <w:sz w:val="28"/>
        </w:rPr>
        <w:t>
      b) заморозка и размораживание;</w:t>
      </w:r>
    </w:p>
    <w:bookmarkEnd w:id="256"/>
    <w:bookmarkStart w:name="z263" w:id="257"/>
    <w:p>
      <w:pPr>
        <w:spacing w:after="0"/>
        <w:ind w:left="0"/>
        <w:jc w:val="both"/>
      </w:pPr>
      <w:r>
        <w:rPr>
          <w:rFonts w:ascii="Times New Roman"/>
          <w:b w:val="false"/>
          <w:i w:val="false"/>
          <w:color w:val="000000"/>
          <w:sz w:val="28"/>
        </w:rPr>
        <w:t>
      c) упаковка и переупаковка;</w:t>
      </w:r>
    </w:p>
    <w:bookmarkEnd w:id="257"/>
    <w:bookmarkStart w:name="z264" w:id="258"/>
    <w:p>
      <w:pPr>
        <w:spacing w:after="0"/>
        <w:ind w:left="0"/>
        <w:jc w:val="both"/>
      </w:pPr>
      <w:r>
        <w:rPr>
          <w:rFonts w:ascii="Times New Roman"/>
          <w:b w:val="false"/>
          <w:i w:val="false"/>
          <w:color w:val="000000"/>
          <w:sz w:val="28"/>
        </w:rPr>
        <w:t>
      d) мойка, чистка, удаление пыли, окиси, масла, краски или других покрытий;</w:t>
      </w:r>
    </w:p>
    <w:bookmarkEnd w:id="258"/>
    <w:bookmarkStart w:name="z265" w:id="259"/>
    <w:p>
      <w:pPr>
        <w:spacing w:after="0"/>
        <w:ind w:left="0"/>
        <w:jc w:val="both"/>
      </w:pPr>
      <w:r>
        <w:rPr>
          <w:rFonts w:ascii="Times New Roman"/>
          <w:b w:val="false"/>
          <w:i w:val="false"/>
          <w:color w:val="000000"/>
          <w:sz w:val="28"/>
        </w:rPr>
        <w:t>
      e) глажка или прессование текстиля;</w:t>
      </w:r>
    </w:p>
    <w:bookmarkEnd w:id="259"/>
    <w:bookmarkStart w:name="z266" w:id="260"/>
    <w:p>
      <w:pPr>
        <w:spacing w:after="0"/>
        <w:ind w:left="0"/>
        <w:jc w:val="both"/>
      </w:pPr>
      <w:r>
        <w:rPr>
          <w:rFonts w:ascii="Times New Roman"/>
          <w:b w:val="false"/>
          <w:i w:val="false"/>
          <w:color w:val="000000"/>
          <w:sz w:val="28"/>
        </w:rPr>
        <w:t>
      f) покраска, полировка, лакирование, покрытие маслом;</w:t>
      </w:r>
    </w:p>
    <w:bookmarkEnd w:id="260"/>
    <w:bookmarkStart w:name="z267" w:id="261"/>
    <w:p>
      <w:pPr>
        <w:spacing w:after="0"/>
        <w:ind w:left="0"/>
        <w:jc w:val="both"/>
      </w:pPr>
      <w:r>
        <w:rPr>
          <w:rFonts w:ascii="Times New Roman"/>
          <w:b w:val="false"/>
          <w:i w:val="false"/>
          <w:color w:val="000000"/>
          <w:sz w:val="28"/>
        </w:rPr>
        <w:t>
      g) шелушение, частичное или полное отбеливание, шлифовка и полировка зерновых и риса;</w:t>
      </w:r>
    </w:p>
    <w:bookmarkEnd w:id="261"/>
    <w:bookmarkStart w:name="z268" w:id="262"/>
    <w:p>
      <w:pPr>
        <w:spacing w:after="0"/>
        <w:ind w:left="0"/>
        <w:jc w:val="both"/>
      </w:pPr>
      <w:r>
        <w:rPr>
          <w:rFonts w:ascii="Times New Roman"/>
          <w:b w:val="false"/>
          <w:i w:val="false"/>
          <w:color w:val="000000"/>
          <w:sz w:val="28"/>
        </w:rPr>
        <w:t>
      h) окрашивание сахара или формирование кускового сахара;</w:t>
      </w:r>
    </w:p>
    <w:bookmarkEnd w:id="262"/>
    <w:bookmarkStart w:name="z269" w:id="263"/>
    <w:p>
      <w:pPr>
        <w:spacing w:after="0"/>
        <w:ind w:left="0"/>
        <w:jc w:val="both"/>
      </w:pPr>
      <w:r>
        <w:rPr>
          <w:rFonts w:ascii="Times New Roman"/>
          <w:b w:val="false"/>
          <w:i w:val="false"/>
          <w:color w:val="000000"/>
          <w:sz w:val="28"/>
        </w:rPr>
        <w:t>
      i) очистка, удаление семян, снятие кожуры с фруктов, овощей и орехов;</w:t>
      </w:r>
    </w:p>
    <w:bookmarkEnd w:id="263"/>
    <w:bookmarkStart w:name="z270" w:id="264"/>
    <w:p>
      <w:pPr>
        <w:spacing w:after="0"/>
        <w:ind w:left="0"/>
        <w:jc w:val="both"/>
      </w:pPr>
      <w:r>
        <w:rPr>
          <w:rFonts w:ascii="Times New Roman"/>
          <w:b w:val="false"/>
          <w:i w:val="false"/>
          <w:color w:val="000000"/>
          <w:sz w:val="28"/>
        </w:rPr>
        <w:t>
      j) простое затачивание, шлифование или помол;</w:t>
      </w:r>
    </w:p>
    <w:bookmarkEnd w:id="264"/>
    <w:bookmarkStart w:name="z271" w:id="265"/>
    <w:p>
      <w:pPr>
        <w:spacing w:after="0"/>
        <w:ind w:left="0"/>
        <w:jc w:val="both"/>
      </w:pPr>
      <w:r>
        <w:rPr>
          <w:rFonts w:ascii="Times New Roman"/>
          <w:b w:val="false"/>
          <w:i w:val="false"/>
          <w:color w:val="000000"/>
          <w:sz w:val="28"/>
        </w:rPr>
        <w:t>
      k) резка;</w:t>
      </w:r>
    </w:p>
    <w:bookmarkEnd w:id="265"/>
    <w:bookmarkStart w:name="z272" w:id="266"/>
    <w:p>
      <w:pPr>
        <w:spacing w:after="0"/>
        <w:ind w:left="0"/>
        <w:jc w:val="both"/>
      </w:pPr>
      <w:r>
        <w:rPr>
          <w:rFonts w:ascii="Times New Roman"/>
          <w:b w:val="false"/>
          <w:i w:val="false"/>
          <w:color w:val="000000"/>
          <w:sz w:val="28"/>
        </w:rPr>
        <w:t>
      l) просеивание, отбор, сортировка, классифицирование;</w:t>
      </w:r>
    </w:p>
    <w:bookmarkEnd w:id="266"/>
    <w:bookmarkStart w:name="z273" w:id="267"/>
    <w:p>
      <w:pPr>
        <w:spacing w:after="0"/>
        <w:ind w:left="0"/>
        <w:jc w:val="both"/>
      </w:pPr>
      <w:r>
        <w:rPr>
          <w:rFonts w:ascii="Times New Roman"/>
          <w:b w:val="false"/>
          <w:i w:val="false"/>
          <w:color w:val="000000"/>
          <w:sz w:val="28"/>
        </w:rPr>
        <w:t>
      m) фасовка в бутылки, банки, флаконы, мешки, ящики, коробки, закрепление на поверхности и все другие операции по упаковке;</w:t>
      </w:r>
    </w:p>
    <w:bookmarkEnd w:id="267"/>
    <w:bookmarkStart w:name="z274" w:id="268"/>
    <w:p>
      <w:pPr>
        <w:spacing w:after="0"/>
        <w:ind w:left="0"/>
        <w:jc w:val="both"/>
      </w:pPr>
      <w:r>
        <w:rPr>
          <w:rFonts w:ascii="Times New Roman"/>
          <w:b w:val="false"/>
          <w:i w:val="false"/>
          <w:color w:val="000000"/>
          <w:sz w:val="28"/>
        </w:rPr>
        <w:t>
      n) нанесение или печать отметок, логотипов, этикеток и других подобных отличительных знаков на продукцию или ее упаковку;</w:t>
      </w:r>
    </w:p>
    <w:bookmarkEnd w:id="268"/>
    <w:bookmarkStart w:name="z275" w:id="269"/>
    <w:p>
      <w:pPr>
        <w:spacing w:after="0"/>
        <w:ind w:left="0"/>
        <w:jc w:val="both"/>
      </w:pPr>
      <w:r>
        <w:rPr>
          <w:rFonts w:ascii="Times New Roman"/>
          <w:b w:val="false"/>
          <w:i w:val="false"/>
          <w:color w:val="000000"/>
          <w:sz w:val="28"/>
        </w:rPr>
        <w:t>
      o) смешивание продуктов (компонентов), которое не приводит к существенному отличию полученного продукта от исходных компонентов;</w:t>
      </w:r>
    </w:p>
    <w:bookmarkEnd w:id="269"/>
    <w:bookmarkStart w:name="z276" w:id="270"/>
    <w:p>
      <w:pPr>
        <w:spacing w:after="0"/>
        <w:ind w:left="0"/>
        <w:jc w:val="both"/>
      </w:pPr>
      <w:r>
        <w:rPr>
          <w:rFonts w:ascii="Times New Roman"/>
          <w:b w:val="false"/>
          <w:i w:val="false"/>
          <w:color w:val="000000"/>
          <w:sz w:val="28"/>
        </w:rPr>
        <w:t>
      p) простая сборка товара или разборка товара по частям;</w:t>
      </w:r>
    </w:p>
    <w:bookmarkEnd w:id="270"/>
    <w:bookmarkStart w:name="z277" w:id="271"/>
    <w:p>
      <w:pPr>
        <w:spacing w:after="0"/>
        <w:ind w:left="0"/>
        <w:jc w:val="both"/>
      </w:pPr>
      <w:r>
        <w:rPr>
          <w:rFonts w:ascii="Times New Roman"/>
          <w:b w:val="false"/>
          <w:i w:val="false"/>
          <w:color w:val="000000"/>
          <w:sz w:val="28"/>
        </w:rPr>
        <w:t>
      q) убой животных, сортировка мяса; и</w:t>
      </w:r>
    </w:p>
    <w:bookmarkEnd w:id="271"/>
    <w:bookmarkStart w:name="z278" w:id="272"/>
    <w:p>
      <w:pPr>
        <w:spacing w:after="0"/>
        <w:ind w:left="0"/>
        <w:jc w:val="both"/>
      </w:pPr>
      <w:r>
        <w:rPr>
          <w:rFonts w:ascii="Times New Roman"/>
          <w:b w:val="false"/>
          <w:i w:val="false"/>
          <w:color w:val="000000"/>
          <w:sz w:val="28"/>
        </w:rPr>
        <w:t>
      r) использование товаров по назначению.</w:t>
      </w:r>
    </w:p>
    <w:bookmarkEnd w:id="272"/>
    <w:bookmarkStart w:name="z279" w:id="273"/>
    <w:p>
      <w:pPr>
        <w:spacing w:after="0"/>
        <w:ind w:left="0"/>
        <w:jc w:val="both"/>
      </w:pPr>
      <w:r>
        <w:rPr>
          <w:rFonts w:ascii="Times New Roman"/>
          <w:b w:val="false"/>
          <w:i w:val="false"/>
          <w:color w:val="000000"/>
          <w:sz w:val="28"/>
        </w:rPr>
        <w:t>
      2. Для целей применения пункта 1 настоящей Статьи под простой операцией понимается операция, для осуществления которой не требуется применение специальных умений (навыков), машин, приборов или оборудования, специально предназначенных для данной операции.</w:t>
      </w:r>
    </w:p>
    <w:bookmarkEnd w:id="273"/>
    <w:bookmarkStart w:name="z280" w:id="274"/>
    <w:p>
      <w:pPr>
        <w:spacing w:after="0"/>
        <w:ind w:left="0"/>
        <w:jc w:val="left"/>
      </w:pPr>
      <w:r>
        <w:rPr>
          <w:rFonts w:ascii="Times New Roman"/>
          <w:b/>
          <w:i w:val="false"/>
          <w:color w:val="000000"/>
        </w:rPr>
        <w:t xml:space="preserve"> Статья 7</w:t>
      </w:r>
      <w:r>
        <w:br/>
      </w:r>
      <w:r>
        <w:rPr>
          <w:rFonts w:ascii="Times New Roman"/>
          <w:b/>
          <w:i w:val="false"/>
          <w:color w:val="000000"/>
        </w:rPr>
        <w:t>Кумуляция происхождения</w:t>
      </w:r>
    </w:p>
    <w:bookmarkEnd w:id="274"/>
    <w:bookmarkStart w:name="z281" w:id="275"/>
    <w:p>
      <w:pPr>
        <w:spacing w:after="0"/>
        <w:ind w:left="0"/>
        <w:jc w:val="both"/>
      </w:pPr>
      <w:r>
        <w:rPr>
          <w:rFonts w:ascii="Times New Roman"/>
          <w:b w:val="false"/>
          <w:i w:val="false"/>
          <w:color w:val="000000"/>
          <w:sz w:val="28"/>
        </w:rPr>
        <w:t xml:space="preserve">
      Без ущерба для </w:t>
      </w:r>
      <w:r>
        <w:rPr>
          <w:rFonts w:ascii="Times New Roman"/>
          <w:b w:val="false"/>
          <w:i w:val="false"/>
          <w:color w:val="000000"/>
          <w:sz w:val="28"/>
        </w:rPr>
        <w:t>Статьи 3</w:t>
      </w:r>
      <w:r>
        <w:rPr>
          <w:rFonts w:ascii="Times New Roman"/>
          <w:b w:val="false"/>
          <w:i w:val="false"/>
          <w:color w:val="000000"/>
          <w:sz w:val="28"/>
        </w:rPr>
        <w:t xml:space="preserve"> настоящих Правил товары, происходящие из одной Стороны и используемые в производстве товара в другой Стороне, должны рассматриваться как происходящие из той Стороны, в которой выполнялись последние операции по их переработке, отличные от операций,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настоящих Правил. Происхождение товаров, используемых для последующей переработки, должно подтверждаться документально.</w:t>
      </w:r>
    </w:p>
    <w:bookmarkEnd w:id="275"/>
    <w:bookmarkStart w:name="z282" w:id="276"/>
    <w:p>
      <w:pPr>
        <w:spacing w:after="0"/>
        <w:ind w:left="0"/>
        <w:jc w:val="left"/>
      </w:pPr>
      <w:r>
        <w:rPr>
          <w:rFonts w:ascii="Times New Roman"/>
          <w:b/>
          <w:i w:val="false"/>
          <w:color w:val="000000"/>
        </w:rPr>
        <w:t xml:space="preserve"> Статья 8</w:t>
      </w:r>
      <w:r>
        <w:br/>
      </w:r>
      <w:r>
        <w:rPr>
          <w:rFonts w:ascii="Times New Roman"/>
          <w:b/>
          <w:i w:val="false"/>
          <w:color w:val="000000"/>
        </w:rPr>
        <w:t>De Minimis</w:t>
      </w:r>
    </w:p>
    <w:bookmarkEnd w:id="276"/>
    <w:bookmarkStart w:name="z283" w:id="277"/>
    <w:p>
      <w:pPr>
        <w:spacing w:after="0"/>
        <w:ind w:left="0"/>
        <w:jc w:val="both"/>
      </w:pPr>
      <w:r>
        <w:rPr>
          <w:rFonts w:ascii="Times New Roman"/>
          <w:b w:val="false"/>
          <w:i w:val="false"/>
          <w:color w:val="000000"/>
          <w:sz w:val="28"/>
        </w:rPr>
        <w:t>
      1. Товары, которые не удовлетворяют требованиям по изменению товарной классификации, тем не менее рассматриваются как происходящие товары, если такие товары отвечают остальным применимым требованиям настоящих Правил и стоимость всех используемых непроисходящих материалов, в отношении которых не выполняется такой критерий определения происхождения товаров, не превышает десяти (10) процентов от стоимости товаров на условиях FCA.</w:t>
      </w:r>
    </w:p>
    <w:bookmarkEnd w:id="277"/>
    <w:bookmarkStart w:name="z284" w:id="278"/>
    <w:p>
      <w:pPr>
        <w:spacing w:after="0"/>
        <w:ind w:left="0"/>
        <w:jc w:val="both"/>
      </w:pPr>
      <w:r>
        <w:rPr>
          <w:rFonts w:ascii="Times New Roman"/>
          <w:b w:val="false"/>
          <w:i w:val="false"/>
          <w:color w:val="000000"/>
          <w:sz w:val="28"/>
        </w:rPr>
        <w:t>
      2. Стоимость материалов, указанных в пункте 1 настоящей Статьи, должна быть включена в стоимость непроисходящих материалов для целей расчета NOM.</w:t>
      </w:r>
    </w:p>
    <w:bookmarkEnd w:id="278"/>
    <w:bookmarkStart w:name="z285" w:id="279"/>
    <w:p>
      <w:pPr>
        <w:spacing w:after="0"/>
        <w:ind w:left="0"/>
        <w:jc w:val="left"/>
      </w:pPr>
      <w:r>
        <w:rPr>
          <w:rFonts w:ascii="Times New Roman"/>
          <w:b/>
          <w:i w:val="false"/>
          <w:color w:val="000000"/>
        </w:rPr>
        <w:t xml:space="preserve"> Статья 9</w:t>
      </w:r>
      <w:r>
        <w:br/>
      </w:r>
      <w:r>
        <w:rPr>
          <w:rFonts w:ascii="Times New Roman"/>
          <w:b/>
          <w:i w:val="false"/>
          <w:color w:val="000000"/>
        </w:rPr>
        <w:t>Принадлежности, запасные части, инструменты, инструкции и</w:t>
      </w:r>
      <w:r>
        <w:br/>
      </w:r>
      <w:r>
        <w:rPr>
          <w:rFonts w:ascii="Times New Roman"/>
          <w:b/>
          <w:i w:val="false"/>
          <w:color w:val="000000"/>
        </w:rPr>
        <w:t>информационные материалы</w:t>
      </w:r>
    </w:p>
    <w:bookmarkEnd w:id="279"/>
    <w:bookmarkStart w:name="z286" w:id="280"/>
    <w:p>
      <w:pPr>
        <w:spacing w:after="0"/>
        <w:ind w:left="0"/>
        <w:jc w:val="both"/>
      </w:pPr>
      <w:r>
        <w:rPr>
          <w:rFonts w:ascii="Times New Roman"/>
          <w:b w:val="false"/>
          <w:i w:val="false"/>
          <w:color w:val="000000"/>
          <w:sz w:val="28"/>
        </w:rPr>
        <w:t>
      1. Принадлежности, запасные части, инструменты, инструкции и информационные материалы, указанные в пункте 2 настоящей Статьи, должны иметь то же происхождение, что и товары, с которыми они поставляются.</w:t>
      </w:r>
    </w:p>
    <w:bookmarkEnd w:id="280"/>
    <w:bookmarkStart w:name="z287" w:id="281"/>
    <w:p>
      <w:pPr>
        <w:spacing w:after="0"/>
        <w:ind w:left="0"/>
        <w:jc w:val="both"/>
      </w:pPr>
      <w:r>
        <w:rPr>
          <w:rFonts w:ascii="Times New Roman"/>
          <w:b w:val="false"/>
          <w:i w:val="false"/>
          <w:color w:val="000000"/>
          <w:sz w:val="28"/>
        </w:rPr>
        <w:t>
      2. Для целей применения настоящей Статьи под принадлежностями, запасными частями, инструментами, инструкциями и информационными материалами понимаются:</w:t>
      </w:r>
    </w:p>
    <w:bookmarkEnd w:id="281"/>
    <w:bookmarkStart w:name="z288" w:id="282"/>
    <w:p>
      <w:pPr>
        <w:spacing w:after="0"/>
        <w:ind w:left="0"/>
        <w:jc w:val="both"/>
      </w:pPr>
      <w:r>
        <w:rPr>
          <w:rFonts w:ascii="Times New Roman"/>
          <w:b w:val="false"/>
          <w:i w:val="false"/>
          <w:color w:val="000000"/>
          <w:sz w:val="28"/>
        </w:rPr>
        <w:t>
      a) принадлежности, запасные части, инструменты, инструкции и информационные материалы, которые классифицируются и поставляются вместе с товарами. При этом на них не должен выставляться отдельный инвойс; и</w:t>
      </w:r>
    </w:p>
    <w:bookmarkEnd w:id="282"/>
    <w:bookmarkStart w:name="z289" w:id="283"/>
    <w:p>
      <w:pPr>
        <w:spacing w:after="0"/>
        <w:ind w:left="0"/>
        <w:jc w:val="both"/>
      </w:pPr>
      <w:r>
        <w:rPr>
          <w:rFonts w:ascii="Times New Roman"/>
          <w:b w:val="false"/>
          <w:i w:val="false"/>
          <w:color w:val="000000"/>
          <w:sz w:val="28"/>
        </w:rPr>
        <w:t>
      b) комплектация, количество и стоимость принадлежностей, запасных частей, инструментов, инструкций и информационных материалов, представленных вместе с товарами, являются обычными для таких товаров.</w:t>
      </w:r>
    </w:p>
    <w:bookmarkEnd w:id="283"/>
    <w:bookmarkStart w:name="z290" w:id="284"/>
    <w:p>
      <w:pPr>
        <w:spacing w:after="0"/>
        <w:ind w:left="0"/>
        <w:jc w:val="both"/>
      </w:pPr>
      <w:r>
        <w:rPr>
          <w:rFonts w:ascii="Times New Roman"/>
          <w:b w:val="false"/>
          <w:i w:val="false"/>
          <w:color w:val="000000"/>
          <w:sz w:val="28"/>
        </w:rPr>
        <w:t>
      3. Несмотря на положения пункта 1 настоящей Статьи, для целей расчета NOM стоимость принадлежностей, запасных частей, инструментов, инструкций и информационных материалов учитывается при расчете стоимости происходящих или непроисходящих материалов, используемых при производстве товара.</w:t>
      </w:r>
    </w:p>
    <w:bookmarkEnd w:id="284"/>
    <w:bookmarkStart w:name="z291" w:id="285"/>
    <w:p>
      <w:pPr>
        <w:spacing w:after="0"/>
        <w:ind w:left="0"/>
        <w:jc w:val="left"/>
      </w:pPr>
      <w:r>
        <w:rPr>
          <w:rFonts w:ascii="Times New Roman"/>
          <w:b/>
          <w:i w:val="false"/>
          <w:color w:val="000000"/>
        </w:rPr>
        <w:t xml:space="preserve"> Статья 10</w:t>
      </w:r>
      <w:r>
        <w:br/>
      </w:r>
      <w:r>
        <w:rPr>
          <w:rFonts w:ascii="Times New Roman"/>
          <w:b/>
          <w:i w:val="false"/>
          <w:color w:val="000000"/>
        </w:rPr>
        <w:t>Упаковочные материалы и тара для розничной торговли</w:t>
      </w:r>
    </w:p>
    <w:bookmarkEnd w:id="285"/>
    <w:bookmarkStart w:name="z292" w:id="286"/>
    <w:p>
      <w:pPr>
        <w:spacing w:after="0"/>
        <w:ind w:left="0"/>
        <w:jc w:val="both"/>
      </w:pPr>
      <w:r>
        <w:rPr>
          <w:rFonts w:ascii="Times New Roman"/>
          <w:b w:val="false"/>
          <w:i w:val="false"/>
          <w:color w:val="000000"/>
          <w:sz w:val="28"/>
        </w:rPr>
        <w:t>
      1. Упаковочные материалы и тара, предназначенные для розничной торговли и классифицируемые вместе с товарами, должны рассматриваться как имеющие то же происхождение, что и товары, с которыми они поставляются.</w:t>
      </w:r>
    </w:p>
    <w:bookmarkEnd w:id="286"/>
    <w:bookmarkStart w:name="z293" w:id="287"/>
    <w:p>
      <w:pPr>
        <w:spacing w:after="0"/>
        <w:ind w:left="0"/>
        <w:jc w:val="both"/>
      </w:pPr>
      <w:r>
        <w:rPr>
          <w:rFonts w:ascii="Times New Roman"/>
          <w:b w:val="false"/>
          <w:i w:val="false"/>
          <w:color w:val="000000"/>
          <w:sz w:val="28"/>
        </w:rPr>
        <w:t>
      2. Несмотря на положения пункта 1 настоящей Статьи, для целей расчета NOM стоимость упаковочных материалов и тары, предназначенных для розничной торговли, учитывается при расчете стоимости происходящих или непроисходящих материалов, используемых при производстве товара.</w:t>
      </w:r>
    </w:p>
    <w:bookmarkEnd w:id="287"/>
    <w:bookmarkStart w:name="z294" w:id="288"/>
    <w:p>
      <w:pPr>
        <w:spacing w:after="0"/>
        <w:ind w:left="0"/>
        <w:jc w:val="left"/>
      </w:pPr>
      <w:r>
        <w:rPr>
          <w:rFonts w:ascii="Times New Roman"/>
          <w:b/>
          <w:i w:val="false"/>
          <w:color w:val="000000"/>
        </w:rPr>
        <w:t xml:space="preserve"> Статья 11</w:t>
      </w:r>
      <w:r>
        <w:br/>
      </w:r>
      <w:r>
        <w:rPr>
          <w:rFonts w:ascii="Times New Roman"/>
          <w:b/>
          <w:i w:val="false"/>
          <w:color w:val="000000"/>
        </w:rPr>
        <w:t>Упаковочные материалы и тара для транспортировки</w:t>
      </w:r>
    </w:p>
    <w:bookmarkEnd w:id="288"/>
    <w:bookmarkStart w:name="z295" w:id="289"/>
    <w:p>
      <w:pPr>
        <w:spacing w:after="0"/>
        <w:ind w:left="0"/>
        <w:jc w:val="both"/>
      </w:pPr>
      <w:r>
        <w:rPr>
          <w:rFonts w:ascii="Times New Roman"/>
          <w:b w:val="false"/>
          <w:i w:val="false"/>
          <w:color w:val="000000"/>
          <w:sz w:val="28"/>
        </w:rPr>
        <w:t>
      Упаковочные материалы и тара, предназначенные исключительно для транспортировки товаров, не должны учитываться при определении происхождения товаров.</w:t>
      </w:r>
    </w:p>
    <w:bookmarkEnd w:id="289"/>
    <w:bookmarkStart w:name="z296" w:id="290"/>
    <w:p>
      <w:pPr>
        <w:spacing w:after="0"/>
        <w:ind w:left="0"/>
        <w:jc w:val="left"/>
      </w:pPr>
      <w:r>
        <w:rPr>
          <w:rFonts w:ascii="Times New Roman"/>
          <w:b/>
          <w:i w:val="false"/>
          <w:color w:val="000000"/>
        </w:rPr>
        <w:t xml:space="preserve"> Статья 12</w:t>
      </w:r>
      <w:r>
        <w:br/>
      </w:r>
      <w:r>
        <w:rPr>
          <w:rFonts w:ascii="Times New Roman"/>
          <w:b/>
          <w:i w:val="false"/>
          <w:color w:val="000000"/>
        </w:rPr>
        <w:t>Наборы</w:t>
      </w:r>
    </w:p>
    <w:bookmarkEnd w:id="290"/>
    <w:bookmarkStart w:name="z297" w:id="291"/>
    <w:p>
      <w:pPr>
        <w:spacing w:after="0"/>
        <w:ind w:left="0"/>
        <w:jc w:val="both"/>
      </w:pPr>
      <w:r>
        <w:rPr>
          <w:rFonts w:ascii="Times New Roman"/>
          <w:b w:val="false"/>
          <w:i w:val="false"/>
          <w:color w:val="000000"/>
          <w:sz w:val="28"/>
        </w:rPr>
        <w:t>
      Товары, классифицируемые как наборы в соответствии с третьим Основным правилом интерпретации Гармонизированной системы, должны рассматриваться в качестве происходящих, если все компоненты такого набора являются происходящими. Вместе с тем набор, состоящий как из происходящих, так и непроисходящих товаров, также признается происходящим, если стоимость непроисходящих товаров в нем не превышает пятнадцати (15) процентов от стоимости набора на условиях поставки FCA.</w:t>
      </w:r>
    </w:p>
    <w:bookmarkEnd w:id="291"/>
    <w:bookmarkStart w:name="z298" w:id="292"/>
    <w:p>
      <w:pPr>
        <w:spacing w:after="0"/>
        <w:ind w:left="0"/>
        <w:jc w:val="left"/>
      </w:pPr>
      <w:r>
        <w:rPr>
          <w:rFonts w:ascii="Times New Roman"/>
          <w:b/>
          <w:i w:val="false"/>
          <w:color w:val="000000"/>
        </w:rPr>
        <w:t xml:space="preserve"> Статья 13</w:t>
      </w:r>
      <w:r>
        <w:br/>
      </w:r>
      <w:r>
        <w:rPr>
          <w:rFonts w:ascii="Times New Roman"/>
          <w:b/>
          <w:i w:val="false"/>
          <w:color w:val="000000"/>
        </w:rPr>
        <w:t>Промежуточные товары</w:t>
      </w:r>
    </w:p>
    <w:bookmarkEnd w:id="292"/>
    <w:bookmarkStart w:name="z299" w:id="293"/>
    <w:p>
      <w:pPr>
        <w:spacing w:after="0"/>
        <w:ind w:left="0"/>
        <w:jc w:val="both"/>
      </w:pPr>
      <w:r>
        <w:rPr>
          <w:rFonts w:ascii="Times New Roman"/>
          <w:b w:val="false"/>
          <w:i w:val="false"/>
          <w:color w:val="000000"/>
          <w:sz w:val="28"/>
        </w:rPr>
        <w:t>
      Если непроисходящие материалы отвечают требованиям, указанным в Статье 3 настоящих Правил, то полученные из них товары считаются происходящими и при использовании этих товаров для последующего производства конечного товара такие непроисходящие материалы не принимаются в расчет при определении происхождения такого конечного товара.</w:t>
      </w:r>
    </w:p>
    <w:bookmarkEnd w:id="293"/>
    <w:bookmarkStart w:name="z300" w:id="294"/>
    <w:p>
      <w:pPr>
        <w:spacing w:after="0"/>
        <w:ind w:left="0"/>
        <w:jc w:val="left"/>
      </w:pPr>
      <w:r>
        <w:rPr>
          <w:rFonts w:ascii="Times New Roman"/>
          <w:b/>
          <w:i w:val="false"/>
          <w:color w:val="000000"/>
        </w:rPr>
        <w:t xml:space="preserve"> Статья 14</w:t>
      </w:r>
      <w:r>
        <w:br/>
      </w:r>
      <w:r>
        <w:rPr>
          <w:rFonts w:ascii="Times New Roman"/>
          <w:b/>
          <w:i w:val="false"/>
          <w:color w:val="000000"/>
        </w:rPr>
        <w:t>Косвенные материалы</w:t>
      </w:r>
    </w:p>
    <w:bookmarkEnd w:id="294"/>
    <w:bookmarkStart w:name="z301" w:id="295"/>
    <w:p>
      <w:pPr>
        <w:spacing w:after="0"/>
        <w:ind w:left="0"/>
        <w:jc w:val="both"/>
      </w:pPr>
      <w:r>
        <w:rPr>
          <w:rFonts w:ascii="Times New Roman"/>
          <w:b w:val="false"/>
          <w:i w:val="false"/>
          <w:color w:val="000000"/>
          <w:sz w:val="28"/>
        </w:rPr>
        <w:t>
      При определении происхождения товаров не учитывается происхождение следующих косвенных материалов, которые могут использоваться при производстве и не включаются в состав товаров:</w:t>
      </w:r>
    </w:p>
    <w:bookmarkEnd w:id="295"/>
    <w:bookmarkStart w:name="z302" w:id="296"/>
    <w:p>
      <w:pPr>
        <w:spacing w:after="0"/>
        <w:ind w:left="0"/>
        <w:jc w:val="both"/>
      </w:pPr>
      <w:r>
        <w:rPr>
          <w:rFonts w:ascii="Times New Roman"/>
          <w:b w:val="false"/>
          <w:i w:val="false"/>
          <w:color w:val="000000"/>
          <w:sz w:val="28"/>
        </w:rPr>
        <w:t>
      a) топливо и энергия;</w:t>
      </w:r>
    </w:p>
    <w:bookmarkEnd w:id="296"/>
    <w:bookmarkStart w:name="z303" w:id="297"/>
    <w:p>
      <w:pPr>
        <w:spacing w:after="0"/>
        <w:ind w:left="0"/>
        <w:jc w:val="both"/>
      </w:pPr>
      <w:r>
        <w:rPr>
          <w:rFonts w:ascii="Times New Roman"/>
          <w:b w:val="false"/>
          <w:i w:val="false"/>
          <w:color w:val="000000"/>
          <w:sz w:val="28"/>
        </w:rPr>
        <w:t>
      b) инструменты, штампы и пресс-формы;</w:t>
      </w:r>
    </w:p>
    <w:bookmarkEnd w:id="297"/>
    <w:bookmarkStart w:name="z304" w:id="298"/>
    <w:p>
      <w:pPr>
        <w:spacing w:after="0"/>
        <w:ind w:left="0"/>
        <w:jc w:val="both"/>
      </w:pPr>
      <w:r>
        <w:rPr>
          <w:rFonts w:ascii="Times New Roman"/>
          <w:b w:val="false"/>
          <w:i w:val="false"/>
          <w:color w:val="000000"/>
          <w:sz w:val="28"/>
        </w:rPr>
        <w:t>
      c) запасные части и материалы, используемые при техническом обслуживании оборудования и зданий;</w:t>
      </w:r>
    </w:p>
    <w:bookmarkEnd w:id="298"/>
    <w:bookmarkStart w:name="z305" w:id="299"/>
    <w:p>
      <w:pPr>
        <w:spacing w:after="0"/>
        <w:ind w:left="0"/>
        <w:jc w:val="both"/>
      </w:pPr>
      <w:r>
        <w:rPr>
          <w:rFonts w:ascii="Times New Roman"/>
          <w:b w:val="false"/>
          <w:i w:val="false"/>
          <w:color w:val="000000"/>
          <w:sz w:val="28"/>
        </w:rPr>
        <w:t>
      d) смазочные материалы, присадки и другие материалы, используемые в производстве или при эксплуатации оборудования и зданий;</w:t>
      </w:r>
    </w:p>
    <w:bookmarkEnd w:id="299"/>
    <w:bookmarkStart w:name="z306" w:id="300"/>
    <w:p>
      <w:pPr>
        <w:spacing w:after="0"/>
        <w:ind w:left="0"/>
        <w:jc w:val="both"/>
      </w:pPr>
      <w:r>
        <w:rPr>
          <w:rFonts w:ascii="Times New Roman"/>
          <w:b w:val="false"/>
          <w:i w:val="false"/>
          <w:color w:val="000000"/>
          <w:sz w:val="28"/>
        </w:rPr>
        <w:t>
      e) перчатки, очки, обувь, одежда, оборудование для обеспечения безопасности;</w:t>
      </w:r>
    </w:p>
    <w:bookmarkEnd w:id="300"/>
    <w:bookmarkStart w:name="z307" w:id="301"/>
    <w:p>
      <w:pPr>
        <w:spacing w:after="0"/>
        <w:ind w:left="0"/>
        <w:jc w:val="both"/>
      </w:pPr>
      <w:r>
        <w:rPr>
          <w:rFonts w:ascii="Times New Roman"/>
          <w:b w:val="false"/>
          <w:i w:val="false"/>
          <w:color w:val="000000"/>
          <w:sz w:val="28"/>
        </w:rPr>
        <w:t>
      f) оборудование, устройства, используемые для тестирования или проверки товаров;</w:t>
      </w:r>
    </w:p>
    <w:bookmarkEnd w:id="301"/>
    <w:bookmarkStart w:name="z308" w:id="302"/>
    <w:p>
      <w:pPr>
        <w:spacing w:after="0"/>
        <w:ind w:left="0"/>
        <w:jc w:val="both"/>
      </w:pPr>
      <w:r>
        <w:rPr>
          <w:rFonts w:ascii="Times New Roman"/>
          <w:b w:val="false"/>
          <w:i w:val="false"/>
          <w:color w:val="000000"/>
          <w:sz w:val="28"/>
        </w:rPr>
        <w:t>
      g) катализаторы и растворители; и</w:t>
      </w:r>
    </w:p>
    <w:bookmarkEnd w:id="302"/>
    <w:bookmarkStart w:name="z309" w:id="303"/>
    <w:p>
      <w:pPr>
        <w:spacing w:after="0"/>
        <w:ind w:left="0"/>
        <w:jc w:val="both"/>
      </w:pPr>
      <w:r>
        <w:rPr>
          <w:rFonts w:ascii="Times New Roman"/>
          <w:b w:val="false"/>
          <w:i w:val="false"/>
          <w:color w:val="000000"/>
          <w:sz w:val="28"/>
        </w:rPr>
        <w:t>
      h) любые другие материалы, которые не включены в состав товаров, но использование которых при производстве товаров может быть представлено как часть производственного процесса.</w:t>
      </w:r>
    </w:p>
    <w:bookmarkEnd w:id="303"/>
    <w:bookmarkStart w:name="z310" w:id="304"/>
    <w:p>
      <w:pPr>
        <w:spacing w:after="0"/>
        <w:ind w:left="0"/>
        <w:jc w:val="left"/>
      </w:pPr>
      <w:r>
        <w:rPr>
          <w:rFonts w:ascii="Times New Roman"/>
          <w:b/>
          <w:i w:val="false"/>
          <w:color w:val="000000"/>
        </w:rPr>
        <w:t xml:space="preserve"> Статья 15</w:t>
      </w:r>
      <w:r>
        <w:br/>
      </w:r>
      <w:r>
        <w:rPr>
          <w:rFonts w:ascii="Times New Roman"/>
          <w:b/>
          <w:i w:val="false"/>
          <w:color w:val="000000"/>
        </w:rPr>
        <w:t>Прямая поставка</w:t>
      </w:r>
    </w:p>
    <w:bookmarkEnd w:id="304"/>
    <w:bookmarkStart w:name="z311" w:id="305"/>
    <w:p>
      <w:pPr>
        <w:spacing w:after="0"/>
        <w:ind w:left="0"/>
        <w:jc w:val="both"/>
      </w:pPr>
      <w:r>
        <w:rPr>
          <w:rFonts w:ascii="Times New Roman"/>
          <w:b w:val="false"/>
          <w:i w:val="false"/>
          <w:color w:val="000000"/>
          <w:sz w:val="28"/>
        </w:rPr>
        <w:t>
      1. Тарифные преференции предоставляются в отношении происходящих товаров, перемещаемых напрямую между Сторонами или через территории стран, не являющихся Сторонами, при соблюдении в процессе такой транспортировки следующих условий:</w:t>
      </w:r>
    </w:p>
    <w:bookmarkEnd w:id="305"/>
    <w:bookmarkStart w:name="z312" w:id="306"/>
    <w:p>
      <w:pPr>
        <w:spacing w:after="0"/>
        <w:ind w:left="0"/>
        <w:jc w:val="both"/>
      </w:pPr>
      <w:r>
        <w:rPr>
          <w:rFonts w:ascii="Times New Roman"/>
          <w:b w:val="false"/>
          <w:i w:val="false"/>
          <w:color w:val="000000"/>
          <w:sz w:val="28"/>
        </w:rPr>
        <w:t>
      a) товары не подвергались каким-либо операциям, за исключением операций по разгрузке, перегрузке, хранению и другим необходимым операциям, направленным на обеспечение сохранения их состояния; и</w:t>
      </w:r>
    </w:p>
    <w:bookmarkEnd w:id="306"/>
    <w:bookmarkStart w:name="z313" w:id="307"/>
    <w:p>
      <w:pPr>
        <w:spacing w:after="0"/>
        <w:ind w:left="0"/>
        <w:jc w:val="both"/>
      </w:pPr>
      <w:r>
        <w:rPr>
          <w:rFonts w:ascii="Times New Roman"/>
          <w:b w:val="false"/>
          <w:i w:val="false"/>
          <w:color w:val="000000"/>
          <w:sz w:val="28"/>
        </w:rPr>
        <w:t>
      b) товары не являлись объектом торговли или потребления в таких странах.</w:t>
      </w:r>
    </w:p>
    <w:bookmarkEnd w:id="307"/>
    <w:bookmarkStart w:name="z314" w:id="308"/>
    <w:p>
      <w:pPr>
        <w:spacing w:after="0"/>
        <w:ind w:left="0"/>
        <w:jc w:val="both"/>
      </w:pPr>
      <w:r>
        <w:rPr>
          <w:rFonts w:ascii="Times New Roman"/>
          <w:b w:val="false"/>
          <w:i w:val="false"/>
          <w:color w:val="000000"/>
          <w:sz w:val="28"/>
        </w:rPr>
        <w:t>
      2. В случае, если происходящие товары поставляются через территории стран, не являющихся Сторонами, один из следующих документов должен быть представлен таможенному органу импортирующей Стороны:</w:t>
      </w:r>
    </w:p>
    <w:bookmarkEnd w:id="308"/>
    <w:bookmarkStart w:name="z315" w:id="309"/>
    <w:p>
      <w:pPr>
        <w:spacing w:after="0"/>
        <w:ind w:left="0"/>
        <w:jc w:val="both"/>
      </w:pPr>
      <w:r>
        <w:rPr>
          <w:rFonts w:ascii="Times New Roman"/>
          <w:b w:val="false"/>
          <w:i w:val="false"/>
          <w:color w:val="000000"/>
          <w:sz w:val="28"/>
        </w:rPr>
        <w:t>
      a) транспортные документы, подтверждающие маршрут перемещения товаров с территории одной Стороны на территорию другой Стороны и содержащие описание товаров, а также, где это применимо в зависимости от условий транспортировки, названия используемых транспортных средств и номера контейнеров; или</w:t>
      </w:r>
    </w:p>
    <w:bookmarkEnd w:id="309"/>
    <w:bookmarkStart w:name="z316" w:id="310"/>
    <w:p>
      <w:pPr>
        <w:spacing w:after="0"/>
        <w:ind w:left="0"/>
        <w:jc w:val="both"/>
      </w:pPr>
      <w:r>
        <w:rPr>
          <w:rFonts w:ascii="Times New Roman"/>
          <w:b w:val="false"/>
          <w:i w:val="false"/>
          <w:color w:val="000000"/>
          <w:sz w:val="28"/>
        </w:rPr>
        <w:t>
      b) документы, выданные таможенными органами стран, не являющихся Сторонами, через которые происходит транзитное перемещение товаров, содержащие описание товаров, а также подтверждающие нахождение товаров под таможенным контролем и выполнение условий, предусмотренных подпунктом "а" пункта 1 настоящей Статьи.</w:t>
      </w:r>
    </w:p>
    <w:bookmarkEnd w:id="310"/>
    <w:bookmarkStart w:name="z317" w:id="311"/>
    <w:p>
      <w:pPr>
        <w:spacing w:after="0"/>
        <w:ind w:left="0"/>
        <w:jc w:val="both"/>
      </w:pPr>
      <w:r>
        <w:rPr>
          <w:rFonts w:ascii="Times New Roman"/>
          <w:b w:val="false"/>
          <w:i w:val="false"/>
          <w:color w:val="000000"/>
          <w:sz w:val="28"/>
        </w:rPr>
        <w:t>
      3. В дополнение к документам, указанным в пункте 2 настоящей Статьи, могут представляться любые другие документы, подтверждающие соблюдение прямой поставки.</w:t>
      </w:r>
    </w:p>
    <w:bookmarkEnd w:id="311"/>
    <w:bookmarkStart w:name="z318" w:id="312"/>
    <w:p>
      <w:pPr>
        <w:spacing w:after="0"/>
        <w:ind w:left="0"/>
        <w:jc w:val="both"/>
      </w:pPr>
      <w:r>
        <w:rPr>
          <w:rFonts w:ascii="Times New Roman"/>
          <w:b w:val="false"/>
          <w:i w:val="false"/>
          <w:color w:val="000000"/>
          <w:sz w:val="28"/>
        </w:rPr>
        <w:t>
      4. Если декларант не представил в таможенные органы импортирующей Стороны документальное подтверждение соблюдения условия прямой поставки, тарифные преференции не предоставляются.</w:t>
      </w:r>
    </w:p>
    <w:bookmarkEnd w:id="312"/>
    <w:bookmarkStart w:name="z319" w:id="313"/>
    <w:p>
      <w:pPr>
        <w:spacing w:after="0"/>
        <w:ind w:left="0"/>
        <w:jc w:val="left"/>
      </w:pPr>
      <w:r>
        <w:rPr>
          <w:rFonts w:ascii="Times New Roman"/>
          <w:b/>
          <w:i w:val="false"/>
          <w:color w:val="000000"/>
        </w:rPr>
        <w:t xml:space="preserve"> Статья 16</w:t>
      </w:r>
      <w:r>
        <w:br/>
      </w:r>
      <w:r>
        <w:rPr>
          <w:rFonts w:ascii="Times New Roman"/>
          <w:b/>
          <w:i w:val="false"/>
          <w:color w:val="000000"/>
        </w:rPr>
        <w:t>Инвойс третьей страны</w:t>
      </w:r>
    </w:p>
    <w:bookmarkEnd w:id="313"/>
    <w:bookmarkStart w:name="z320" w:id="314"/>
    <w:p>
      <w:pPr>
        <w:spacing w:after="0"/>
        <w:ind w:left="0"/>
        <w:jc w:val="both"/>
      </w:pPr>
      <w:r>
        <w:rPr>
          <w:rFonts w:ascii="Times New Roman"/>
          <w:b w:val="false"/>
          <w:i w:val="false"/>
          <w:color w:val="000000"/>
          <w:sz w:val="28"/>
        </w:rPr>
        <w:t>
      Импортирующая Сторона должна предоставлять тарифные преференции в отношении происходящих товаров, инвойс на которые выставлен как лицом, зарегистрированным в Стороне, так и лицом, зарегистрированным в стране, не являющейся Стороной, при условии соблюдения требований, предусмотренных настоящими Правилами.</w:t>
      </w:r>
    </w:p>
    <w:bookmarkEnd w:id="314"/>
    <w:bookmarkStart w:name="z321" w:id="315"/>
    <w:p>
      <w:pPr>
        <w:spacing w:after="0"/>
        <w:ind w:left="0"/>
        <w:jc w:val="left"/>
      </w:pPr>
      <w:r>
        <w:rPr>
          <w:rFonts w:ascii="Times New Roman"/>
          <w:b/>
          <w:i w:val="false"/>
          <w:color w:val="000000"/>
        </w:rPr>
        <w:t xml:space="preserve"> РАЗДЕЛ II. ДОКУМЕНТАЛЬНОЕ ПОДТВЕРЖДЕНИЕ</w:t>
      </w:r>
      <w:r>
        <w:br/>
      </w:r>
      <w:r>
        <w:rPr>
          <w:rFonts w:ascii="Times New Roman"/>
          <w:b/>
          <w:i w:val="false"/>
          <w:color w:val="000000"/>
        </w:rPr>
        <w:t>ПРОИСХОЖДЕНИЯ ТОВАРОВ</w:t>
      </w:r>
    </w:p>
    <w:bookmarkEnd w:id="315"/>
    <w:bookmarkStart w:name="z322" w:id="316"/>
    <w:p>
      <w:pPr>
        <w:spacing w:after="0"/>
        <w:ind w:left="0"/>
        <w:jc w:val="left"/>
      </w:pPr>
      <w:r>
        <w:rPr>
          <w:rFonts w:ascii="Times New Roman"/>
          <w:b/>
          <w:i w:val="false"/>
          <w:color w:val="000000"/>
        </w:rPr>
        <w:t xml:space="preserve"> Статья 17</w:t>
      </w:r>
      <w:r>
        <w:br/>
      </w:r>
      <w:r>
        <w:rPr>
          <w:rFonts w:ascii="Times New Roman"/>
          <w:b/>
          <w:i w:val="false"/>
          <w:color w:val="000000"/>
        </w:rPr>
        <w:t>Общие требования</w:t>
      </w:r>
    </w:p>
    <w:bookmarkEnd w:id="316"/>
    <w:bookmarkStart w:name="z323" w:id="317"/>
    <w:p>
      <w:pPr>
        <w:spacing w:after="0"/>
        <w:ind w:left="0"/>
        <w:jc w:val="both"/>
      </w:pPr>
      <w:r>
        <w:rPr>
          <w:rFonts w:ascii="Times New Roman"/>
          <w:b w:val="false"/>
          <w:i w:val="false"/>
          <w:color w:val="000000"/>
          <w:sz w:val="28"/>
        </w:rPr>
        <w:t>
      1. Тарифные преференции в отношении товаров, происходящих из Стороны, предоставляются при ввозе таких товаров в любую Сторону, при условии представления одного из следующих документов о происхождении товара:</w:t>
      </w:r>
    </w:p>
    <w:bookmarkEnd w:id="317"/>
    <w:bookmarkStart w:name="z324" w:id="318"/>
    <w:p>
      <w:pPr>
        <w:spacing w:after="0"/>
        <w:ind w:left="0"/>
        <w:jc w:val="both"/>
      </w:pPr>
      <w:r>
        <w:rPr>
          <w:rFonts w:ascii="Times New Roman"/>
          <w:b w:val="false"/>
          <w:i w:val="false"/>
          <w:color w:val="000000"/>
          <w:sz w:val="28"/>
        </w:rPr>
        <w:t xml:space="preserve">
      a) сертификата о происхождении товара (формы ЕАМ), выданного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настоящих Правил, за исключением случаев, установленных в </w:t>
      </w:r>
      <w:r>
        <w:rPr>
          <w:rFonts w:ascii="Times New Roman"/>
          <w:b w:val="false"/>
          <w:i w:val="false"/>
          <w:color w:val="000000"/>
          <w:sz w:val="28"/>
        </w:rPr>
        <w:t>Статье 28</w:t>
      </w:r>
      <w:r>
        <w:rPr>
          <w:rFonts w:ascii="Times New Roman"/>
          <w:b w:val="false"/>
          <w:i w:val="false"/>
          <w:color w:val="000000"/>
          <w:sz w:val="28"/>
        </w:rPr>
        <w:t xml:space="preserve"> настоящих Правил; или</w:t>
      </w:r>
    </w:p>
    <w:bookmarkEnd w:id="318"/>
    <w:bookmarkStart w:name="z325" w:id="319"/>
    <w:p>
      <w:pPr>
        <w:spacing w:after="0"/>
        <w:ind w:left="0"/>
        <w:jc w:val="both"/>
      </w:pPr>
      <w:r>
        <w:rPr>
          <w:rFonts w:ascii="Times New Roman"/>
          <w:b w:val="false"/>
          <w:i w:val="false"/>
          <w:color w:val="000000"/>
          <w:sz w:val="28"/>
        </w:rPr>
        <w:t xml:space="preserve">
      b) декларации о происхождении товара, оформленной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настоящих Правил.</w:t>
      </w:r>
    </w:p>
    <w:bookmarkEnd w:id="319"/>
    <w:bookmarkStart w:name="z326" w:id="320"/>
    <w:p>
      <w:pPr>
        <w:spacing w:after="0"/>
        <w:ind w:left="0"/>
        <w:jc w:val="both"/>
      </w:pPr>
      <w:r>
        <w:rPr>
          <w:rFonts w:ascii="Times New Roman"/>
          <w:b w:val="false"/>
          <w:i w:val="false"/>
          <w:color w:val="000000"/>
          <w:sz w:val="28"/>
        </w:rPr>
        <w:t xml:space="preserve">
      2. Несмотря на положения пункта 1 настоящей Статьи, в случаях, установленных в </w:t>
      </w:r>
      <w:r>
        <w:rPr>
          <w:rFonts w:ascii="Times New Roman"/>
          <w:b w:val="false"/>
          <w:i w:val="false"/>
          <w:color w:val="000000"/>
          <w:sz w:val="28"/>
        </w:rPr>
        <w:t>Статье 18</w:t>
      </w:r>
      <w:r>
        <w:rPr>
          <w:rFonts w:ascii="Times New Roman"/>
          <w:b w:val="false"/>
          <w:i w:val="false"/>
          <w:color w:val="000000"/>
          <w:sz w:val="28"/>
        </w:rPr>
        <w:t xml:space="preserve"> настоящих Правил, в отношении происходящих товаров должны предоставляться тарифные преференции без представления каких-либо документов, предусмотренных настоящей Статьей.</w:t>
      </w:r>
    </w:p>
    <w:bookmarkEnd w:id="320"/>
    <w:bookmarkStart w:name="z327" w:id="321"/>
    <w:p>
      <w:pPr>
        <w:spacing w:after="0"/>
        <w:ind w:left="0"/>
        <w:jc w:val="left"/>
      </w:pPr>
      <w:r>
        <w:rPr>
          <w:rFonts w:ascii="Times New Roman"/>
          <w:b/>
          <w:i w:val="false"/>
          <w:color w:val="000000"/>
        </w:rPr>
        <w:t xml:space="preserve"> Статья 18</w:t>
      </w:r>
      <w:r>
        <w:br/>
      </w:r>
      <w:r>
        <w:rPr>
          <w:rFonts w:ascii="Times New Roman"/>
          <w:b/>
          <w:i w:val="false"/>
          <w:color w:val="000000"/>
        </w:rPr>
        <w:t>Случаи, когда представление документов о происхождении товаров</w:t>
      </w:r>
      <w:r>
        <w:br/>
      </w:r>
      <w:r>
        <w:rPr>
          <w:rFonts w:ascii="Times New Roman"/>
          <w:b/>
          <w:i w:val="false"/>
          <w:color w:val="000000"/>
        </w:rPr>
        <w:t>не требуется</w:t>
      </w:r>
    </w:p>
    <w:bookmarkEnd w:id="321"/>
    <w:bookmarkStart w:name="z328" w:id="322"/>
    <w:p>
      <w:pPr>
        <w:spacing w:after="0"/>
        <w:ind w:left="0"/>
        <w:jc w:val="both"/>
      </w:pPr>
      <w:r>
        <w:rPr>
          <w:rFonts w:ascii="Times New Roman"/>
          <w:b w:val="false"/>
          <w:i w:val="false"/>
          <w:color w:val="000000"/>
          <w:sz w:val="28"/>
        </w:rPr>
        <w:t>
      Документы о происхождении товаров не требуются для целей получения тарифных преференций в случаях, когда таможенная стоимость ввозимых товаров не превышает двухсот (200) евро или эквивалентное значение в валюте импортирующей Стороны, при условии, что такой ввоз не является частью одной или нескольких поставок, умышленное разделение на которые может обоснованно рассматриваться как способ уклонения от представления документа о происхождении товара.</w:t>
      </w:r>
    </w:p>
    <w:bookmarkEnd w:id="322"/>
    <w:bookmarkStart w:name="z329" w:id="323"/>
    <w:p>
      <w:pPr>
        <w:spacing w:after="0"/>
        <w:ind w:left="0"/>
        <w:jc w:val="left"/>
      </w:pPr>
      <w:r>
        <w:rPr>
          <w:rFonts w:ascii="Times New Roman"/>
          <w:b/>
          <w:i w:val="false"/>
          <w:color w:val="000000"/>
        </w:rPr>
        <w:t xml:space="preserve"> Статья 19</w:t>
      </w:r>
      <w:r>
        <w:br/>
      </w:r>
      <w:r>
        <w:rPr>
          <w:rFonts w:ascii="Times New Roman"/>
          <w:b/>
          <w:i w:val="false"/>
          <w:color w:val="000000"/>
        </w:rPr>
        <w:t>Сертификат о происхождении товара</w:t>
      </w:r>
    </w:p>
    <w:bookmarkEnd w:id="323"/>
    <w:bookmarkStart w:name="z330" w:id="324"/>
    <w:p>
      <w:pPr>
        <w:spacing w:after="0"/>
        <w:ind w:left="0"/>
        <w:jc w:val="both"/>
      </w:pPr>
      <w:r>
        <w:rPr>
          <w:rFonts w:ascii="Times New Roman"/>
          <w:b w:val="false"/>
          <w:i w:val="false"/>
          <w:color w:val="000000"/>
          <w:sz w:val="28"/>
        </w:rPr>
        <w:t>
      1. Сертификат о происхождении товара является документом, подтверждающим происхождение товаров, который выдается уполномоченным органом Стороны на основании обращения производителя, экспортера или их уполномоченных представителей. Обращение должно быть оформлено письменно или, если это допускается в соответствии с законодательством экспортирующей Стороны, в электронном виде.</w:t>
      </w:r>
    </w:p>
    <w:bookmarkEnd w:id="324"/>
    <w:bookmarkStart w:name="z331" w:id="325"/>
    <w:p>
      <w:pPr>
        <w:spacing w:after="0"/>
        <w:ind w:left="0"/>
        <w:jc w:val="both"/>
      </w:pPr>
      <w:r>
        <w:rPr>
          <w:rFonts w:ascii="Times New Roman"/>
          <w:b w:val="false"/>
          <w:i w:val="false"/>
          <w:color w:val="000000"/>
          <w:sz w:val="28"/>
        </w:rPr>
        <w:t xml:space="preserve">
      2. Сертификат о происхождении товара выдается в виде оригинального документа на бумажном носителе,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28 настоящих Правил.</w:t>
      </w:r>
    </w:p>
    <w:bookmarkEnd w:id="325"/>
    <w:bookmarkStart w:name="z332" w:id="326"/>
    <w:p>
      <w:pPr>
        <w:spacing w:after="0"/>
        <w:ind w:left="0"/>
        <w:jc w:val="both"/>
      </w:pPr>
      <w:r>
        <w:rPr>
          <w:rFonts w:ascii="Times New Roman"/>
          <w:b w:val="false"/>
          <w:i w:val="false"/>
          <w:color w:val="000000"/>
          <w:sz w:val="28"/>
        </w:rPr>
        <w:t>
      3. Сертификат о происхождении товара выдается до или в момент экспорта товаров во всех случаях, когда экспортируемые товары могут считаться происходящими с территории Стороны в понимании настоящих Правил.</w:t>
      </w:r>
    </w:p>
    <w:bookmarkEnd w:id="326"/>
    <w:bookmarkStart w:name="z333" w:id="327"/>
    <w:p>
      <w:pPr>
        <w:spacing w:after="0"/>
        <w:ind w:left="0"/>
        <w:jc w:val="both"/>
      </w:pPr>
      <w:r>
        <w:rPr>
          <w:rFonts w:ascii="Times New Roman"/>
          <w:b w:val="false"/>
          <w:i w:val="false"/>
          <w:color w:val="000000"/>
          <w:sz w:val="28"/>
        </w:rPr>
        <w:t>
      4. Уполномоченный орган экспортирующей Стороны должен обеспечить выдачу сертификата о происхождении товара в соответствии с форматом и требованиями к его заполнению, предусмотренными в Приложении к настоящим Правилам.</w:t>
      </w:r>
    </w:p>
    <w:bookmarkEnd w:id="327"/>
    <w:bookmarkStart w:name="z334" w:id="328"/>
    <w:p>
      <w:pPr>
        <w:spacing w:after="0"/>
        <w:ind w:left="0"/>
        <w:jc w:val="both"/>
      </w:pPr>
      <w:r>
        <w:rPr>
          <w:rFonts w:ascii="Times New Roman"/>
          <w:b w:val="false"/>
          <w:i w:val="false"/>
          <w:color w:val="000000"/>
          <w:sz w:val="28"/>
        </w:rPr>
        <w:t>
      5. Сертификат о происхождении товара выдается на одну партию товаров и может использоваться для целей предоставления тарифных преференций в течение двенадцати (12) месяцев с даты его выдачи уполномоченным органом. Фактический вес поставленных товаров не должен превышать вес, указанный в сертификате о происхождении товара, более чем на пять (5) процентов.</w:t>
      </w:r>
    </w:p>
    <w:bookmarkEnd w:id="328"/>
    <w:bookmarkStart w:name="z335" w:id="329"/>
    <w:p>
      <w:pPr>
        <w:spacing w:after="0"/>
        <w:ind w:left="0"/>
        <w:jc w:val="left"/>
      </w:pPr>
      <w:r>
        <w:rPr>
          <w:rFonts w:ascii="Times New Roman"/>
          <w:b/>
          <w:i w:val="false"/>
          <w:color w:val="000000"/>
        </w:rPr>
        <w:t xml:space="preserve"> Статья 20</w:t>
      </w:r>
      <w:r>
        <w:br/>
      </w:r>
      <w:r>
        <w:rPr>
          <w:rFonts w:ascii="Times New Roman"/>
          <w:b/>
          <w:i w:val="false"/>
          <w:color w:val="000000"/>
        </w:rPr>
        <w:t>Особые случаи выдачи сертификата о происхождении товара</w:t>
      </w:r>
    </w:p>
    <w:bookmarkEnd w:id="329"/>
    <w:bookmarkStart w:name="z336" w:id="330"/>
    <w:p>
      <w:pPr>
        <w:spacing w:after="0"/>
        <w:ind w:left="0"/>
        <w:jc w:val="both"/>
      </w:pPr>
      <w:r>
        <w:rPr>
          <w:rFonts w:ascii="Times New Roman"/>
          <w:b w:val="false"/>
          <w:i w:val="false"/>
          <w:color w:val="000000"/>
          <w:sz w:val="28"/>
        </w:rPr>
        <w:t>
      1. В случае, если сертификат о происхождении товара не был выдан до или в момент экспорта товаров, он может быть выдан впоследствии. В этом случае сертификат о происхождении товара должен содержать слова "ВЫДАН ВПОСЛЕДСТВИИ" ("ISSUED RETROACTIVELY" или "ISSUED RETROSPECTIVELY").</w:t>
      </w:r>
    </w:p>
    <w:bookmarkEnd w:id="330"/>
    <w:bookmarkStart w:name="z337" w:id="331"/>
    <w:p>
      <w:pPr>
        <w:spacing w:after="0"/>
        <w:ind w:left="0"/>
        <w:jc w:val="both"/>
      </w:pPr>
      <w:r>
        <w:rPr>
          <w:rFonts w:ascii="Times New Roman"/>
          <w:b w:val="false"/>
          <w:i w:val="false"/>
          <w:color w:val="000000"/>
          <w:sz w:val="28"/>
        </w:rPr>
        <w:t>
      2. В случае кражи, утери или уничтожения сертификата о происхождении товара, выданного в виде оригинального документа на бумажном носителе, производитель, экспортер или их уполномоченные представители могут обратиться в уполномоченный орган за его заверенным дубликатом. Заверенный дубликат должен содержать слова "ДУБЛИКАТ СЕРТИФИКАТА О ПРОИСХОЖДЕНИИ ТОВАРА НОМЕР_ ДАТА_" ("DUPLICATE OF THE CERTIFICATE OF ORIGIN NUMBER- DATE "). Заверенный дубликат сертификата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оригинала сертификата о происхождении товара, на который выдан такой дубликат.</w:t>
      </w:r>
    </w:p>
    <w:bookmarkEnd w:id="331"/>
    <w:bookmarkStart w:name="z338" w:id="332"/>
    <w:p>
      <w:pPr>
        <w:spacing w:after="0"/>
        <w:ind w:left="0"/>
        <w:jc w:val="both"/>
      </w:pPr>
      <w:r>
        <w:rPr>
          <w:rFonts w:ascii="Times New Roman"/>
          <w:b w:val="false"/>
          <w:i w:val="false"/>
          <w:color w:val="000000"/>
          <w:sz w:val="28"/>
        </w:rPr>
        <w:t>
      3. В случае выявления случайных ошибок или упущений, сделанных в сертификате о происхождении товара, уполномоченный орган должен выдать новый сертификат о происхождении товара взамен сертификата, содержащего такие ошибки или упущения. При этом сертификат, в котором выявлены случайные ошибки или упущения, должен быть аннулирован. В этом случае такой новый сертификат о происхождении товара должен содержать слова "ВЫДАН ВЗАМЕН СЕРТИФИКАТА О ПРОИСХОЖДЕНИИ ТОВАРА НОМЕР_ ДАТА_" ("ISSUED IN SUBSTITUTION FOR THE CERTIFICATE OF ORIGIN NUMBER_ DATE_"). Новый сертификат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такого нового сертификата о происхождении товара.</w:t>
      </w:r>
    </w:p>
    <w:bookmarkEnd w:id="332"/>
    <w:bookmarkStart w:name="z339" w:id="333"/>
    <w:p>
      <w:pPr>
        <w:spacing w:after="0"/>
        <w:ind w:left="0"/>
        <w:jc w:val="both"/>
      </w:pPr>
      <w:r>
        <w:rPr>
          <w:rFonts w:ascii="Times New Roman"/>
          <w:b w:val="false"/>
          <w:i w:val="false"/>
          <w:color w:val="000000"/>
          <w:sz w:val="28"/>
        </w:rPr>
        <w:t>
      4. В случае перемещения между Сторонами происходящих товаров, которые не подвергались какой-либо переработке или обработке на территории других Сторон, уполномоченный орган Стороны, из которой предполагается экспортировать товары, может выдать заменный сертификат. Заменный сертификат должен выдаваться на основании сертификата о происхождении товара, выданного уполномоченным органом Стороны, из которой такие товары ранее были ввезены, и должен содержать слова "ВЫДАН НА ОСНОВАНИИ СЕРТИФИКАТА О ПРОИСХОЖДЕНИИ ТОВАРА НОМЕР_ ДАТА_" ("ISSUED ON THE BASIS OF CERTIFICATE OF ORIGIN NUMBER_ DATE_"). Такой заменный сертификат о происхождении товара может использоваться для целей предоставления тарифных преференций в течение срока, не превышающего двенадцати (12) месяцев с даты выдачи такого заменного сертификата о происхождении товара.</w:t>
      </w:r>
    </w:p>
    <w:bookmarkEnd w:id="333"/>
    <w:bookmarkStart w:name="z340" w:id="334"/>
    <w:p>
      <w:pPr>
        <w:spacing w:after="0"/>
        <w:ind w:left="0"/>
        <w:jc w:val="left"/>
      </w:pPr>
      <w:r>
        <w:rPr>
          <w:rFonts w:ascii="Times New Roman"/>
          <w:b/>
          <w:i w:val="false"/>
          <w:color w:val="000000"/>
        </w:rPr>
        <w:t xml:space="preserve"> Статья 21</w:t>
      </w:r>
      <w:r>
        <w:br/>
      </w:r>
      <w:r>
        <w:rPr>
          <w:rFonts w:ascii="Times New Roman"/>
          <w:b/>
          <w:i w:val="false"/>
          <w:color w:val="000000"/>
        </w:rPr>
        <w:t>Декларация о происхождении товара</w:t>
      </w:r>
    </w:p>
    <w:bookmarkEnd w:id="334"/>
    <w:bookmarkStart w:name="z341" w:id="335"/>
    <w:p>
      <w:pPr>
        <w:spacing w:after="0"/>
        <w:ind w:left="0"/>
        <w:jc w:val="both"/>
      </w:pPr>
      <w:r>
        <w:rPr>
          <w:rFonts w:ascii="Times New Roman"/>
          <w:b w:val="false"/>
          <w:i w:val="false"/>
          <w:color w:val="000000"/>
          <w:sz w:val="28"/>
        </w:rPr>
        <w:t xml:space="preserve">
      1. Декларация о происхождении товара, указанная в подпункте "b" </w:t>
      </w:r>
      <w:r>
        <w:rPr>
          <w:rFonts w:ascii="Times New Roman"/>
          <w:b w:val="false"/>
          <w:i w:val="false"/>
          <w:color w:val="000000"/>
          <w:sz w:val="28"/>
        </w:rPr>
        <w:t>пункта 1</w:t>
      </w:r>
      <w:r>
        <w:rPr>
          <w:rFonts w:ascii="Times New Roman"/>
          <w:b w:val="false"/>
          <w:i w:val="false"/>
          <w:color w:val="000000"/>
          <w:sz w:val="28"/>
        </w:rPr>
        <w:t xml:space="preserve"> Статьи 17 настоящих Правил, может быть оформлена производителем или экспортером на партии происходящих товаров, таможенная стоимость которых не превышает пяти тысяч (5000) евро или эквивалентное значение в валюте импортирующей Стороны.</w:t>
      </w:r>
    </w:p>
    <w:bookmarkEnd w:id="335"/>
    <w:bookmarkStart w:name="z342" w:id="336"/>
    <w:p>
      <w:pPr>
        <w:spacing w:after="0"/>
        <w:ind w:left="0"/>
        <w:jc w:val="both"/>
      </w:pPr>
      <w:r>
        <w:rPr>
          <w:rFonts w:ascii="Times New Roman"/>
          <w:b w:val="false"/>
          <w:i w:val="false"/>
          <w:color w:val="000000"/>
          <w:sz w:val="28"/>
        </w:rPr>
        <w:t>
      2. Декларация о происхождении товара представляет собой заявление о происхождении товара, сделанное производителем или экспортером на любом коммерческом документе, имеющем отношение к товару. Декларация о происхождении товара должна быть выполнена печатным способом на английском языке.</w:t>
      </w:r>
    </w:p>
    <w:bookmarkEnd w:id="336"/>
    <w:bookmarkStart w:name="z343" w:id="337"/>
    <w:p>
      <w:pPr>
        <w:spacing w:after="0"/>
        <w:ind w:left="0"/>
        <w:jc w:val="both"/>
      </w:pPr>
      <w:r>
        <w:rPr>
          <w:rFonts w:ascii="Times New Roman"/>
          <w:b w:val="false"/>
          <w:i w:val="false"/>
          <w:color w:val="000000"/>
          <w:sz w:val="28"/>
        </w:rPr>
        <w:t>
      3. По запросу верифицирующего органа экспортирующей Стороны производитель или экспортер, оформивший декларацию о происхождении товара, должен быть готов в любой момент предоставить все необходимые документы, подтверждающие происхождение указанных в таком запросе товаров, а также их соответствие иным требованиям настоящих Правил.</w:t>
      </w:r>
    </w:p>
    <w:bookmarkEnd w:id="337"/>
    <w:bookmarkStart w:name="z344" w:id="338"/>
    <w:p>
      <w:pPr>
        <w:spacing w:after="0"/>
        <w:ind w:left="0"/>
        <w:jc w:val="both"/>
      </w:pPr>
      <w:r>
        <w:rPr>
          <w:rFonts w:ascii="Times New Roman"/>
          <w:b w:val="false"/>
          <w:i w:val="false"/>
          <w:color w:val="000000"/>
          <w:sz w:val="28"/>
        </w:rPr>
        <w:t>
      4. Декларация о происхождении товаров оформляется на одну партию происходящих товаров и может использоваться для целей предоставления тарифных преференций в течение двенадцати (12) месяцев с даты ее удостоверения. Фактический вес поставленных товаров не должен превышать вес, указанный в коммерческом документе, содержащем декларацию о происхождении товара, более чем на пять (5) процентов.</w:t>
      </w:r>
    </w:p>
    <w:bookmarkEnd w:id="338"/>
    <w:bookmarkStart w:name="z345" w:id="339"/>
    <w:p>
      <w:pPr>
        <w:spacing w:after="0"/>
        <w:ind w:left="0"/>
        <w:jc w:val="both"/>
      </w:pPr>
      <w:r>
        <w:rPr>
          <w:rFonts w:ascii="Times New Roman"/>
          <w:b w:val="false"/>
          <w:i w:val="false"/>
          <w:color w:val="000000"/>
          <w:sz w:val="28"/>
        </w:rPr>
        <w:t>
      5. В случае наличия у таможенных органов импортирующей Стороны обоснованных сомнений относительно достоверности сведений, заявленных в декларации о происхождении товара, или соответствия товаров критериям определения происхождения товаров, такие таможенные органы вправе запросить сертификат о происхождении товара.</w:t>
      </w:r>
    </w:p>
    <w:bookmarkEnd w:id="339"/>
    <w:bookmarkStart w:name="z346" w:id="340"/>
    <w:p>
      <w:pPr>
        <w:spacing w:after="0"/>
        <w:ind w:left="0"/>
        <w:jc w:val="left"/>
      </w:pPr>
      <w:r>
        <w:rPr>
          <w:rFonts w:ascii="Times New Roman"/>
          <w:b/>
          <w:i w:val="false"/>
          <w:color w:val="000000"/>
        </w:rPr>
        <w:t xml:space="preserve"> Статья 22</w:t>
      </w:r>
      <w:r>
        <w:br/>
      </w:r>
      <w:r>
        <w:rPr>
          <w:rFonts w:ascii="Times New Roman"/>
          <w:b/>
          <w:i w:val="false"/>
          <w:color w:val="000000"/>
        </w:rPr>
        <w:t>Незначительные расхождения</w:t>
      </w:r>
    </w:p>
    <w:bookmarkEnd w:id="340"/>
    <w:bookmarkStart w:name="z347" w:id="341"/>
    <w:p>
      <w:pPr>
        <w:spacing w:after="0"/>
        <w:ind w:left="0"/>
        <w:jc w:val="both"/>
      </w:pPr>
      <w:r>
        <w:rPr>
          <w:rFonts w:ascii="Times New Roman"/>
          <w:b w:val="false"/>
          <w:i w:val="false"/>
          <w:color w:val="000000"/>
          <w:sz w:val="28"/>
        </w:rPr>
        <w:t>
      1. Если происхождение товара не вызывает сомнений, обнаружение незначительных расхождений между информацией, содержащейся в документе о происхождении товара, и информацией, содержащейся в документах, представленных таможенному органу импортирующей Стороны, не должно само по себе являться основанием для признания документа о происхождении товара недействительным, если сведения, указанные в нем, фактически соответствуют представленным товарам.</w:t>
      </w:r>
    </w:p>
    <w:bookmarkEnd w:id="341"/>
    <w:bookmarkStart w:name="z348" w:id="342"/>
    <w:p>
      <w:pPr>
        <w:spacing w:after="0"/>
        <w:ind w:left="0"/>
        <w:jc w:val="both"/>
      </w:pPr>
      <w:r>
        <w:rPr>
          <w:rFonts w:ascii="Times New Roman"/>
          <w:b w:val="false"/>
          <w:i w:val="false"/>
          <w:color w:val="000000"/>
          <w:sz w:val="28"/>
        </w:rPr>
        <w:t>
      2. Если в документе о происхождении товара заявлено несколько товаров, то возникновение проблемы с одним из таких товаров, не должно повлиять на предоставление тарифных преференций или отложить их предоставление в отношении остальных товаров, указанных в таком документе о происхождении товара.</w:t>
      </w:r>
    </w:p>
    <w:bookmarkEnd w:id="342"/>
    <w:bookmarkStart w:name="z349" w:id="343"/>
    <w:p>
      <w:pPr>
        <w:spacing w:after="0"/>
        <w:ind w:left="0"/>
        <w:jc w:val="left"/>
      </w:pPr>
      <w:r>
        <w:rPr>
          <w:rFonts w:ascii="Times New Roman"/>
          <w:b/>
          <w:i w:val="false"/>
          <w:color w:val="000000"/>
        </w:rPr>
        <w:t xml:space="preserve"> Статья 23</w:t>
      </w:r>
      <w:r>
        <w:br/>
      </w:r>
      <w:r>
        <w:rPr>
          <w:rFonts w:ascii="Times New Roman"/>
          <w:b/>
          <w:i w:val="false"/>
          <w:color w:val="000000"/>
        </w:rPr>
        <w:t>Требования по хранению документов</w:t>
      </w:r>
    </w:p>
    <w:bookmarkEnd w:id="343"/>
    <w:bookmarkStart w:name="z350" w:id="344"/>
    <w:p>
      <w:pPr>
        <w:spacing w:after="0"/>
        <w:ind w:left="0"/>
        <w:jc w:val="both"/>
      </w:pPr>
      <w:r>
        <w:rPr>
          <w:rFonts w:ascii="Times New Roman"/>
          <w:b w:val="false"/>
          <w:i w:val="false"/>
          <w:color w:val="000000"/>
          <w:sz w:val="28"/>
        </w:rPr>
        <w:t>
      1. Производитель или экспортер, обратившийся с заявлением о выдаче сертификата о происхождении товара, должен хранить всю документацию и копии документов, представленных в уполномоченный орган, не менее трех (3) лет с даты выдачи сертификата о происхождении товара.</w:t>
      </w:r>
    </w:p>
    <w:bookmarkEnd w:id="344"/>
    <w:bookmarkStart w:name="z351" w:id="345"/>
    <w:p>
      <w:pPr>
        <w:spacing w:after="0"/>
        <w:ind w:left="0"/>
        <w:jc w:val="both"/>
      </w:pPr>
      <w:r>
        <w:rPr>
          <w:rFonts w:ascii="Times New Roman"/>
          <w:b w:val="false"/>
          <w:i w:val="false"/>
          <w:color w:val="000000"/>
          <w:sz w:val="28"/>
        </w:rPr>
        <w:t>
      2. Импортер, которому были предоставлены тарифные преференции, должен хранить копию документа о происхождении товара не менее трех (3) лет с даты предоставления таких тарифных преференций.</w:t>
      </w:r>
    </w:p>
    <w:bookmarkEnd w:id="345"/>
    <w:bookmarkStart w:name="z352" w:id="346"/>
    <w:p>
      <w:pPr>
        <w:spacing w:after="0"/>
        <w:ind w:left="0"/>
        <w:jc w:val="both"/>
      </w:pPr>
      <w:r>
        <w:rPr>
          <w:rFonts w:ascii="Times New Roman"/>
          <w:b w:val="false"/>
          <w:i w:val="false"/>
          <w:color w:val="000000"/>
          <w:sz w:val="28"/>
        </w:rPr>
        <w:t>
      3. Заявление о выдаче сертификата о происхождении товара и все связанные с ним документы должны храниться уполномоченным органом не менее трех (3) лет с даты выдачи такого сертификата о происхождении товара.</w:t>
      </w:r>
    </w:p>
    <w:bookmarkEnd w:id="346"/>
    <w:bookmarkStart w:name="z353" w:id="347"/>
    <w:p>
      <w:pPr>
        <w:spacing w:after="0"/>
        <w:ind w:left="0"/>
        <w:jc w:val="both"/>
      </w:pPr>
      <w:r>
        <w:rPr>
          <w:rFonts w:ascii="Times New Roman"/>
          <w:b w:val="false"/>
          <w:i w:val="false"/>
          <w:color w:val="000000"/>
          <w:sz w:val="28"/>
        </w:rPr>
        <w:t>
      4. Производитель или экспортер, оформивший декларацию о происхождении товара, должен хранить всю документацию и копии документов, подтверждающих происхождение товаров, не менее трех (3) лет с даты удостоверения такой декларации о происхождении товара.</w:t>
      </w:r>
    </w:p>
    <w:bookmarkEnd w:id="347"/>
    <w:bookmarkStart w:name="z354" w:id="348"/>
    <w:p>
      <w:pPr>
        <w:spacing w:after="0"/>
        <w:ind w:left="0"/>
        <w:jc w:val="left"/>
      </w:pPr>
      <w:r>
        <w:rPr>
          <w:rFonts w:ascii="Times New Roman"/>
          <w:b/>
          <w:i w:val="false"/>
          <w:color w:val="000000"/>
        </w:rPr>
        <w:t xml:space="preserve"> РАЗДЕЛ III. ТАРИФНЫЕ ПРЕФЕРЕНЦИИ</w:t>
      </w:r>
    </w:p>
    <w:bookmarkEnd w:id="348"/>
    <w:bookmarkStart w:name="z355" w:id="349"/>
    <w:p>
      <w:pPr>
        <w:spacing w:after="0"/>
        <w:ind w:left="0"/>
        <w:jc w:val="left"/>
      </w:pPr>
      <w:r>
        <w:rPr>
          <w:rFonts w:ascii="Times New Roman"/>
          <w:b/>
          <w:i w:val="false"/>
          <w:color w:val="000000"/>
        </w:rPr>
        <w:t xml:space="preserve"> Статья 24</w:t>
      </w:r>
      <w:r>
        <w:br/>
      </w:r>
      <w:r>
        <w:rPr>
          <w:rFonts w:ascii="Times New Roman"/>
          <w:b/>
          <w:i w:val="false"/>
          <w:color w:val="000000"/>
        </w:rPr>
        <w:t>Предоставление тарифных преференций</w:t>
      </w:r>
    </w:p>
    <w:bookmarkEnd w:id="349"/>
    <w:bookmarkStart w:name="z356" w:id="350"/>
    <w:p>
      <w:pPr>
        <w:spacing w:after="0"/>
        <w:ind w:left="0"/>
        <w:jc w:val="both"/>
      </w:pPr>
      <w:r>
        <w:rPr>
          <w:rFonts w:ascii="Times New Roman"/>
          <w:b w:val="false"/>
          <w:i w:val="false"/>
          <w:color w:val="000000"/>
          <w:sz w:val="28"/>
        </w:rPr>
        <w:t>
      1. Тарифные преференции, предусмотренные настоящим Соглашением, предоставляются в отношении происходящих товаров, которые отвечают требованиям настоящих Правил.</w:t>
      </w:r>
    </w:p>
    <w:bookmarkEnd w:id="350"/>
    <w:bookmarkStart w:name="z357" w:id="351"/>
    <w:p>
      <w:pPr>
        <w:spacing w:after="0"/>
        <w:ind w:left="0"/>
        <w:jc w:val="both"/>
      </w:pPr>
      <w:r>
        <w:rPr>
          <w:rFonts w:ascii="Times New Roman"/>
          <w:b w:val="false"/>
          <w:i w:val="false"/>
          <w:color w:val="000000"/>
          <w:sz w:val="28"/>
        </w:rPr>
        <w:t>
      2. Таможенные органы импортирующей Стороны предоставляют тарифные преференции в отношении происходящих товаров при выполнении следующих условий:</w:t>
      </w:r>
    </w:p>
    <w:bookmarkEnd w:id="351"/>
    <w:bookmarkStart w:name="z358" w:id="352"/>
    <w:p>
      <w:pPr>
        <w:spacing w:after="0"/>
        <w:ind w:left="0"/>
        <w:jc w:val="both"/>
      </w:pPr>
      <w:r>
        <w:rPr>
          <w:rFonts w:ascii="Times New Roman"/>
          <w:b w:val="false"/>
          <w:i w:val="false"/>
          <w:color w:val="000000"/>
          <w:sz w:val="28"/>
        </w:rPr>
        <w:t xml:space="preserve">
      a) ввозимые товары отвечают критериям определения происхождения товаров, установленным в </w:t>
      </w:r>
      <w:r>
        <w:rPr>
          <w:rFonts w:ascii="Times New Roman"/>
          <w:b w:val="false"/>
          <w:i w:val="false"/>
          <w:color w:val="000000"/>
          <w:sz w:val="28"/>
        </w:rPr>
        <w:t>Статье 3</w:t>
      </w:r>
      <w:r>
        <w:rPr>
          <w:rFonts w:ascii="Times New Roman"/>
          <w:b w:val="false"/>
          <w:i w:val="false"/>
          <w:color w:val="000000"/>
          <w:sz w:val="28"/>
        </w:rPr>
        <w:t xml:space="preserve"> настоящих Правил;</w:t>
      </w:r>
    </w:p>
    <w:bookmarkEnd w:id="352"/>
    <w:bookmarkStart w:name="z359" w:id="353"/>
    <w:p>
      <w:pPr>
        <w:spacing w:after="0"/>
        <w:ind w:left="0"/>
        <w:jc w:val="both"/>
      </w:pPr>
      <w:r>
        <w:rPr>
          <w:rFonts w:ascii="Times New Roman"/>
          <w:b w:val="false"/>
          <w:i w:val="false"/>
          <w:color w:val="000000"/>
          <w:sz w:val="28"/>
        </w:rPr>
        <w:t xml:space="preserve">
      b) соблюдены требования прямой поставки, установленные </w:t>
      </w:r>
      <w:r>
        <w:rPr>
          <w:rFonts w:ascii="Times New Roman"/>
          <w:b w:val="false"/>
          <w:i w:val="false"/>
          <w:color w:val="000000"/>
          <w:sz w:val="28"/>
        </w:rPr>
        <w:t>Статьей 15</w:t>
      </w:r>
      <w:r>
        <w:rPr>
          <w:rFonts w:ascii="Times New Roman"/>
          <w:b w:val="false"/>
          <w:i w:val="false"/>
          <w:color w:val="000000"/>
          <w:sz w:val="28"/>
        </w:rPr>
        <w:t xml:space="preserve"> настоящих Правил;</w:t>
      </w:r>
    </w:p>
    <w:bookmarkEnd w:id="353"/>
    <w:bookmarkStart w:name="z360" w:id="354"/>
    <w:p>
      <w:pPr>
        <w:spacing w:after="0"/>
        <w:ind w:left="0"/>
        <w:jc w:val="both"/>
      </w:pPr>
      <w:r>
        <w:rPr>
          <w:rFonts w:ascii="Times New Roman"/>
          <w:b w:val="false"/>
          <w:i w:val="false"/>
          <w:color w:val="000000"/>
          <w:sz w:val="28"/>
        </w:rPr>
        <w:t>
      c) происхождение ввозимых товаров подтверждено документом о происхождении товара в соответствии с требованиями настоящих Правил.</w:t>
      </w:r>
    </w:p>
    <w:bookmarkEnd w:id="354"/>
    <w:bookmarkStart w:name="z361" w:id="355"/>
    <w:p>
      <w:pPr>
        <w:spacing w:after="0"/>
        <w:ind w:left="0"/>
        <w:jc w:val="both"/>
      </w:pPr>
      <w:r>
        <w:rPr>
          <w:rFonts w:ascii="Times New Roman"/>
          <w:b w:val="false"/>
          <w:i w:val="false"/>
          <w:color w:val="000000"/>
          <w:sz w:val="28"/>
        </w:rPr>
        <w:t>
      3. Если надлежащие документ о происхождении товара или документальное подтверждение соблюдения требования его прямой поставки не предоставлены при ввозе товаров, импортирующая Сторона облагает такой товар ставкой ввозной таможенной пошлины, применяемой в рамках режима наибольшего благоприятствования, или, если это предусмотрено, требует внесения обеспечения исполнения обязанности по уплате ввозной таможенной пошлины. В указанном случае импортер в соответствии с законодательством и правилами импортирующей Стороны может обратиться за восстановлением тарифных преференций и вернуть сумму излишне уплаченных ввозных таможенных пошлин или внесенное обеспечение в течение двенадцати (12) месяцев с даты регистрации таможенной декларации, при условии, что все требования настоящей Статьи были выполнены.</w:t>
      </w:r>
    </w:p>
    <w:bookmarkEnd w:id="355"/>
    <w:bookmarkStart w:name="z362" w:id="356"/>
    <w:p>
      <w:pPr>
        <w:spacing w:after="0"/>
        <w:ind w:left="0"/>
        <w:jc w:val="both"/>
      </w:pPr>
      <w:r>
        <w:rPr>
          <w:rFonts w:ascii="Times New Roman"/>
          <w:b w:val="false"/>
          <w:i w:val="false"/>
          <w:color w:val="000000"/>
          <w:sz w:val="28"/>
        </w:rPr>
        <w:t>
      4. Несмотря на положения пункта 2 настоящей Статьи, в случае, если у таможенных органов импортирующей Стороны имеются обоснованные сомнения в происхождении товаров, в отношении которых заявлены тарифные преференции, и (или) в достоверности представленного документа о происхождении товара, такие таможенные органы могут приостановить предоставление тарифных преференций в отношении этих товаров на период, необходимый для получения результатов верификационных процедур. Тем не менее, такие товары могут быть выпущены таможенными органами в соответствии с требованиями законодательства и правил такой импортирующей Стороны.</w:t>
      </w:r>
    </w:p>
    <w:bookmarkEnd w:id="356"/>
    <w:bookmarkStart w:name="z363" w:id="357"/>
    <w:p>
      <w:pPr>
        <w:spacing w:after="0"/>
        <w:ind w:left="0"/>
        <w:jc w:val="left"/>
      </w:pPr>
      <w:r>
        <w:rPr>
          <w:rFonts w:ascii="Times New Roman"/>
          <w:b/>
          <w:i w:val="false"/>
          <w:color w:val="000000"/>
        </w:rPr>
        <w:t xml:space="preserve"> Статья 25</w:t>
      </w:r>
      <w:r>
        <w:br/>
      </w:r>
      <w:r>
        <w:rPr>
          <w:rFonts w:ascii="Times New Roman"/>
          <w:b/>
          <w:i w:val="false"/>
          <w:color w:val="000000"/>
        </w:rPr>
        <w:t>Отказ в предоставлении тарифных преференций</w:t>
      </w:r>
    </w:p>
    <w:bookmarkEnd w:id="357"/>
    <w:bookmarkStart w:name="z364" w:id="358"/>
    <w:p>
      <w:pPr>
        <w:spacing w:after="0"/>
        <w:ind w:left="0"/>
        <w:jc w:val="both"/>
      </w:pPr>
      <w:r>
        <w:rPr>
          <w:rFonts w:ascii="Times New Roman"/>
          <w:b w:val="false"/>
          <w:i w:val="false"/>
          <w:color w:val="000000"/>
          <w:sz w:val="28"/>
        </w:rPr>
        <w:t>
      1. В случае если товары не соответствуют требованиям настоящих Правил либо импортер или экспортер товаров не обеспечивает соблюдение положений настоящих Правил, таможенный орган импортирующей Стороны отказывает в предоставлении тарифных преференций и взыскивает неуплаченные таможенные пошлины в соответствии с законодательством и правилами такой Стороны.</w:t>
      </w:r>
    </w:p>
    <w:bookmarkEnd w:id="358"/>
    <w:bookmarkStart w:name="z365" w:id="359"/>
    <w:p>
      <w:pPr>
        <w:spacing w:after="0"/>
        <w:ind w:left="0"/>
        <w:jc w:val="both"/>
      </w:pPr>
      <w:r>
        <w:rPr>
          <w:rFonts w:ascii="Times New Roman"/>
          <w:b w:val="false"/>
          <w:i w:val="false"/>
          <w:color w:val="000000"/>
          <w:sz w:val="28"/>
        </w:rPr>
        <w:t>
      2. Таможенные органы импортирующей Стороны отказывают в предоставлении тарифных преференций в следующих случаях:</w:t>
      </w:r>
    </w:p>
    <w:bookmarkEnd w:id="359"/>
    <w:bookmarkStart w:name="z366" w:id="360"/>
    <w:p>
      <w:pPr>
        <w:spacing w:after="0"/>
        <w:ind w:left="0"/>
        <w:jc w:val="both"/>
      </w:pPr>
      <w:r>
        <w:rPr>
          <w:rFonts w:ascii="Times New Roman"/>
          <w:b w:val="false"/>
          <w:i w:val="false"/>
          <w:color w:val="000000"/>
          <w:sz w:val="28"/>
        </w:rPr>
        <w:t xml:space="preserve">
      a) товары не соответствуют критериям определения происхождения товаров, предусмотренным </w:t>
      </w:r>
      <w:r>
        <w:rPr>
          <w:rFonts w:ascii="Times New Roman"/>
          <w:b w:val="false"/>
          <w:i w:val="false"/>
          <w:color w:val="000000"/>
          <w:sz w:val="28"/>
        </w:rPr>
        <w:t>Статьей 3</w:t>
      </w:r>
      <w:r>
        <w:rPr>
          <w:rFonts w:ascii="Times New Roman"/>
          <w:b w:val="false"/>
          <w:i w:val="false"/>
          <w:color w:val="000000"/>
          <w:sz w:val="28"/>
        </w:rPr>
        <w:t xml:space="preserve"> настоящих Правил;</w:t>
      </w:r>
    </w:p>
    <w:bookmarkEnd w:id="360"/>
    <w:bookmarkStart w:name="z367" w:id="361"/>
    <w:p>
      <w:pPr>
        <w:spacing w:after="0"/>
        <w:ind w:left="0"/>
        <w:jc w:val="both"/>
      </w:pPr>
      <w:r>
        <w:rPr>
          <w:rFonts w:ascii="Times New Roman"/>
          <w:b w:val="false"/>
          <w:i w:val="false"/>
          <w:color w:val="000000"/>
          <w:sz w:val="28"/>
        </w:rPr>
        <w:t xml:space="preserve">
      b) не соблюдены требования прямой поставки, установленные </w:t>
      </w:r>
      <w:r>
        <w:rPr>
          <w:rFonts w:ascii="Times New Roman"/>
          <w:b w:val="false"/>
          <w:i w:val="false"/>
          <w:color w:val="000000"/>
          <w:sz w:val="28"/>
        </w:rPr>
        <w:t>Статьей 15</w:t>
      </w:r>
      <w:r>
        <w:rPr>
          <w:rFonts w:ascii="Times New Roman"/>
          <w:b w:val="false"/>
          <w:i w:val="false"/>
          <w:color w:val="000000"/>
          <w:sz w:val="28"/>
        </w:rPr>
        <w:t xml:space="preserve"> настоящих Правил;</w:t>
      </w:r>
    </w:p>
    <w:bookmarkEnd w:id="361"/>
    <w:bookmarkStart w:name="z368" w:id="362"/>
    <w:p>
      <w:pPr>
        <w:spacing w:after="0"/>
        <w:ind w:left="0"/>
        <w:jc w:val="both"/>
      </w:pPr>
      <w:r>
        <w:rPr>
          <w:rFonts w:ascii="Times New Roman"/>
          <w:b w:val="false"/>
          <w:i w:val="false"/>
          <w:color w:val="000000"/>
          <w:sz w:val="28"/>
        </w:rPr>
        <w:t>
      c) документ о происхождении товара не был представлен таможенным органам импортирующей Стороны или представленный документ о происхождении товара оформлен или заполнен с нарушением требований, предусмотренных Приложением к настоящим Правилам;</w:t>
      </w:r>
    </w:p>
    <w:bookmarkEnd w:id="362"/>
    <w:bookmarkStart w:name="z369" w:id="363"/>
    <w:p>
      <w:pPr>
        <w:spacing w:after="0"/>
        <w:ind w:left="0"/>
        <w:jc w:val="both"/>
      </w:pPr>
      <w:r>
        <w:rPr>
          <w:rFonts w:ascii="Times New Roman"/>
          <w:b w:val="false"/>
          <w:i w:val="false"/>
          <w:color w:val="000000"/>
          <w:sz w:val="28"/>
        </w:rPr>
        <w:t>
      d) товары, указанные в документе о происхождении товара, не могут быть идентифицированы с товарами, указанными в таможенной декларации. Тем не менее несоответствие кода товара по Гармонизированной системе, указанного в документе о происхождении товара, фактической классификации товара таможенными органами импортирующей Стороны не должно само по себе являться причиной для отказа в предоставлении тарифных преференций;</w:t>
      </w:r>
    </w:p>
    <w:bookmarkEnd w:id="363"/>
    <w:bookmarkStart w:name="z370" w:id="364"/>
    <w:p>
      <w:pPr>
        <w:spacing w:after="0"/>
        <w:ind w:left="0"/>
        <w:jc w:val="both"/>
      </w:pPr>
      <w:r>
        <w:rPr>
          <w:rFonts w:ascii="Times New Roman"/>
          <w:b w:val="false"/>
          <w:i w:val="false"/>
          <w:color w:val="000000"/>
          <w:sz w:val="28"/>
        </w:rPr>
        <w:t>
      e) фактический вес задекларированных ввезенных товаров превышает вес, указанный в документе о происхождении товара, более чем на пять процентов;</w:t>
      </w:r>
    </w:p>
    <w:bookmarkEnd w:id="364"/>
    <w:bookmarkStart w:name="z371" w:id="365"/>
    <w:p>
      <w:pPr>
        <w:spacing w:after="0"/>
        <w:ind w:left="0"/>
        <w:jc w:val="both"/>
      </w:pPr>
      <w:r>
        <w:rPr>
          <w:rFonts w:ascii="Times New Roman"/>
          <w:b w:val="false"/>
          <w:i w:val="false"/>
          <w:color w:val="000000"/>
          <w:sz w:val="28"/>
        </w:rPr>
        <w:t xml:space="preserve">
      f) сертификат о происхождении товаров не был представлен по запросу таможенного органа импортирующей Стороны в случаях,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21, а также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28 настоящих Правил;</w:t>
      </w:r>
    </w:p>
    <w:bookmarkEnd w:id="365"/>
    <w:bookmarkStart w:name="z372" w:id="366"/>
    <w:p>
      <w:pPr>
        <w:spacing w:after="0"/>
        <w:ind w:left="0"/>
        <w:jc w:val="both"/>
      </w:pPr>
      <w:r>
        <w:rPr>
          <w:rFonts w:ascii="Times New Roman"/>
          <w:b w:val="false"/>
          <w:i w:val="false"/>
          <w:color w:val="000000"/>
          <w:sz w:val="28"/>
        </w:rPr>
        <w:t>
      g) на дату регистрации таможенной декларации информация, содержащаяся в оригинальном сертификате о происхождении товара на бумажном носителе, его копии или электронном сертификате о происхождении товара не соответствует информации, содержащейся в электронной базе данных, указанной в Статье 28 настоящих Правил;</w:t>
      </w:r>
    </w:p>
    <w:bookmarkEnd w:id="366"/>
    <w:bookmarkStart w:name="z373" w:id="367"/>
    <w:p>
      <w:pPr>
        <w:spacing w:after="0"/>
        <w:ind w:left="0"/>
        <w:jc w:val="both"/>
      </w:pPr>
      <w:r>
        <w:rPr>
          <w:rFonts w:ascii="Times New Roman"/>
          <w:b w:val="false"/>
          <w:i w:val="false"/>
          <w:color w:val="000000"/>
          <w:sz w:val="28"/>
        </w:rPr>
        <w:t xml:space="preserve">
      h) верификационные процедуры, выполненные в соответствии со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 не позволяют определить происхождение товаров или свидетельствуют о несоответствии товаров критериям определения происхождения товаров;</w:t>
      </w:r>
    </w:p>
    <w:bookmarkEnd w:id="367"/>
    <w:bookmarkStart w:name="z374" w:id="368"/>
    <w:p>
      <w:pPr>
        <w:spacing w:after="0"/>
        <w:ind w:left="0"/>
        <w:jc w:val="both"/>
      </w:pPr>
      <w:r>
        <w:rPr>
          <w:rFonts w:ascii="Times New Roman"/>
          <w:b w:val="false"/>
          <w:i w:val="false"/>
          <w:color w:val="000000"/>
          <w:sz w:val="28"/>
        </w:rPr>
        <w:t>
      i) верифицирующим органом экспортирующей Стороны подтверждено, что сертификат о происхождении товара не выдавался (т.е. является поддельным) либо был аннулирован (отозван);</w:t>
      </w:r>
    </w:p>
    <w:bookmarkEnd w:id="368"/>
    <w:bookmarkStart w:name="z375" w:id="369"/>
    <w:p>
      <w:pPr>
        <w:spacing w:after="0"/>
        <w:ind w:left="0"/>
        <w:jc w:val="both"/>
      </w:pPr>
      <w:r>
        <w:rPr>
          <w:rFonts w:ascii="Times New Roman"/>
          <w:b w:val="false"/>
          <w:i w:val="false"/>
          <w:color w:val="000000"/>
          <w:sz w:val="28"/>
        </w:rPr>
        <w:t>
      j) таможенным органом импортирующей Стороны в течение четырех (4) месяцев с даты направления запроса о верификации не был получен ответ от верифицирующего органа экспортирующей Стороны либо полученный ответ не содержит сведений, достаточных для определения происхождения товаров;</w:t>
      </w:r>
    </w:p>
    <w:bookmarkEnd w:id="369"/>
    <w:bookmarkStart w:name="z376" w:id="370"/>
    <w:p>
      <w:pPr>
        <w:spacing w:after="0"/>
        <w:ind w:left="0"/>
        <w:jc w:val="both"/>
      </w:pPr>
      <w:r>
        <w:rPr>
          <w:rFonts w:ascii="Times New Roman"/>
          <w:b w:val="false"/>
          <w:i w:val="false"/>
          <w:color w:val="000000"/>
          <w:sz w:val="28"/>
        </w:rPr>
        <w:t xml:space="preserve">
      k) таможенный орган импортирующей Стороны в течение шестидесяти (60) дней с даты направления запроса о проведении верификационного визита,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30 настоящих Правил, не получил от верифицирующего органа экспортирующей Стороны письменного согласия на проведение такого визита, как это предусмотрено пунктом 5 Статьи 30 настоящих Правил, или получил отказ в проведении такого верификационного визита.</w:t>
      </w:r>
    </w:p>
    <w:bookmarkEnd w:id="370"/>
    <w:bookmarkStart w:name="z377" w:id="371"/>
    <w:p>
      <w:pPr>
        <w:spacing w:after="0"/>
        <w:ind w:left="0"/>
        <w:jc w:val="left"/>
      </w:pPr>
      <w:r>
        <w:rPr>
          <w:rFonts w:ascii="Times New Roman"/>
          <w:b/>
          <w:i w:val="false"/>
          <w:color w:val="000000"/>
        </w:rPr>
        <w:t xml:space="preserve"> РАЗДЕЛ IV. АДМИНИСТРАТИВНОЕ СОТРУДНИЧЕСТВО</w:t>
      </w:r>
    </w:p>
    <w:bookmarkEnd w:id="371"/>
    <w:bookmarkStart w:name="z378" w:id="372"/>
    <w:p>
      <w:pPr>
        <w:spacing w:after="0"/>
        <w:ind w:left="0"/>
        <w:jc w:val="left"/>
      </w:pPr>
      <w:r>
        <w:rPr>
          <w:rFonts w:ascii="Times New Roman"/>
          <w:b/>
          <w:i w:val="false"/>
          <w:color w:val="000000"/>
        </w:rPr>
        <w:t xml:space="preserve"> Статья 26</w:t>
      </w:r>
      <w:r>
        <w:br/>
      </w:r>
      <w:r>
        <w:rPr>
          <w:rFonts w:ascii="Times New Roman"/>
          <w:b/>
          <w:i w:val="false"/>
          <w:color w:val="000000"/>
        </w:rPr>
        <w:t>Уполномоченные и верифицирующие органы</w:t>
      </w:r>
    </w:p>
    <w:bookmarkEnd w:id="372"/>
    <w:bookmarkStart w:name="z379" w:id="373"/>
    <w:p>
      <w:pPr>
        <w:spacing w:after="0"/>
        <w:ind w:left="0"/>
        <w:jc w:val="both"/>
      </w:pPr>
      <w:r>
        <w:rPr>
          <w:rFonts w:ascii="Times New Roman"/>
          <w:b w:val="false"/>
          <w:i w:val="false"/>
          <w:color w:val="000000"/>
          <w:sz w:val="28"/>
        </w:rPr>
        <w:t>
      Правительства Сторон должны назначить или сохранить существующие уполномоченные и верифицирующие органы.</w:t>
      </w:r>
    </w:p>
    <w:bookmarkEnd w:id="373"/>
    <w:bookmarkStart w:name="z380" w:id="374"/>
    <w:p>
      <w:pPr>
        <w:spacing w:after="0"/>
        <w:ind w:left="0"/>
        <w:jc w:val="left"/>
      </w:pPr>
      <w:r>
        <w:rPr>
          <w:rFonts w:ascii="Times New Roman"/>
          <w:b/>
          <w:i w:val="false"/>
          <w:color w:val="000000"/>
        </w:rPr>
        <w:t xml:space="preserve"> Статья 27</w:t>
      </w:r>
      <w:r>
        <w:br/>
      </w:r>
      <w:r>
        <w:rPr>
          <w:rFonts w:ascii="Times New Roman"/>
          <w:b/>
          <w:i w:val="false"/>
          <w:color w:val="000000"/>
        </w:rPr>
        <w:t>Уведомления</w:t>
      </w:r>
    </w:p>
    <w:bookmarkEnd w:id="374"/>
    <w:bookmarkStart w:name="z381" w:id="375"/>
    <w:p>
      <w:pPr>
        <w:spacing w:after="0"/>
        <w:ind w:left="0"/>
        <w:jc w:val="both"/>
      </w:pPr>
      <w:r>
        <w:rPr>
          <w:rFonts w:ascii="Times New Roman"/>
          <w:b w:val="false"/>
          <w:i w:val="false"/>
          <w:color w:val="000000"/>
          <w:sz w:val="28"/>
        </w:rPr>
        <w:t>
      1. До вступления в силу настоящего Соглашения каждая Сторона должна направить другой Стороне, через Евразийскую экономическую комиссию и компетентный орган Монголии соответственно, следующие сведения:</w:t>
      </w:r>
    </w:p>
    <w:bookmarkEnd w:id="375"/>
    <w:bookmarkStart w:name="z382" w:id="376"/>
    <w:p>
      <w:pPr>
        <w:spacing w:after="0"/>
        <w:ind w:left="0"/>
        <w:jc w:val="both"/>
      </w:pPr>
      <w:r>
        <w:rPr>
          <w:rFonts w:ascii="Times New Roman"/>
          <w:b w:val="false"/>
          <w:i w:val="false"/>
          <w:color w:val="000000"/>
          <w:sz w:val="28"/>
        </w:rPr>
        <w:t>
      a) наименования и адреса каждого уполномоченного и верифицирующего органа Сторон;</w:t>
      </w:r>
    </w:p>
    <w:bookmarkEnd w:id="376"/>
    <w:bookmarkStart w:name="z383" w:id="377"/>
    <w:p>
      <w:pPr>
        <w:spacing w:after="0"/>
        <w:ind w:left="0"/>
        <w:jc w:val="both"/>
      </w:pPr>
      <w:r>
        <w:rPr>
          <w:rFonts w:ascii="Times New Roman"/>
          <w:b w:val="false"/>
          <w:i w:val="false"/>
          <w:color w:val="000000"/>
          <w:sz w:val="28"/>
        </w:rPr>
        <w:t>
      b) оригинальные и разборчивые образцы оттисков печатей уполномоченных органов Сторон;</w:t>
      </w:r>
    </w:p>
    <w:bookmarkEnd w:id="377"/>
    <w:bookmarkStart w:name="z384" w:id="378"/>
    <w:p>
      <w:pPr>
        <w:spacing w:after="0"/>
        <w:ind w:left="0"/>
        <w:jc w:val="both"/>
      </w:pPr>
      <w:r>
        <w:rPr>
          <w:rFonts w:ascii="Times New Roman"/>
          <w:b w:val="false"/>
          <w:i w:val="false"/>
          <w:color w:val="000000"/>
          <w:sz w:val="28"/>
        </w:rPr>
        <w:t>
      c) контактные адреса электронной почты таможенных и верифицирующих органов Сторон в целях упрощения верификационных процедур;</w:t>
      </w:r>
    </w:p>
    <w:bookmarkEnd w:id="378"/>
    <w:bookmarkStart w:name="z385" w:id="379"/>
    <w:p>
      <w:pPr>
        <w:spacing w:after="0"/>
        <w:ind w:left="0"/>
        <w:jc w:val="both"/>
      </w:pPr>
      <w:r>
        <w:rPr>
          <w:rFonts w:ascii="Times New Roman"/>
          <w:b w:val="false"/>
          <w:i w:val="false"/>
          <w:color w:val="000000"/>
          <w:sz w:val="28"/>
        </w:rPr>
        <w:t>
      d) электронные адреса электронных баз данных, указанных в Статье 28 настоящих Правил, а также информацию о требованиях, необходимых для осуществления доступа к таким электронным базам данных (имена пользователей и пароли, если требуются).</w:t>
      </w:r>
    </w:p>
    <w:bookmarkEnd w:id="379"/>
    <w:bookmarkStart w:name="z386" w:id="380"/>
    <w:p>
      <w:pPr>
        <w:spacing w:after="0"/>
        <w:ind w:left="0"/>
        <w:jc w:val="both"/>
      </w:pPr>
      <w:r>
        <w:rPr>
          <w:rFonts w:ascii="Times New Roman"/>
          <w:b w:val="false"/>
          <w:i w:val="false"/>
          <w:color w:val="000000"/>
          <w:sz w:val="28"/>
        </w:rPr>
        <w:t>
      2. Монголия представляет Евразийской экономической комиссии сведения, указанные в подпункте "b" пункта 1 настоящей Статьи, а также информацию о любых изменениях таких сведений в шести оригинальных экземплярах. Евразийская экономическая комиссия вправе запросить у Монголии представление дополнительных комплектов такой информации.</w:t>
      </w:r>
    </w:p>
    <w:bookmarkEnd w:id="380"/>
    <w:bookmarkStart w:name="z387" w:id="381"/>
    <w:p>
      <w:pPr>
        <w:spacing w:after="0"/>
        <w:ind w:left="0"/>
        <w:jc w:val="both"/>
      </w:pPr>
      <w:r>
        <w:rPr>
          <w:rFonts w:ascii="Times New Roman"/>
          <w:b w:val="false"/>
          <w:i w:val="false"/>
          <w:color w:val="000000"/>
          <w:sz w:val="28"/>
        </w:rPr>
        <w:t>
      3. Евразийская экономическая комиссия и Монголия публикуют в сети Интернет сведения о наименованиях и адресах уполномоченных и верифицирующих органов каждой из Сторон.</w:t>
      </w:r>
    </w:p>
    <w:bookmarkEnd w:id="381"/>
    <w:bookmarkStart w:name="z388" w:id="382"/>
    <w:p>
      <w:pPr>
        <w:spacing w:after="0"/>
        <w:ind w:left="0"/>
        <w:jc w:val="both"/>
      </w:pPr>
      <w:r>
        <w:rPr>
          <w:rFonts w:ascii="Times New Roman"/>
          <w:b w:val="false"/>
          <w:i w:val="false"/>
          <w:color w:val="000000"/>
          <w:sz w:val="28"/>
        </w:rPr>
        <w:t>
      4. Информация о любых изменениях сведений, предусмотренных настоящей Статьей, должна быть заблаговременно и в таком же порядке направлена через Евразийскую экономическую комиссию и компетентный орган Монголии.</w:t>
      </w:r>
    </w:p>
    <w:bookmarkEnd w:id="382"/>
    <w:bookmarkStart w:name="z389" w:id="383"/>
    <w:p>
      <w:pPr>
        <w:spacing w:after="0"/>
        <w:ind w:left="0"/>
        <w:jc w:val="both"/>
      </w:pPr>
      <w:r>
        <w:rPr>
          <w:rFonts w:ascii="Times New Roman"/>
          <w:b w:val="false"/>
          <w:i w:val="false"/>
          <w:color w:val="000000"/>
          <w:sz w:val="28"/>
        </w:rPr>
        <w:t>
      5. Любые уведомления и взаимодействия в рамках настоящих Правил осуществляются Сторонами через соответствующие органы на английском языке.</w:t>
      </w:r>
    </w:p>
    <w:bookmarkEnd w:id="383"/>
    <w:bookmarkStart w:name="z390" w:id="384"/>
    <w:p>
      <w:pPr>
        <w:spacing w:after="0"/>
        <w:ind w:left="0"/>
        <w:jc w:val="left"/>
      </w:pPr>
      <w:r>
        <w:rPr>
          <w:rFonts w:ascii="Times New Roman"/>
          <w:b/>
          <w:i w:val="false"/>
          <w:color w:val="000000"/>
        </w:rPr>
        <w:t xml:space="preserve"> Статья 28</w:t>
      </w:r>
      <w:r>
        <w:br/>
      </w:r>
      <w:r>
        <w:rPr>
          <w:rFonts w:ascii="Times New Roman"/>
          <w:b/>
          <w:i w:val="false"/>
          <w:color w:val="000000"/>
        </w:rPr>
        <w:t>Использование электронных баз данных.</w:t>
      </w:r>
    </w:p>
    <w:bookmarkEnd w:id="384"/>
    <w:bookmarkStart w:name="z391" w:id="385"/>
    <w:p>
      <w:pPr>
        <w:spacing w:after="0"/>
        <w:ind w:left="0"/>
        <w:jc w:val="left"/>
      </w:pPr>
      <w:r>
        <w:rPr>
          <w:rFonts w:ascii="Times New Roman"/>
          <w:b/>
          <w:i w:val="false"/>
          <w:color w:val="000000"/>
        </w:rPr>
        <w:t xml:space="preserve"> Разработка и внедрение Электронной системы обмена данными</w:t>
      </w:r>
      <w:r>
        <w:br/>
      </w:r>
      <w:r>
        <w:rPr>
          <w:rFonts w:ascii="Times New Roman"/>
          <w:b/>
          <w:i w:val="false"/>
          <w:color w:val="000000"/>
        </w:rPr>
        <w:t>о происхождении товаров</w:t>
      </w:r>
    </w:p>
    <w:bookmarkEnd w:id="385"/>
    <w:bookmarkStart w:name="z392" w:id="386"/>
    <w:p>
      <w:pPr>
        <w:spacing w:after="0"/>
        <w:ind w:left="0"/>
        <w:jc w:val="both"/>
      </w:pPr>
      <w:r>
        <w:rPr>
          <w:rFonts w:ascii="Times New Roman"/>
          <w:b w:val="false"/>
          <w:i w:val="false"/>
          <w:color w:val="000000"/>
          <w:sz w:val="28"/>
        </w:rPr>
        <w:t>
      1. В целях упрощения процедуры получения тарифных преференций Стороны могут использовать защищенные электронные базы данных уполномоченных органов, содержащие информацию о выданных сертификатах о происхождении товара и позволяющие таможенным органам импортирующей Стороны проверить подлинность таких сертификатов о происхождении товара (далее именуемые "электронные базы данных").</w:t>
      </w:r>
    </w:p>
    <w:bookmarkEnd w:id="386"/>
    <w:bookmarkStart w:name="z393" w:id="387"/>
    <w:p>
      <w:pPr>
        <w:spacing w:after="0"/>
        <w:ind w:left="0"/>
        <w:jc w:val="both"/>
      </w:pPr>
      <w:r>
        <w:rPr>
          <w:rFonts w:ascii="Times New Roman"/>
          <w:b w:val="false"/>
          <w:i w:val="false"/>
          <w:color w:val="000000"/>
          <w:sz w:val="28"/>
        </w:rPr>
        <w:t>
      2. Электронные базы данных должны отвечать следующим требованиям:</w:t>
      </w:r>
    </w:p>
    <w:bookmarkEnd w:id="387"/>
    <w:bookmarkStart w:name="z394" w:id="388"/>
    <w:p>
      <w:pPr>
        <w:spacing w:after="0"/>
        <w:ind w:left="0"/>
        <w:jc w:val="both"/>
      </w:pPr>
      <w:r>
        <w:rPr>
          <w:rFonts w:ascii="Times New Roman"/>
          <w:b w:val="false"/>
          <w:i w:val="false"/>
          <w:color w:val="000000"/>
          <w:sz w:val="28"/>
        </w:rPr>
        <w:t>
      a) полнота, актуальность и достоверность содержащихся сведений;</w:t>
      </w:r>
    </w:p>
    <w:bookmarkEnd w:id="388"/>
    <w:bookmarkStart w:name="z395" w:id="389"/>
    <w:p>
      <w:pPr>
        <w:spacing w:after="0"/>
        <w:ind w:left="0"/>
        <w:jc w:val="both"/>
      </w:pPr>
      <w:r>
        <w:rPr>
          <w:rFonts w:ascii="Times New Roman"/>
          <w:b w:val="false"/>
          <w:i w:val="false"/>
          <w:color w:val="000000"/>
          <w:sz w:val="28"/>
        </w:rPr>
        <w:t>
      b) защита содержащихся сведений от несанкционированного доступа, уничтожения, модификации или иных неправомерных действий;</w:t>
      </w:r>
    </w:p>
    <w:bookmarkEnd w:id="389"/>
    <w:bookmarkStart w:name="z396" w:id="390"/>
    <w:p>
      <w:pPr>
        <w:spacing w:after="0"/>
        <w:ind w:left="0"/>
        <w:jc w:val="both"/>
      </w:pPr>
      <w:r>
        <w:rPr>
          <w:rFonts w:ascii="Times New Roman"/>
          <w:b w:val="false"/>
          <w:i w:val="false"/>
          <w:color w:val="000000"/>
          <w:sz w:val="28"/>
        </w:rPr>
        <w:t>
      c) надлежащее круглосуточное функционирование;</w:t>
      </w:r>
    </w:p>
    <w:bookmarkEnd w:id="390"/>
    <w:bookmarkStart w:name="z397" w:id="391"/>
    <w:p>
      <w:pPr>
        <w:spacing w:after="0"/>
        <w:ind w:left="0"/>
        <w:jc w:val="both"/>
      </w:pPr>
      <w:r>
        <w:rPr>
          <w:rFonts w:ascii="Times New Roman"/>
          <w:b w:val="false"/>
          <w:i w:val="false"/>
          <w:color w:val="000000"/>
          <w:sz w:val="28"/>
        </w:rPr>
        <w:t>
      d) внесение в электронную базу данных сведений о сертификатах о происхождении товара (за исключением сведений о подписях и штампах) не позднее одного (1) дня с даты выдачи таких сертификатов и обеспечение идентичности сведений, содержащихся в электронной базе данных и сертификатах;</w:t>
      </w:r>
    </w:p>
    <w:bookmarkEnd w:id="391"/>
    <w:bookmarkStart w:name="z398" w:id="392"/>
    <w:p>
      <w:pPr>
        <w:spacing w:after="0"/>
        <w:ind w:left="0"/>
        <w:jc w:val="both"/>
      </w:pPr>
      <w:r>
        <w:rPr>
          <w:rFonts w:ascii="Times New Roman"/>
          <w:b w:val="false"/>
          <w:i w:val="false"/>
          <w:color w:val="000000"/>
          <w:sz w:val="28"/>
        </w:rPr>
        <w:t xml:space="preserve">
      e) хранение сведений о выданных сертификатах о происхождении товара в течение срока,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23 настоящих Правил; и</w:t>
      </w:r>
    </w:p>
    <w:bookmarkEnd w:id="392"/>
    <w:bookmarkStart w:name="z399" w:id="393"/>
    <w:p>
      <w:pPr>
        <w:spacing w:after="0"/>
        <w:ind w:left="0"/>
        <w:jc w:val="both"/>
      </w:pPr>
      <w:r>
        <w:rPr>
          <w:rFonts w:ascii="Times New Roman"/>
          <w:b w:val="false"/>
          <w:i w:val="false"/>
          <w:color w:val="000000"/>
          <w:sz w:val="28"/>
        </w:rPr>
        <w:t>
      f) возможность сохранения (печати) сведений, содержащихся в электронной базе данных, таможенными органами импортирующей Стороны.</w:t>
      </w:r>
    </w:p>
    <w:bookmarkEnd w:id="393"/>
    <w:bookmarkStart w:name="z400" w:id="394"/>
    <w:p>
      <w:pPr>
        <w:spacing w:after="0"/>
        <w:ind w:left="0"/>
        <w:jc w:val="both"/>
      </w:pPr>
      <w:r>
        <w:rPr>
          <w:rFonts w:ascii="Times New Roman"/>
          <w:b w:val="false"/>
          <w:i w:val="false"/>
          <w:color w:val="000000"/>
          <w:sz w:val="28"/>
        </w:rPr>
        <w:t>
      3. При внедрении заинтересованными уполномоченными органами электронных баз данных или реализации Электронной системы обмена данными о происхождении товаров, предусмотренной пунктом 6 настоящей Статьи (далее именуемая "ЭСОДПТ"), сертификаты о происхождении товара могут выдаваться в электронном виде без оформления оригинала сертификата на бумажном носителе (далее именуемый "электронный сертификат о происхождении товара").</w:t>
      </w:r>
    </w:p>
    <w:bookmarkEnd w:id="394"/>
    <w:bookmarkStart w:name="z401" w:id="395"/>
    <w:p>
      <w:pPr>
        <w:spacing w:after="0"/>
        <w:ind w:left="0"/>
        <w:jc w:val="both"/>
      </w:pPr>
      <w:r>
        <w:rPr>
          <w:rFonts w:ascii="Times New Roman"/>
          <w:b w:val="false"/>
          <w:i w:val="false"/>
          <w:color w:val="000000"/>
          <w:sz w:val="28"/>
        </w:rPr>
        <w:t>
      4. В случае, если Сторонами применяются электронные базы данных,</w:t>
      </w:r>
    </w:p>
    <w:bookmarkEnd w:id="395"/>
    <w:bookmarkStart w:name="z402" w:id="396"/>
    <w:p>
      <w:pPr>
        <w:spacing w:after="0"/>
        <w:ind w:left="0"/>
        <w:jc w:val="both"/>
      </w:pPr>
      <w:r>
        <w:rPr>
          <w:rFonts w:ascii="Times New Roman"/>
          <w:b w:val="false"/>
          <w:i w:val="false"/>
          <w:color w:val="000000"/>
          <w:sz w:val="28"/>
        </w:rPr>
        <w:t>
      оригинал сертификата о происхождении товара не требуется представлять таможенным органам импортирующей Стороны. В этом случае для предоставления тарифных преференций достаточно представить копию сертификата о происхождения товара (на бумажном носителе или в электронном виде) или электронный сертификат о происхождении товара.</w:t>
      </w:r>
    </w:p>
    <w:bookmarkEnd w:id="396"/>
    <w:bookmarkStart w:name="z403" w:id="397"/>
    <w:p>
      <w:pPr>
        <w:spacing w:after="0"/>
        <w:ind w:left="0"/>
        <w:jc w:val="both"/>
      </w:pPr>
      <w:r>
        <w:rPr>
          <w:rFonts w:ascii="Times New Roman"/>
          <w:b w:val="false"/>
          <w:i w:val="false"/>
          <w:color w:val="000000"/>
          <w:sz w:val="28"/>
        </w:rPr>
        <w:t>
      5. В случае, если информация о сертификате о происхождении товара недоступна в электронной базе данных на дату регистрации таможенной декларации, таможенный орган импортирующей Стороны должен потребовать представления оригинала сертификата о происхождении товара, за исключением случаев, когда сертификат выдается исключительно в электронном виде, как это предусмотрено пунктом 3 настоящей Статьи.</w:t>
      </w:r>
    </w:p>
    <w:bookmarkEnd w:id="397"/>
    <w:bookmarkStart w:name="z404" w:id="398"/>
    <w:p>
      <w:pPr>
        <w:spacing w:after="0"/>
        <w:ind w:left="0"/>
        <w:jc w:val="both"/>
      </w:pPr>
      <w:r>
        <w:rPr>
          <w:rFonts w:ascii="Times New Roman"/>
          <w:b w:val="false"/>
          <w:i w:val="false"/>
          <w:color w:val="000000"/>
          <w:sz w:val="28"/>
        </w:rPr>
        <w:t>
      6. В целях дальнейшего развития безбумажной торговли Стороны должны стремиться разработать и обеспечить функционирование ЭСОДПТ, основанной на концепции электронного обмена сведениями.</w:t>
      </w:r>
    </w:p>
    <w:bookmarkEnd w:id="398"/>
    <w:bookmarkStart w:name="z405" w:id="399"/>
    <w:p>
      <w:pPr>
        <w:spacing w:after="0"/>
        <w:ind w:left="0"/>
        <w:jc w:val="both"/>
      </w:pPr>
      <w:r>
        <w:rPr>
          <w:rFonts w:ascii="Times New Roman"/>
          <w:b w:val="false"/>
          <w:i w:val="false"/>
          <w:color w:val="000000"/>
          <w:sz w:val="28"/>
        </w:rPr>
        <w:t>
      7. ЭСОДПТ должна предусматривать возможность получения таможенными органами импортирующей Стороны информации, содержащейся в сертификатах о происхождении товара, выданных уполномоченными органами экспортирующей Стороны, посредством электронной передачи данных.</w:t>
      </w:r>
    </w:p>
    <w:bookmarkEnd w:id="399"/>
    <w:bookmarkStart w:name="z406" w:id="400"/>
    <w:p>
      <w:pPr>
        <w:spacing w:after="0"/>
        <w:ind w:left="0"/>
        <w:jc w:val="both"/>
      </w:pPr>
      <w:r>
        <w:rPr>
          <w:rFonts w:ascii="Times New Roman"/>
          <w:b w:val="false"/>
          <w:i w:val="false"/>
          <w:color w:val="000000"/>
          <w:sz w:val="28"/>
        </w:rPr>
        <w:t>
      8. В случае внедрения ЭСОДПТ оригинал сертификата о происхождении товара, его копия или электронный сертификат о происхождении товара не представляются в таможенные органы импортирующей Стороны. В таком случае для целей получения тарифных преференций в таможенной декларации подлежат указанию дата выдачи и номер такого сертификата.</w:t>
      </w:r>
    </w:p>
    <w:bookmarkEnd w:id="400"/>
    <w:bookmarkStart w:name="z407" w:id="401"/>
    <w:p>
      <w:pPr>
        <w:spacing w:after="0"/>
        <w:ind w:left="0"/>
        <w:jc w:val="both"/>
      </w:pPr>
      <w:r>
        <w:rPr>
          <w:rFonts w:ascii="Times New Roman"/>
          <w:b w:val="false"/>
          <w:i w:val="false"/>
          <w:color w:val="000000"/>
          <w:sz w:val="28"/>
        </w:rPr>
        <w:t>
      9. В случае, если информация о сертификате о происхождении товара недоступна в ЭСОДПТ на дату регистрации таможенной декларации, таможенный орган импортирующей Стороны должен потребовать представления копии сертификата о происхождении товара для ее последующей проверки в электронной базе данных. При отсутствии у уполномоченного органа электронной базы данных предоставляется оригинал сертификата о происхождении товара, за исключением случаев, когда сертификат выдается исключительно в электронном виде, как это предусмотрено пунктом 3 настоящей Статьи.</w:t>
      </w:r>
    </w:p>
    <w:bookmarkEnd w:id="401"/>
    <w:bookmarkStart w:name="z408" w:id="402"/>
    <w:p>
      <w:pPr>
        <w:spacing w:after="0"/>
        <w:ind w:left="0"/>
        <w:jc w:val="both"/>
      </w:pPr>
      <w:r>
        <w:rPr>
          <w:rFonts w:ascii="Times New Roman"/>
          <w:b w:val="false"/>
          <w:i w:val="false"/>
          <w:color w:val="000000"/>
          <w:sz w:val="28"/>
        </w:rPr>
        <w:t>
      10. Все требования и технические условия для применения ЭСОДПТ должны быть установлены в отдельном протоколе.</w:t>
      </w:r>
    </w:p>
    <w:bookmarkEnd w:id="402"/>
    <w:bookmarkStart w:name="z409" w:id="403"/>
    <w:p>
      <w:pPr>
        <w:spacing w:after="0"/>
        <w:ind w:left="0"/>
        <w:jc w:val="left"/>
      </w:pPr>
      <w:r>
        <w:rPr>
          <w:rFonts w:ascii="Times New Roman"/>
          <w:b/>
          <w:i w:val="false"/>
          <w:color w:val="000000"/>
        </w:rPr>
        <w:t xml:space="preserve"> Статья 29</w:t>
      </w:r>
      <w:r>
        <w:br/>
      </w:r>
      <w:r>
        <w:rPr>
          <w:rFonts w:ascii="Times New Roman"/>
          <w:b/>
          <w:i w:val="false"/>
          <w:color w:val="000000"/>
        </w:rPr>
        <w:t>Верификация происхождения</w:t>
      </w:r>
    </w:p>
    <w:bookmarkEnd w:id="403"/>
    <w:bookmarkStart w:name="z410" w:id="404"/>
    <w:p>
      <w:pPr>
        <w:spacing w:after="0"/>
        <w:ind w:left="0"/>
        <w:jc w:val="both"/>
      </w:pPr>
      <w:r>
        <w:rPr>
          <w:rFonts w:ascii="Times New Roman"/>
          <w:b w:val="false"/>
          <w:i w:val="false"/>
          <w:color w:val="000000"/>
          <w:sz w:val="28"/>
        </w:rPr>
        <w:t>
      1. В случае возникновения обоснованных сомнений относительно подлинности документа о происхождении товара и (или) соответствия товаров, заявленных в документе о происхождении товара, критериям определения происхождения товаров, установленным в Статье 3 настоящих Правил, а также при осуществлении выборочной проверки таможенные органы импортирующей Стороны могут обратиться в верифицирующий орган экспортирующей Стороны</w:t>
      </w:r>
    </w:p>
    <w:bookmarkEnd w:id="404"/>
    <w:bookmarkStart w:name="z411" w:id="405"/>
    <w:p>
      <w:pPr>
        <w:spacing w:after="0"/>
        <w:ind w:left="0"/>
        <w:jc w:val="both"/>
      </w:pPr>
      <w:r>
        <w:rPr>
          <w:rFonts w:ascii="Times New Roman"/>
          <w:b w:val="false"/>
          <w:i w:val="false"/>
          <w:color w:val="000000"/>
          <w:sz w:val="28"/>
        </w:rPr>
        <w:t>
      с просьбой подтвердить подлинность документа о происхождении товара и (или) соответствие товаров критериям определения происхождения товаров, и (или) представить при необходимости документальное подтверждение со стороны производителя или экспортера товаров (далее именуемый "запрос о верификации").</w:t>
      </w:r>
    </w:p>
    <w:bookmarkEnd w:id="405"/>
    <w:bookmarkStart w:name="z412" w:id="406"/>
    <w:p>
      <w:pPr>
        <w:spacing w:after="0"/>
        <w:ind w:left="0"/>
        <w:jc w:val="both"/>
      </w:pPr>
      <w:r>
        <w:rPr>
          <w:rFonts w:ascii="Times New Roman"/>
          <w:b w:val="false"/>
          <w:i w:val="false"/>
          <w:color w:val="000000"/>
          <w:sz w:val="28"/>
        </w:rPr>
        <w:t xml:space="preserve">
      2. В случаях, указанных в подпунктах "b" - "g" </w:t>
      </w:r>
      <w:r>
        <w:rPr>
          <w:rFonts w:ascii="Times New Roman"/>
          <w:b w:val="false"/>
          <w:i w:val="false"/>
          <w:color w:val="000000"/>
          <w:sz w:val="28"/>
        </w:rPr>
        <w:t>пункта 2</w:t>
      </w:r>
      <w:r>
        <w:rPr>
          <w:rFonts w:ascii="Times New Roman"/>
          <w:b w:val="false"/>
          <w:i w:val="false"/>
          <w:color w:val="000000"/>
          <w:sz w:val="28"/>
        </w:rPr>
        <w:t xml:space="preserve"> Статьи 25 настоящих Правил, таможенные органы импортирующей Стороны не обязаны направлять запрос о верификации для целей принятия решения об отказе в предоставлении тарифных преференций.</w:t>
      </w:r>
    </w:p>
    <w:bookmarkEnd w:id="406"/>
    <w:bookmarkStart w:name="z413" w:id="407"/>
    <w:p>
      <w:pPr>
        <w:spacing w:after="0"/>
        <w:ind w:left="0"/>
        <w:jc w:val="both"/>
      </w:pPr>
      <w:r>
        <w:rPr>
          <w:rFonts w:ascii="Times New Roman"/>
          <w:b w:val="false"/>
          <w:i w:val="false"/>
          <w:color w:val="000000"/>
          <w:sz w:val="28"/>
        </w:rPr>
        <w:t>
      3. Все запросы о верификации должны сопровождаться информацией, достаточной для идентификации товаров, в отношении которых направляются такие запросы, а также копиями соответствующих документов о происхождении товара и должны включать в себя сведения об обстоятельствах и причинах направления таких запросов.</w:t>
      </w:r>
    </w:p>
    <w:bookmarkEnd w:id="407"/>
    <w:bookmarkStart w:name="z414" w:id="408"/>
    <w:p>
      <w:pPr>
        <w:spacing w:after="0"/>
        <w:ind w:left="0"/>
        <w:jc w:val="both"/>
      </w:pPr>
      <w:r>
        <w:rPr>
          <w:rFonts w:ascii="Times New Roman"/>
          <w:b w:val="false"/>
          <w:i w:val="false"/>
          <w:color w:val="000000"/>
          <w:sz w:val="28"/>
        </w:rPr>
        <w:t>
      4. Получатель запроса о верификации должен предоставить ответ таможенным органам импортирующей Стороны в течение четырех (4) месяцев с даты направления такого запроса о верификации.</w:t>
      </w:r>
    </w:p>
    <w:bookmarkEnd w:id="408"/>
    <w:bookmarkStart w:name="z415" w:id="409"/>
    <w:p>
      <w:pPr>
        <w:spacing w:after="0"/>
        <w:ind w:left="0"/>
        <w:jc w:val="both"/>
      </w:pPr>
      <w:r>
        <w:rPr>
          <w:rFonts w:ascii="Times New Roman"/>
          <w:b w:val="false"/>
          <w:i w:val="false"/>
          <w:color w:val="000000"/>
          <w:sz w:val="28"/>
        </w:rPr>
        <w:t xml:space="preserve">
      5. Копия запроса о верификации и сопровождающих его документов, а также ответ на запрос о верификации должны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27 настоящих Правил.</w:t>
      </w:r>
    </w:p>
    <w:bookmarkEnd w:id="409"/>
    <w:bookmarkStart w:name="z416" w:id="410"/>
    <w:p>
      <w:pPr>
        <w:spacing w:after="0"/>
        <w:ind w:left="0"/>
        <w:jc w:val="both"/>
      </w:pPr>
      <w:r>
        <w:rPr>
          <w:rFonts w:ascii="Times New Roman"/>
          <w:b w:val="false"/>
          <w:i w:val="false"/>
          <w:color w:val="000000"/>
          <w:sz w:val="28"/>
        </w:rPr>
        <w:t xml:space="preserve">
      6. В ответ на запрос, предусмотренный пунктом 1 настоящей Статьи, верифицирующий орган экспортирующей Стороны должен указать, является ли документ о происхождении товара подлинным и (или) можно ли считать товары происходящими из такой Стороны, в том числе предоставить запрашиваемые документы, на основании которых оформлен такой документ о происхождении товара, полученные от производителя и (или) экспортера товаров. До получения ответа на запрос о верификации могут применяться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24 настоящих Правил. Уплаченные ввозные таможенные пошлины или внесенное обеспечение исполнения обязанности по уплате ввозной таможенной пошлины подлежат возврату, если полученные результаты верификационных процедур будут однозначно свидетельствовать о том, что данные товары являются происходящими и отвечают всем требованиям настоящих Правил.</w:t>
      </w:r>
    </w:p>
    <w:bookmarkEnd w:id="410"/>
    <w:bookmarkStart w:name="z417" w:id="411"/>
    <w:p>
      <w:pPr>
        <w:spacing w:after="0"/>
        <w:ind w:left="0"/>
        <w:jc w:val="left"/>
      </w:pPr>
      <w:r>
        <w:rPr>
          <w:rFonts w:ascii="Times New Roman"/>
          <w:b/>
          <w:i w:val="false"/>
          <w:color w:val="000000"/>
        </w:rPr>
        <w:t xml:space="preserve"> Статья 30</w:t>
      </w:r>
      <w:r>
        <w:br/>
      </w:r>
      <w:r>
        <w:rPr>
          <w:rFonts w:ascii="Times New Roman"/>
          <w:b/>
          <w:i w:val="false"/>
          <w:color w:val="000000"/>
        </w:rPr>
        <w:t>Выездная проверка</w:t>
      </w:r>
    </w:p>
    <w:bookmarkEnd w:id="411"/>
    <w:bookmarkStart w:name="z418" w:id="412"/>
    <w:p>
      <w:pPr>
        <w:spacing w:after="0"/>
        <w:ind w:left="0"/>
        <w:jc w:val="both"/>
      </w:pPr>
      <w:r>
        <w:rPr>
          <w:rFonts w:ascii="Times New Roman"/>
          <w:b w:val="false"/>
          <w:i w:val="false"/>
          <w:color w:val="000000"/>
          <w:sz w:val="28"/>
        </w:rPr>
        <w:t xml:space="preserve">
      1. В случае, если таможенные органы импортирующей Стороны не удовлетворены результатами запроса о верификации, указанного в </w:t>
      </w:r>
      <w:r>
        <w:rPr>
          <w:rFonts w:ascii="Times New Roman"/>
          <w:b w:val="false"/>
          <w:i w:val="false"/>
          <w:color w:val="000000"/>
          <w:sz w:val="28"/>
        </w:rPr>
        <w:t>Статье 29</w:t>
      </w:r>
      <w:r>
        <w:rPr>
          <w:rFonts w:ascii="Times New Roman"/>
          <w:b w:val="false"/>
          <w:i w:val="false"/>
          <w:color w:val="000000"/>
          <w:sz w:val="28"/>
        </w:rPr>
        <w:t xml:space="preserve"> настоящих Правил, они могут, в исключительных обстоятельствах, направить экспортирующей Стороне запрос на проведение выездной проверки с целью изучения записей, указанных в </w:t>
      </w:r>
      <w:r>
        <w:rPr>
          <w:rFonts w:ascii="Times New Roman"/>
          <w:b w:val="false"/>
          <w:i w:val="false"/>
          <w:color w:val="000000"/>
          <w:sz w:val="28"/>
        </w:rPr>
        <w:t>Статье 23</w:t>
      </w:r>
      <w:r>
        <w:rPr>
          <w:rFonts w:ascii="Times New Roman"/>
          <w:b w:val="false"/>
          <w:i w:val="false"/>
          <w:color w:val="000000"/>
          <w:sz w:val="28"/>
        </w:rPr>
        <w:t xml:space="preserve"> настоящих Правил, и (или) для осмотра объектов, используемых при производстве товаров.</w:t>
      </w:r>
    </w:p>
    <w:bookmarkEnd w:id="412"/>
    <w:bookmarkStart w:name="z419" w:id="413"/>
    <w:p>
      <w:pPr>
        <w:spacing w:after="0"/>
        <w:ind w:left="0"/>
        <w:jc w:val="both"/>
      </w:pPr>
      <w:r>
        <w:rPr>
          <w:rFonts w:ascii="Times New Roman"/>
          <w:b w:val="false"/>
          <w:i w:val="false"/>
          <w:color w:val="000000"/>
          <w:sz w:val="28"/>
        </w:rPr>
        <w:t>
      2. До проведения выездной проверки согласно пункту 1 настоящей Статьи таможенные органы импортирующей Стороны должны направить письменный запрос о своем намерении провести такую проверку (далее именуемый "запрос на проведение выездной проверки") верифицирующему органу экспортирующей Стороны.</w:t>
      </w:r>
    </w:p>
    <w:bookmarkEnd w:id="413"/>
    <w:bookmarkStart w:name="z420" w:id="414"/>
    <w:p>
      <w:pPr>
        <w:spacing w:after="0"/>
        <w:ind w:left="0"/>
        <w:jc w:val="both"/>
      </w:pPr>
      <w:r>
        <w:rPr>
          <w:rFonts w:ascii="Times New Roman"/>
          <w:b w:val="false"/>
          <w:i w:val="false"/>
          <w:color w:val="000000"/>
          <w:sz w:val="28"/>
        </w:rPr>
        <w:t xml:space="preserve">
      Копия запроса на проведение выездной проверки также должна пересылаться между таможенным органом импортирующей Стороны и верифицирующим органом экспортирующей Стороны в электронном виде через контактные адреса электронной почты,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27 настоящих Правил.</w:t>
      </w:r>
    </w:p>
    <w:bookmarkEnd w:id="414"/>
    <w:bookmarkStart w:name="z421" w:id="415"/>
    <w:p>
      <w:pPr>
        <w:spacing w:after="0"/>
        <w:ind w:left="0"/>
        <w:jc w:val="both"/>
      </w:pPr>
      <w:r>
        <w:rPr>
          <w:rFonts w:ascii="Times New Roman"/>
          <w:b w:val="false"/>
          <w:i w:val="false"/>
          <w:color w:val="000000"/>
          <w:sz w:val="28"/>
        </w:rPr>
        <w:t xml:space="preserve">
      3. Запрос на проведение выездной проверки, указанный в пункте 2 настоящей Статьи, должен быть максимально полным и включать в себя, </w:t>
      </w:r>
      <w:r>
        <w:rPr>
          <w:rFonts w:ascii="Times New Roman"/>
          <w:b w:val="false"/>
          <w:i/>
          <w:color w:val="000000"/>
          <w:sz w:val="28"/>
        </w:rPr>
        <w:t>inter</w:t>
      </w:r>
      <w:r>
        <w:rPr>
          <w:rFonts w:ascii="Times New Roman"/>
          <w:b w:val="false"/>
          <w:i w:val="false"/>
          <w:color w:val="000000"/>
          <w:sz w:val="28"/>
        </w:rPr>
        <w:t xml:space="preserve"> </w:t>
      </w:r>
      <w:r>
        <w:rPr>
          <w:rFonts w:ascii="Times New Roman"/>
          <w:b w:val="false"/>
          <w:i/>
          <w:color w:val="000000"/>
          <w:sz w:val="28"/>
        </w:rPr>
        <w:t>alia</w:t>
      </w:r>
      <w:r>
        <w:rPr>
          <w:rFonts w:ascii="Times New Roman"/>
          <w:b w:val="false"/>
          <w:i/>
          <w:color w:val="000000"/>
          <w:sz w:val="28"/>
        </w:rPr>
        <w:t>:</w:t>
      </w:r>
    </w:p>
    <w:bookmarkEnd w:id="415"/>
    <w:bookmarkStart w:name="z422" w:id="416"/>
    <w:p>
      <w:pPr>
        <w:spacing w:after="0"/>
        <w:ind w:left="0"/>
        <w:jc w:val="both"/>
      </w:pPr>
      <w:r>
        <w:rPr>
          <w:rFonts w:ascii="Times New Roman"/>
          <w:b w:val="false"/>
          <w:i w:val="false"/>
          <w:color w:val="000000"/>
          <w:sz w:val="28"/>
        </w:rPr>
        <w:t>
      a) наименование таможенных органов Стороны, направивших такой запрос;</w:t>
      </w:r>
    </w:p>
    <w:bookmarkEnd w:id="416"/>
    <w:bookmarkStart w:name="z423" w:id="417"/>
    <w:p>
      <w:pPr>
        <w:spacing w:after="0"/>
        <w:ind w:left="0"/>
        <w:jc w:val="both"/>
      </w:pPr>
      <w:r>
        <w:rPr>
          <w:rFonts w:ascii="Times New Roman"/>
          <w:b w:val="false"/>
          <w:i w:val="false"/>
          <w:color w:val="000000"/>
          <w:sz w:val="28"/>
        </w:rPr>
        <w:t>
      b) наименование производителя или экспортера товаров, чье помещение должно быть посещено;</w:t>
      </w:r>
    </w:p>
    <w:bookmarkEnd w:id="417"/>
    <w:bookmarkStart w:name="z424" w:id="418"/>
    <w:p>
      <w:pPr>
        <w:spacing w:after="0"/>
        <w:ind w:left="0"/>
        <w:jc w:val="both"/>
      </w:pPr>
      <w:r>
        <w:rPr>
          <w:rFonts w:ascii="Times New Roman"/>
          <w:b w:val="false"/>
          <w:i w:val="false"/>
          <w:color w:val="000000"/>
          <w:sz w:val="28"/>
        </w:rPr>
        <w:t>
      c) предполагаемые даты выездной проверки;</w:t>
      </w:r>
    </w:p>
    <w:bookmarkEnd w:id="418"/>
    <w:bookmarkStart w:name="z425" w:id="419"/>
    <w:p>
      <w:pPr>
        <w:spacing w:after="0"/>
        <w:ind w:left="0"/>
        <w:jc w:val="both"/>
      </w:pPr>
      <w:r>
        <w:rPr>
          <w:rFonts w:ascii="Times New Roman"/>
          <w:b w:val="false"/>
          <w:i w:val="false"/>
          <w:color w:val="000000"/>
          <w:sz w:val="28"/>
        </w:rPr>
        <w:t>
      d) объем предлагаемой выездной проверки, включая сведения о товарах, являющихся предметом проверки, и сомнениях, связанных с их происхождением; и</w:t>
      </w:r>
    </w:p>
    <w:bookmarkEnd w:id="419"/>
    <w:bookmarkStart w:name="z426" w:id="420"/>
    <w:p>
      <w:pPr>
        <w:spacing w:after="0"/>
        <w:ind w:left="0"/>
        <w:jc w:val="both"/>
      </w:pPr>
      <w:r>
        <w:rPr>
          <w:rFonts w:ascii="Times New Roman"/>
          <w:b w:val="false"/>
          <w:i w:val="false"/>
          <w:color w:val="000000"/>
          <w:sz w:val="28"/>
        </w:rPr>
        <w:t>
      e) предварительную информацию о компетентных органах, представители которых предполагают принять участие в выездной проверке.</w:t>
      </w:r>
    </w:p>
    <w:bookmarkEnd w:id="420"/>
    <w:bookmarkStart w:name="z427" w:id="421"/>
    <w:p>
      <w:pPr>
        <w:spacing w:after="0"/>
        <w:ind w:left="0"/>
        <w:jc w:val="both"/>
      </w:pPr>
      <w:r>
        <w:rPr>
          <w:rFonts w:ascii="Times New Roman"/>
          <w:b w:val="false"/>
          <w:i w:val="false"/>
          <w:color w:val="000000"/>
          <w:sz w:val="28"/>
        </w:rPr>
        <w:t>
      4. Верифицирующий орган экспортирующей Стороны должен запросить у производителя или экспортера товаров, чье помещение должно быть посещено, письменное согласие на проведение такой выездной проверки и направить его запрашивающей Стороне в течение шестидесяти (60) дней с даты отправки ей запроса на проведение выездной проверки.</w:t>
      </w:r>
    </w:p>
    <w:bookmarkEnd w:id="421"/>
    <w:bookmarkStart w:name="z428" w:id="422"/>
    <w:p>
      <w:pPr>
        <w:spacing w:after="0"/>
        <w:ind w:left="0"/>
        <w:jc w:val="both"/>
      </w:pPr>
      <w:r>
        <w:rPr>
          <w:rFonts w:ascii="Times New Roman"/>
          <w:b w:val="false"/>
          <w:i w:val="false"/>
          <w:color w:val="000000"/>
          <w:sz w:val="28"/>
        </w:rPr>
        <w:t>
      5. В случае, если письменное согласие верифицирующего органа не получено в течение шестидесяти (60) дней с даты отправки запроса на проведение выездной проверки или если получен отказ в проведении выездной проверки, то запрашивающая Сторона отказывает в предоставлении тарифных преференций в отношении товаров, указанных в том документе (документах) о происхождении товара, в отношении которого (которых) предполагалось провести такую выездную проверку.</w:t>
      </w:r>
    </w:p>
    <w:bookmarkEnd w:id="422"/>
    <w:bookmarkStart w:name="z429" w:id="423"/>
    <w:p>
      <w:pPr>
        <w:spacing w:after="0"/>
        <w:ind w:left="0"/>
        <w:jc w:val="both"/>
      </w:pPr>
      <w:r>
        <w:rPr>
          <w:rFonts w:ascii="Times New Roman"/>
          <w:b w:val="false"/>
          <w:i w:val="false"/>
          <w:color w:val="000000"/>
          <w:sz w:val="28"/>
        </w:rPr>
        <w:t>
      6. Любая выездная проверка должна быть начата в течение шестидесяти (60) дней с даты получения письменного согласия и закончена в разумный срок, который не должен превышать ста пятидесяти (150) дней с даты получения такого письменного согласия.</w:t>
      </w:r>
    </w:p>
    <w:bookmarkEnd w:id="423"/>
    <w:bookmarkStart w:name="z430" w:id="424"/>
    <w:p>
      <w:pPr>
        <w:spacing w:after="0"/>
        <w:ind w:left="0"/>
        <w:jc w:val="both"/>
      </w:pPr>
      <w:r>
        <w:rPr>
          <w:rFonts w:ascii="Times New Roman"/>
          <w:b w:val="false"/>
          <w:i w:val="false"/>
          <w:color w:val="000000"/>
          <w:sz w:val="28"/>
        </w:rPr>
        <w:t>
      7. Выездная проверка должна проводиться проверяющей группой, состоящей из представителей компетентных органов импортирующей и экспортирующей Сторон.</w:t>
      </w:r>
    </w:p>
    <w:bookmarkEnd w:id="424"/>
    <w:bookmarkStart w:name="z431" w:id="425"/>
    <w:p>
      <w:pPr>
        <w:spacing w:after="0"/>
        <w:ind w:left="0"/>
        <w:jc w:val="both"/>
      </w:pPr>
      <w:r>
        <w:rPr>
          <w:rFonts w:ascii="Times New Roman"/>
          <w:b w:val="false"/>
          <w:i w:val="false"/>
          <w:color w:val="000000"/>
          <w:sz w:val="28"/>
        </w:rPr>
        <w:t>
      8. Компетентные органы экспортирующей и импортирующей Сторон должны оказывать содействие, необходимое проверяющей группе для эффективного осуществления выездной проверки.</w:t>
      </w:r>
    </w:p>
    <w:bookmarkEnd w:id="425"/>
    <w:bookmarkStart w:name="z432" w:id="426"/>
    <w:p>
      <w:pPr>
        <w:spacing w:after="0"/>
        <w:ind w:left="0"/>
        <w:jc w:val="both"/>
      </w:pPr>
      <w:r>
        <w:rPr>
          <w:rFonts w:ascii="Times New Roman"/>
          <w:b w:val="false"/>
          <w:i w:val="false"/>
          <w:color w:val="000000"/>
          <w:sz w:val="28"/>
        </w:rPr>
        <w:t>
      9. Производитель или экспортер товаров, давший согласие на проведение выездной проверки, должен оказывать содействие в ее проведении, обеспечить доступ к производственным помещениям, финансовым (бухгалтерским) и иным производственным документам, относящимся к предмету выездной проверки, а также, при необходимости, должен предоставить любую дополнительную информацию и (или) документы.</w:t>
      </w:r>
    </w:p>
    <w:bookmarkEnd w:id="426"/>
    <w:bookmarkStart w:name="z433" w:id="427"/>
    <w:p>
      <w:pPr>
        <w:spacing w:after="0"/>
        <w:ind w:left="0"/>
        <w:jc w:val="both"/>
      </w:pPr>
      <w:r>
        <w:rPr>
          <w:rFonts w:ascii="Times New Roman"/>
          <w:b w:val="false"/>
          <w:i w:val="false"/>
          <w:color w:val="000000"/>
          <w:sz w:val="28"/>
        </w:rPr>
        <w:t>
      10. Если во время проведения выездной проверки со стороны органов или организаций проверяемой Стороны создаются препятствия для проведения выездной проверки, которые делают невозможным проведение такой проверки, импортирующая Сторона имеет право отказать в предоставлении тарифных преференций в отношении соответствующих товаров.</w:t>
      </w:r>
    </w:p>
    <w:bookmarkEnd w:id="427"/>
    <w:bookmarkStart w:name="z434" w:id="428"/>
    <w:p>
      <w:pPr>
        <w:spacing w:after="0"/>
        <w:ind w:left="0"/>
        <w:jc w:val="both"/>
      </w:pPr>
      <w:r>
        <w:rPr>
          <w:rFonts w:ascii="Times New Roman"/>
          <w:b w:val="false"/>
          <w:i w:val="false"/>
          <w:color w:val="000000"/>
          <w:sz w:val="28"/>
        </w:rPr>
        <w:t>
      11. Результаты выездной проверки должны быть оформлены документально в виде отчета на английском языке, который должен однозначно свидетельствовать о соответствии или несоответствии товаров, в отношении которых проведена такая проверка, требованиям настоящих Правил.</w:t>
      </w:r>
    </w:p>
    <w:bookmarkEnd w:id="428"/>
    <w:bookmarkStart w:name="z435" w:id="429"/>
    <w:p>
      <w:pPr>
        <w:spacing w:after="0"/>
        <w:ind w:left="0"/>
        <w:jc w:val="both"/>
      </w:pPr>
      <w:r>
        <w:rPr>
          <w:rFonts w:ascii="Times New Roman"/>
          <w:b w:val="false"/>
          <w:i w:val="false"/>
          <w:color w:val="000000"/>
          <w:sz w:val="28"/>
        </w:rPr>
        <w:t>
      12. Верифицирующий орган экспортирующей Стороны должен не позднее двадцати (20) дней с даты завершения выездной проверки направить производителю или экспортеру, в отношении товаров которого проводилась такая проверка, копию отчета о ее проведении.</w:t>
      </w:r>
    </w:p>
    <w:bookmarkEnd w:id="429"/>
    <w:bookmarkStart w:name="z436" w:id="430"/>
    <w:p>
      <w:pPr>
        <w:spacing w:after="0"/>
        <w:ind w:left="0"/>
        <w:jc w:val="both"/>
      </w:pPr>
      <w:r>
        <w:rPr>
          <w:rFonts w:ascii="Times New Roman"/>
          <w:b w:val="false"/>
          <w:i w:val="false"/>
          <w:color w:val="000000"/>
          <w:sz w:val="28"/>
        </w:rPr>
        <w:t>
      13. Тарифные преференции, предоставление которых было приостановлено или отменено, должны быть восстановлены на основании результатов выездной проверки, в случае если такие результаты свидетельствуют о том, что товары, в отношении которых проведена выездная проверка, отвечают требованиям настоящих Правил.</w:t>
      </w:r>
    </w:p>
    <w:bookmarkEnd w:id="430"/>
    <w:bookmarkStart w:name="z437" w:id="431"/>
    <w:p>
      <w:pPr>
        <w:spacing w:after="0"/>
        <w:ind w:left="0"/>
        <w:jc w:val="both"/>
      </w:pPr>
      <w:r>
        <w:rPr>
          <w:rFonts w:ascii="Times New Roman"/>
          <w:b w:val="false"/>
          <w:i w:val="false"/>
          <w:color w:val="000000"/>
          <w:sz w:val="28"/>
        </w:rPr>
        <w:t>
      14. Все затраты, связанные с участием представителей импортирующей Стороны в проведении выездной проверки, должны быть оплачены импортирующей Стороной.</w:t>
      </w:r>
    </w:p>
    <w:bookmarkEnd w:id="431"/>
    <w:bookmarkStart w:name="z438" w:id="432"/>
    <w:p>
      <w:pPr>
        <w:spacing w:after="0"/>
        <w:ind w:left="0"/>
        <w:jc w:val="left"/>
      </w:pPr>
      <w:r>
        <w:rPr>
          <w:rFonts w:ascii="Times New Roman"/>
          <w:b/>
          <w:i w:val="false"/>
          <w:color w:val="000000"/>
        </w:rPr>
        <w:t xml:space="preserve"> Статья 31</w:t>
      </w:r>
      <w:r>
        <w:br/>
      </w:r>
      <w:r>
        <w:rPr>
          <w:rFonts w:ascii="Times New Roman"/>
          <w:b/>
          <w:i w:val="false"/>
          <w:color w:val="000000"/>
        </w:rPr>
        <w:t>Конфиденциальность</w:t>
      </w:r>
    </w:p>
    <w:bookmarkEnd w:id="432"/>
    <w:bookmarkStart w:name="z439" w:id="433"/>
    <w:p>
      <w:pPr>
        <w:spacing w:after="0"/>
        <w:ind w:left="0"/>
        <w:jc w:val="both"/>
      </w:pPr>
      <w:r>
        <w:rPr>
          <w:rFonts w:ascii="Times New Roman"/>
          <w:b w:val="false"/>
          <w:i w:val="false"/>
          <w:color w:val="000000"/>
          <w:sz w:val="28"/>
        </w:rPr>
        <w:t>
      Вся информация, предоставляемая в соответствии с настоящими Правилами, должна рассматриваться Сторонами в качестве конфиденциальной согласно соответствующему законодательству и правилам Сторон. Такая информация не должна раскрываться без разрешения лица или органа Стороны, предоставившей такую информацию, за исключением случаев, когда ее раскрытие может потребоваться в рамках судебных разбирательств.</w:t>
      </w:r>
    </w:p>
    <w:bookmarkEnd w:id="433"/>
    <w:bookmarkStart w:name="z440" w:id="434"/>
    <w:p>
      <w:pPr>
        <w:spacing w:after="0"/>
        <w:ind w:left="0"/>
        <w:jc w:val="left"/>
      </w:pPr>
      <w:r>
        <w:rPr>
          <w:rFonts w:ascii="Times New Roman"/>
          <w:b/>
          <w:i w:val="false"/>
          <w:color w:val="000000"/>
        </w:rPr>
        <w:t xml:space="preserve"> Статья 32</w:t>
      </w:r>
      <w:r>
        <w:br/>
      </w:r>
      <w:r>
        <w:rPr>
          <w:rFonts w:ascii="Times New Roman"/>
          <w:b/>
          <w:i w:val="false"/>
          <w:color w:val="000000"/>
        </w:rPr>
        <w:t>Штрафы и другие меры против мошеннических действий</w:t>
      </w:r>
    </w:p>
    <w:bookmarkEnd w:id="434"/>
    <w:bookmarkStart w:name="z441" w:id="435"/>
    <w:p>
      <w:pPr>
        <w:spacing w:after="0"/>
        <w:ind w:left="0"/>
        <w:jc w:val="both"/>
      </w:pPr>
      <w:r>
        <w:rPr>
          <w:rFonts w:ascii="Times New Roman"/>
          <w:b w:val="false"/>
          <w:i w:val="false"/>
          <w:color w:val="000000"/>
          <w:sz w:val="28"/>
        </w:rPr>
        <w:t>
      Каждая Сторона должна предусмотреть применение мер уголовной или административной ответственности за нарушение соответствующего законодательства и правил, имеющих отношение к выполнению требований настоящих Правил.</w:t>
      </w:r>
    </w:p>
    <w:bookmarkEnd w:id="435"/>
    <w:bookmarkStart w:name="z442" w:id="436"/>
    <w:p>
      <w:pPr>
        <w:spacing w:after="0"/>
        <w:ind w:left="0"/>
        <w:jc w:val="left"/>
      </w:pPr>
      <w:r>
        <w:rPr>
          <w:rFonts w:ascii="Times New Roman"/>
          <w:b/>
          <w:i w:val="false"/>
          <w:color w:val="000000"/>
        </w:rPr>
        <w:t xml:space="preserve"> РАЗДЕЛ V. ПЕРЕХОДНЫЕ ПОЛОЖЕНИЯ</w:t>
      </w:r>
    </w:p>
    <w:bookmarkEnd w:id="436"/>
    <w:bookmarkStart w:name="z443" w:id="437"/>
    <w:p>
      <w:pPr>
        <w:spacing w:after="0"/>
        <w:ind w:left="0"/>
        <w:jc w:val="left"/>
      </w:pPr>
      <w:r>
        <w:rPr>
          <w:rFonts w:ascii="Times New Roman"/>
          <w:b/>
          <w:i w:val="false"/>
          <w:color w:val="000000"/>
        </w:rPr>
        <w:t xml:space="preserve"> Статья 33</w:t>
      </w:r>
      <w:r>
        <w:br/>
      </w:r>
      <w:r>
        <w:rPr>
          <w:rFonts w:ascii="Times New Roman"/>
          <w:b/>
          <w:i w:val="false"/>
          <w:color w:val="000000"/>
        </w:rPr>
        <w:t>Товары в процессе транспортировки или хранения</w:t>
      </w:r>
    </w:p>
    <w:bookmarkEnd w:id="437"/>
    <w:bookmarkStart w:name="z444" w:id="438"/>
    <w:p>
      <w:pPr>
        <w:spacing w:after="0"/>
        <w:ind w:left="0"/>
        <w:jc w:val="both"/>
      </w:pPr>
      <w:r>
        <w:rPr>
          <w:rFonts w:ascii="Times New Roman"/>
          <w:b w:val="false"/>
          <w:i w:val="false"/>
          <w:color w:val="000000"/>
          <w:sz w:val="28"/>
        </w:rPr>
        <w:t xml:space="preserve">
      Тарифные преференции должны предоставляться в отношении происходящих товаров, которые находились в процессе транспортировки из экспортирующей Стороны в импортирующую Сторону или на временном хранении под таможенным контролем в импортирующей Стороне на протяжении периода, не превышающего шести (6) месяцев до даты вступления в силу настоящего Соглашения, если такие товары ввозятся на территорию импортирующей Стороны или декларируются таможенным органам импортирующей Стороны на дату или после даты вступления в силу настоящего Соглашения при условии соблюдения требований,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настоящих Правил.</w:t>
      </w:r>
    </w:p>
    <w:bookmarkEnd w:id="438"/>
    <w:bookmarkStart w:name="z445" w:id="439"/>
    <w:p>
      <w:pPr>
        <w:spacing w:after="0"/>
        <w:ind w:left="0"/>
        <w:jc w:val="left"/>
      </w:pPr>
      <w:r>
        <w:rPr>
          <w:rFonts w:ascii="Times New Roman"/>
          <w:b/>
          <w:i w:val="false"/>
          <w:color w:val="000000"/>
        </w:rPr>
        <w:t xml:space="preserve"> ПРИЛОЖЕНИЕ К ПРАВИЛАМ ОПРЕДЕЛЕНИЯ</w:t>
      </w:r>
      <w:r>
        <w:br/>
      </w:r>
      <w:r>
        <w:rPr>
          <w:rFonts w:ascii="Times New Roman"/>
          <w:b/>
          <w:i w:val="false"/>
          <w:color w:val="000000"/>
        </w:rPr>
        <w:t>ПРОИСХОЖДЕНИЯ ТОВАРОВ</w:t>
      </w:r>
    </w:p>
    <w:bookmarkEnd w:id="439"/>
    <w:bookmarkStart w:name="z446" w:id="440"/>
    <w:p>
      <w:pPr>
        <w:spacing w:after="0"/>
        <w:ind w:left="0"/>
        <w:jc w:val="left"/>
      </w:pPr>
      <w:r>
        <w:rPr>
          <w:rFonts w:ascii="Times New Roman"/>
          <w:b/>
          <w:i w:val="false"/>
          <w:color w:val="000000"/>
        </w:rPr>
        <w:t xml:space="preserve"> СЕРТИФИКАТ О ПРОИСХОЖДЕНИИ ТОВАРОВ</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41"/>
          <w:p>
            <w:pPr>
              <w:spacing w:after="20"/>
              <w:ind w:left="20"/>
              <w:jc w:val="both"/>
            </w:pPr>
            <w:r>
              <w:rPr>
                <w:rFonts w:ascii="Times New Roman"/>
                <w:b w:val="false"/>
                <w:i w:val="false"/>
                <w:color w:val="000000"/>
                <w:sz w:val="20"/>
              </w:rPr>
              <w:t>
1. Exporter</w:t>
            </w:r>
          </w:p>
          <w:bookmarkEnd w:id="441"/>
          <w:p>
            <w:pPr>
              <w:spacing w:after="20"/>
              <w:ind w:left="20"/>
              <w:jc w:val="both"/>
            </w:pPr>
            <w:r>
              <w:rPr>
                <w:rFonts w:ascii="Times New Roman"/>
                <w:b w:val="false"/>
                <w:i w:val="false"/>
                <w:color w:val="000000"/>
                <w:sz w:val="20"/>
              </w:rPr>
              <w:t>
(business name, address and country)</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42"/>
          <w:p>
            <w:pPr>
              <w:spacing w:after="20"/>
              <w:ind w:left="20"/>
              <w:jc w:val="both"/>
            </w:pPr>
            <w:r>
              <w:rPr>
                <w:rFonts w:ascii="Times New Roman"/>
                <w:b w:val="false"/>
                <w:i w:val="false"/>
                <w:color w:val="000000"/>
                <w:sz w:val="20"/>
              </w:rPr>
              <w:t xml:space="preserve">
4. No. </w:t>
            </w:r>
          </w:p>
          <w:bookmarkEnd w:id="442"/>
          <w:bookmarkStart w:name="z449" w:id="443"/>
          <w:p>
            <w:pPr>
              <w:spacing w:after="20"/>
              <w:ind w:left="20"/>
              <w:jc w:val="both"/>
            </w:pPr>
            <w:r>
              <w:rPr>
                <w:rFonts w:ascii="Times New Roman"/>
                <w:b w:val="false"/>
                <w:i w:val="false"/>
                <w:color w:val="000000"/>
                <w:sz w:val="20"/>
              </w:rPr>
              <w:t>
</w:t>
            </w:r>
            <w:r>
              <w:rPr>
                <w:rFonts w:ascii="Times New Roman"/>
                <w:b/>
                <w:i w:val="false"/>
                <w:color w:val="000000"/>
                <w:sz w:val="20"/>
              </w:rPr>
              <w:t>EAEU-MONGOLIA Interim Trade Agreement Certificate of Origin Form EAM</w:t>
            </w:r>
          </w:p>
          <w:bookmarkEnd w:id="443"/>
          <w:p>
            <w:pPr>
              <w:spacing w:after="20"/>
              <w:ind w:left="20"/>
              <w:jc w:val="both"/>
            </w:pPr>
            <w:r>
              <w:rPr>
                <w:rFonts w:ascii="Times New Roman"/>
                <w:b w:val="false"/>
                <w:i w:val="false"/>
                <w:color w:val="000000"/>
                <w:sz w:val="20"/>
              </w:rPr>
              <w:t>
Issued in</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4"/>
          <w:p>
            <w:pPr>
              <w:spacing w:after="20"/>
              <w:ind w:left="20"/>
              <w:jc w:val="both"/>
            </w:pPr>
            <w:r>
              <w:rPr>
                <w:rFonts w:ascii="Times New Roman"/>
                <w:b w:val="false"/>
                <w:i w:val="false"/>
                <w:color w:val="000000"/>
                <w:sz w:val="20"/>
              </w:rPr>
              <w:t>
2. Importer/Consignee</w:t>
            </w:r>
          </w:p>
          <w:bookmarkEnd w:id="444"/>
          <w:p>
            <w:pPr>
              <w:spacing w:after="20"/>
              <w:ind w:left="20"/>
              <w:jc w:val="both"/>
            </w:pPr>
            <w:r>
              <w:rPr>
                <w:rFonts w:ascii="Times New Roman"/>
                <w:b w:val="false"/>
                <w:i w:val="false"/>
                <w:color w:val="000000"/>
                <w:sz w:val="20"/>
              </w:rPr>
              <w:t>
(business name, address and country)</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45"/>
          <w:p>
            <w:pPr>
              <w:spacing w:after="20"/>
              <w:ind w:left="20"/>
              <w:jc w:val="both"/>
            </w:pPr>
            <w:r>
              <w:rPr>
                <w:rFonts w:ascii="Times New Roman"/>
                <w:b w:val="false"/>
                <w:i w:val="false"/>
                <w:color w:val="000000"/>
                <w:sz w:val="20"/>
              </w:rPr>
              <w:t>
(country)</w:t>
            </w:r>
          </w:p>
          <w:bookmarkEnd w:id="445"/>
          <w:p>
            <w:pPr>
              <w:spacing w:after="20"/>
              <w:ind w:left="20"/>
              <w:jc w:val="both"/>
            </w:pPr>
            <w:r>
              <w:rPr>
                <w:rFonts w:ascii="Times New Roman"/>
                <w:b w:val="false"/>
                <w:i w:val="false"/>
                <w:color w:val="000000"/>
                <w:sz w:val="20"/>
              </w:rPr>
              <w:t>
For submission to</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46"/>
          <w:p>
            <w:pPr>
              <w:spacing w:after="20"/>
              <w:ind w:left="20"/>
              <w:jc w:val="both"/>
            </w:pPr>
            <w:r>
              <w:rPr>
                <w:rFonts w:ascii="Times New Roman"/>
                <w:b w:val="false"/>
                <w:i w:val="false"/>
                <w:color w:val="000000"/>
                <w:sz w:val="20"/>
              </w:rPr>
              <w:t>
12. Certification</w:t>
            </w:r>
          </w:p>
          <w:bookmarkEnd w:id="446"/>
          <w:bookmarkStart w:name="z453" w:id="447"/>
          <w:p>
            <w:pPr>
              <w:spacing w:after="20"/>
              <w:ind w:left="20"/>
              <w:jc w:val="both"/>
            </w:pPr>
            <w:r>
              <w:rPr>
                <w:rFonts w:ascii="Times New Roman"/>
                <w:b w:val="false"/>
                <w:i w:val="false"/>
                <w:color w:val="000000"/>
                <w:sz w:val="20"/>
              </w:rPr>
              <w:t>
It is hereby certified, on the basis of control carried out, that the declaration by the applicant is correct.</w:t>
            </w:r>
          </w:p>
          <w:bookmarkEnd w:id="447"/>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8"/>
          <w:p>
            <w:pPr>
              <w:spacing w:after="20"/>
              <w:ind w:left="20"/>
              <w:jc w:val="both"/>
            </w:pPr>
            <w:r>
              <w:rPr>
                <w:rFonts w:ascii="Times New Roman"/>
                <w:b w:val="false"/>
                <w:i w:val="false"/>
                <w:color w:val="000000"/>
                <w:sz w:val="20"/>
              </w:rPr>
              <w:t>
13. Declaration by the applicant</w:t>
            </w:r>
          </w:p>
          <w:bookmarkEnd w:id="448"/>
          <w:p>
            <w:pPr>
              <w:spacing w:after="20"/>
              <w:ind w:left="20"/>
              <w:jc w:val="both"/>
            </w:pPr>
            <w:r>
              <w:rPr>
                <w:rFonts w:ascii="Times New Roman"/>
                <w:b w:val="false"/>
                <w:i w:val="false"/>
                <w:color w:val="000000"/>
                <w:sz w:val="20"/>
              </w:rPr>
              <w:t>
The undersigned hereby declares that the above details are correct, that all goods were produced in</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9"/>
          <w:p>
            <w:pPr>
              <w:spacing w:after="20"/>
              <w:ind w:left="20"/>
              <w:jc w:val="both"/>
            </w:pPr>
            <w:r>
              <w:rPr>
                <w:rFonts w:ascii="Times New Roman"/>
                <w:b w:val="false"/>
                <w:i w:val="false"/>
                <w:color w:val="000000"/>
                <w:sz w:val="20"/>
              </w:rPr>
              <w:t>
(country)</w:t>
            </w:r>
          </w:p>
          <w:bookmarkEnd w:id="449"/>
          <w:bookmarkStart w:name="z456" w:id="450"/>
          <w:p>
            <w:pPr>
              <w:spacing w:after="20"/>
              <w:ind w:left="20"/>
              <w:jc w:val="both"/>
            </w:pPr>
            <w:r>
              <w:rPr>
                <w:rFonts w:ascii="Times New Roman"/>
                <w:b w:val="false"/>
                <w:i w:val="false"/>
                <w:color w:val="000000"/>
                <w:sz w:val="20"/>
              </w:rPr>
              <w:t>
and that they comply with the rules of origin as provided for in Annex 3 (Rules of Origin) to the EAEU-Mongolia Interim Trade</w:t>
            </w:r>
          </w:p>
          <w:bookmarkEnd w:id="450"/>
          <w:bookmarkStart w:name="z457" w:id="451"/>
          <w:p>
            <w:pPr>
              <w:spacing w:after="20"/>
              <w:ind w:left="20"/>
              <w:jc w:val="both"/>
            </w:pPr>
            <w:r>
              <w:rPr>
                <w:rFonts w:ascii="Times New Roman"/>
                <w:b w:val="false"/>
                <w:i w:val="false"/>
                <w:color w:val="000000"/>
                <w:sz w:val="20"/>
              </w:rPr>
              <w:t>
Agreement</w:t>
            </w:r>
          </w:p>
          <w:bookmarkEnd w:id="451"/>
          <w:p>
            <w:pPr>
              <w:spacing w:after="20"/>
              <w:ind w:left="20"/>
              <w:jc w:val="both"/>
            </w:pPr>
            <w:r>
              <w:rPr>
                <w:rFonts w:ascii="Times New Roman"/>
                <w:b w:val="false"/>
                <w:i w:val="false"/>
                <w:color w:val="000000"/>
                <w:sz w:val="20"/>
              </w:rPr>
              <w:t>
Place Date Signature Stamp</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Additional Sheet of Certificate of Origin (Form EAM) No</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 7. Number 8. Description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10. Quantity 11.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52"/>
          <w:p>
            <w:pPr>
              <w:spacing w:after="20"/>
              <w:ind w:left="20"/>
              <w:jc w:val="both"/>
            </w:pPr>
            <w:r>
              <w:rPr>
                <w:rFonts w:ascii="Times New Roman"/>
                <w:b w:val="false"/>
                <w:i w:val="false"/>
                <w:color w:val="000000"/>
                <w:sz w:val="20"/>
              </w:rPr>
              <w:t>
and kind of goods</w:t>
            </w:r>
          </w:p>
          <w:bookmarkEnd w:id="452"/>
          <w:p>
            <w:pPr>
              <w:spacing w:after="20"/>
              <w:ind w:left="20"/>
              <w:jc w:val="both"/>
            </w:pPr>
            <w:r>
              <w:rPr>
                <w:rFonts w:ascii="Times New Roman"/>
                <w:b w:val="false"/>
                <w:i w:val="false"/>
                <w:color w:val="000000"/>
                <w:sz w:val="20"/>
              </w:rPr>
              <w:t>
of packages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53"/>
          <w:p>
            <w:pPr>
              <w:spacing w:after="20"/>
              <w:ind w:left="20"/>
              <w:jc w:val="both"/>
            </w:pPr>
            <w:r>
              <w:rPr>
                <w:rFonts w:ascii="Times New Roman"/>
                <w:b w:val="false"/>
                <w:i w:val="false"/>
                <w:color w:val="000000"/>
                <w:sz w:val="20"/>
              </w:rPr>
              <w:t>
criterion of goods and date of</w:t>
            </w:r>
          </w:p>
          <w:bookmarkEnd w:id="453"/>
          <w:p>
            <w:pPr>
              <w:spacing w:after="20"/>
              <w:ind w:left="20"/>
              <w:jc w:val="both"/>
            </w:pPr>
            <w:r>
              <w:rPr>
                <w:rFonts w:ascii="Times New Roman"/>
                <w:b w:val="false"/>
                <w:i w:val="false"/>
                <w:color w:val="000000"/>
                <w:sz w:val="20"/>
              </w:rPr>
              <w:t>
invoice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Certification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Declaration by the applicant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is hereby certified, on the basis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undersigned hereby declares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control carried out, that the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that the above details are correct,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declaration by the applicant is correct.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54"/>
          <w:p>
            <w:pPr>
              <w:spacing w:after="20"/>
              <w:ind w:left="20"/>
              <w:jc w:val="both"/>
            </w:pPr>
            <w:r>
              <w:rPr>
                <w:rFonts w:ascii="Times New Roman"/>
                <w:b w:val="false"/>
                <w:i w:val="false"/>
                <w:color w:val="000000"/>
                <w:sz w:val="20"/>
              </w:rPr>
              <w:t>
that all goods were produced in</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and that they comply with the rules of origin as provided for in Annex 3 (Rules of Origin) to the EAEU-Mongolia Interim Trade Agreement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Date Signature Stamp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Date Signature Stamp</w:t>
            </w:r>
          </w:p>
        </w:tc>
      </w:tr>
    </w:tbl>
    <w:bookmarkStart w:name="z462" w:id="455"/>
    <w:p>
      <w:pPr>
        <w:spacing w:after="0"/>
        <w:ind w:left="0"/>
        <w:jc w:val="left"/>
      </w:pPr>
      <w:r>
        <w:rPr>
          <w:rFonts w:ascii="Times New Roman"/>
          <w:b/>
          <w:i w:val="false"/>
          <w:color w:val="000000"/>
        </w:rPr>
        <w:t xml:space="preserve"> Требования по заполнению сертификата о происхождении товара</w:t>
      </w:r>
      <w:r>
        <w:br/>
      </w:r>
      <w:r>
        <w:rPr>
          <w:rFonts w:ascii="Times New Roman"/>
          <w:b/>
          <w:i w:val="false"/>
          <w:color w:val="000000"/>
        </w:rPr>
        <w:t>(формы ЕАМ)</w:t>
      </w:r>
    </w:p>
    <w:bookmarkEnd w:id="455"/>
    <w:bookmarkStart w:name="z463" w:id="456"/>
    <w:p>
      <w:pPr>
        <w:spacing w:after="0"/>
        <w:ind w:left="0"/>
        <w:jc w:val="both"/>
      </w:pPr>
      <w:r>
        <w:rPr>
          <w:rFonts w:ascii="Times New Roman"/>
          <w:b w:val="false"/>
          <w:i w:val="false"/>
          <w:color w:val="000000"/>
          <w:sz w:val="28"/>
        </w:rPr>
        <w:t>
      Сертификат о происхождении товара (форма ЕАМ) и дополнительные листы к нему, которые используются в случае, когда сведения о товарах не могут быть отражены на одном листе, оформляются на цветном листе бумаги формата А4 (ISO) в соответствии с образцом, представленным в настоящем Приложении.</w:t>
      </w:r>
    </w:p>
    <w:bookmarkEnd w:id="456"/>
    <w:bookmarkStart w:name="z464" w:id="457"/>
    <w:p>
      <w:pPr>
        <w:spacing w:after="0"/>
        <w:ind w:left="0"/>
        <w:jc w:val="both"/>
      </w:pPr>
      <w:r>
        <w:rPr>
          <w:rFonts w:ascii="Times New Roman"/>
          <w:b w:val="false"/>
          <w:i w:val="false"/>
          <w:color w:val="000000"/>
          <w:sz w:val="28"/>
        </w:rPr>
        <w:t xml:space="preserve">
      Неиспользованное место в графах с 6 по 11 должно быть перечеркнуто для предотвращения возможности внесения любых последующих дополнений, за исключением случаев, когда сертификат выдается в электронном виде без оформления оригинала сертификата на бумажном носителе, как это предусмотрено в </w:t>
      </w:r>
      <w:r>
        <w:rPr>
          <w:rFonts w:ascii="Times New Roman"/>
          <w:b w:val="false"/>
          <w:i w:val="false"/>
          <w:color w:val="000000"/>
          <w:sz w:val="28"/>
        </w:rPr>
        <w:t>пункте 3</w:t>
      </w:r>
      <w:r>
        <w:rPr>
          <w:rFonts w:ascii="Times New Roman"/>
          <w:b w:val="false"/>
          <w:i w:val="false"/>
          <w:color w:val="000000"/>
          <w:sz w:val="28"/>
        </w:rPr>
        <w:t xml:space="preserve"> Статьи 28 Приложения 3 к настоящему Соглашению.</w:t>
      </w:r>
    </w:p>
    <w:bookmarkEnd w:id="457"/>
    <w:bookmarkStart w:name="z465" w:id="458"/>
    <w:p>
      <w:pPr>
        <w:spacing w:after="0"/>
        <w:ind w:left="0"/>
        <w:jc w:val="both"/>
      </w:pPr>
      <w:r>
        <w:rPr>
          <w:rFonts w:ascii="Times New Roman"/>
          <w:b w:val="false"/>
          <w:i w:val="false"/>
          <w:color w:val="000000"/>
          <w:sz w:val="28"/>
        </w:rPr>
        <w:t>
      Сертификат о происхождении товара:</w:t>
      </w:r>
    </w:p>
    <w:bookmarkEnd w:id="458"/>
    <w:bookmarkStart w:name="z466" w:id="459"/>
    <w:p>
      <w:pPr>
        <w:spacing w:after="0"/>
        <w:ind w:left="0"/>
        <w:jc w:val="both"/>
      </w:pPr>
      <w:r>
        <w:rPr>
          <w:rFonts w:ascii="Times New Roman"/>
          <w:b w:val="false"/>
          <w:i w:val="false"/>
          <w:color w:val="000000"/>
          <w:sz w:val="28"/>
        </w:rPr>
        <w:t>
      a) должен быть оформлен в соответствии с образцом, установленным в настоящем Приложении;</w:t>
      </w:r>
    </w:p>
    <w:bookmarkEnd w:id="459"/>
    <w:bookmarkStart w:name="z467" w:id="460"/>
    <w:p>
      <w:pPr>
        <w:spacing w:after="0"/>
        <w:ind w:left="0"/>
        <w:jc w:val="both"/>
      </w:pPr>
      <w:r>
        <w:rPr>
          <w:rFonts w:ascii="Times New Roman"/>
          <w:b w:val="false"/>
          <w:i w:val="false"/>
          <w:color w:val="000000"/>
          <w:sz w:val="28"/>
        </w:rPr>
        <w:t>
      b) должен быть заполнен на английском языке;</w:t>
      </w:r>
    </w:p>
    <w:bookmarkEnd w:id="460"/>
    <w:bookmarkStart w:name="z468" w:id="461"/>
    <w:p>
      <w:pPr>
        <w:spacing w:after="0"/>
        <w:ind w:left="0"/>
        <w:jc w:val="both"/>
      </w:pPr>
      <w:r>
        <w:rPr>
          <w:rFonts w:ascii="Times New Roman"/>
          <w:b w:val="false"/>
          <w:i w:val="false"/>
          <w:color w:val="000000"/>
          <w:sz w:val="28"/>
        </w:rPr>
        <w:t>
      c) должен содержать минимальный набор сведений, указание которых предусмотрено в графах 1, 2, 4, 7, 8, 9, 10, И, 12, 13.</w:t>
      </w:r>
    </w:p>
    <w:bookmarkEnd w:id="461"/>
    <w:bookmarkStart w:name="z469" w:id="462"/>
    <w:p>
      <w:pPr>
        <w:spacing w:after="0"/>
        <w:ind w:left="0"/>
        <w:jc w:val="both"/>
      </w:pPr>
      <w:r>
        <w:rPr>
          <w:rFonts w:ascii="Times New Roman"/>
          <w:b w:val="false"/>
          <w:i w:val="false"/>
          <w:color w:val="000000"/>
          <w:sz w:val="28"/>
        </w:rPr>
        <w:t>
      Сертификат о происхождении товара может также содержать дополнительные сведения, в том числе информацию, позволяющую лицу осуществить проверку такого сертификата с использованием электронных баз данных, предусмотренных Статьей 28 Приложения 3 к настоящему Соглашению (такие как URL-адрес, QR-код и др.).</w:t>
      </w:r>
    </w:p>
    <w:bookmarkEnd w:id="462"/>
    <w:bookmarkStart w:name="z470" w:id="463"/>
    <w:p>
      <w:pPr>
        <w:spacing w:after="0"/>
        <w:ind w:left="0"/>
        <w:jc w:val="both"/>
      </w:pPr>
      <w:r>
        <w:rPr>
          <w:rFonts w:ascii="Times New Roman"/>
          <w:b w:val="false"/>
          <w:i w:val="false"/>
          <w:color w:val="000000"/>
          <w:sz w:val="28"/>
        </w:rPr>
        <w:t>
      Графа 1: Указываются сведения об экспортере товара: фирменное наименование, адрес и страна.</w:t>
      </w:r>
    </w:p>
    <w:bookmarkEnd w:id="463"/>
    <w:bookmarkStart w:name="z471" w:id="464"/>
    <w:p>
      <w:pPr>
        <w:spacing w:after="0"/>
        <w:ind w:left="0"/>
        <w:jc w:val="both"/>
      </w:pPr>
      <w:r>
        <w:rPr>
          <w:rFonts w:ascii="Times New Roman"/>
          <w:b w:val="false"/>
          <w:i w:val="false"/>
          <w:color w:val="000000"/>
          <w:sz w:val="28"/>
        </w:rPr>
        <w:t>
      Графа 2: Указываются сведения об импортере (обязательно) и получателе товаров (если известно): фирменное наименование, адрес и страна.</w:t>
      </w:r>
    </w:p>
    <w:bookmarkEnd w:id="464"/>
    <w:bookmarkStart w:name="z472" w:id="465"/>
    <w:p>
      <w:pPr>
        <w:spacing w:after="0"/>
        <w:ind w:left="0"/>
        <w:jc w:val="both"/>
      </w:pPr>
      <w:r>
        <w:rPr>
          <w:rFonts w:ascii="Times New Roman"/>
          <w:b w:val="false"/>
          <w:i w:val="false"/>
          <w:color w:val="000000"/>
          <w:sz w:val="28"/>
        </w:rPr>
        <w:t>
      Графа 3: Указываются сведения о маршруте транспортировки товаров (насколько это известно), такие как дата отправки (отгрузки), вид транспортного средства (судно, самолет и т.п.), место разгрузки (порт, аэропорт).</w:t>
      </w:r>
    </w:p>
    <w:bookmarkEnd w:id="465"/>
    <w:bookmarkStart w:name="z473" w:id="466"/>
    <w:p>
      <w:pPr>
        <w:spacing w:after="0"/>
        <w:ind w:left="0"/>
        <w:jc w:val="both"/>
      </w:pPr>
      <w:r>
        <w:rPr>
          <w:rFonts w:ascii="Times New Roman"/>
          <w:b w:val="false"/>
          <w:i w:val="false"/>
          <w:color w:val="000000"/>
          <w:sz w:val="28"/>
        </w:rPr>
        <w:t>
      Графа 4: Указываются уникальный регистрационный номер сертификата, страна, выдавшая сертификат, и страна, для которой этот сертификат предназначен.</w:t>
      </w:r>
    </w:p>
    <w:bookmarkEnd w:id="466"/>
    <w:bookmarkStart w:name="z474" w:id="467"/>
    <w:p>
      <w:pPr>
        <w:spacing w:after="0"/>
        <w:ind w:left="0"/>
        <w:jc w:val="both"/>
      </w:pPr>
      <w:r>
        <w:rPr>
          <w:rFonts w:ascii="Times New Roman"/>
          <w:b w:val="false"/>
          <w:i w:val="false"/>
          <w:color w:val="000000"/>
          <w:sz w:val="28"/>
        </w:rPr>
        <w:t>
      Графа 5: Указываются следующие отметки:</w:t>
      </w:r>
    </w:p>
    <w:bookmarkEnd w:id="467"/>
    <w:bookmarkStart w:name="z475" w:id="468"/>
    <w:p>
      <w:pPr>
        <w:spacing w:after="0"/>
        <w:ind w:left="0"/>
        <w:jc w:val="both"/>
      </w:pPr>
      <w:r>
        <w:rPr>
          <w:rFonts w:ascii="Times New Roman"/>
          <w:b w:val="false"/>
          <w:i w:val="false"/>
          <w:color w:val="000000"/>
          <w:sz w:val="28"/>
        </w:rPr>
        <w:t>
      "DUPLICATE OF THE CERTIFICATE OF ORIGIN NUMBER DATE_" в случае выдачи дубликата оригинального сертификата о происхождении товара.</w:t>
      </w:r>
    </w:p>
    <w:bookmarkEnd w:id="468"/>
    <w:bookmarkStart w:name="z476" w:id="469"/>
    <w:p>
      <w:pPr>
        <w:spacing w:after="0"/>
        <w:ind w:left="0"/>
        <w:jc w:val="both"/>
      </w:pPr>
      <w:r>
        <w:rPr>
          <w:rFonts w:ascii="Times New Roman"/>
          <w:b w:val="false"/>
          <w:i w:val="false"/>
          <w:color w:val="000000"/>
          <w:sz w:val="28"/>
        </w:rPr>
        <w:t>
      "ISSUED IN SUBSTITUTION FOR THE CERTIFICATE OF ORIGIN NUMBER_ DATE_" в случае выдачи сертификата взамен ранее выданного сертификата о происхождении товара.</w:t>
      </w:r>
    </w:p>
    <w:bookmarkEnd w:id="469"/>
    <w:bookmarkStart w:name="z477" w:id="470"/>
    <w:p>
      <w:pPr>
        <w:spacing w:after="0"/>
        <w:ind w:left="0"/>
        <w:jc w:val="both"/>
      </w:pPr>
      <w:r>
        <w:rPr>
          <w:rFonts w:ascii="Times New Roman"/>
          <w:b w:val="false"/>
          <w:i w:val="false"/>
          <w:color w:val="000000"/>
          <w:sz w:val="28"/>
        </w:rPr>
        <w:t>
      "ISSUED ON THE BASIS OF THE CERTIFICATE(S) OF ORIGIN NUMBER(S)_ DATE(S)_" в случае перемещения между Сторонами происходящих товаров, которые не подвергались какой-либо переработке или обработке.</w:t>
      </w:r>
    </w:p>
    <w:bookmarkEnd w:id="470"/>
    <w:bookmarkStart w:name="z478" w:id="471"/>
    <w:p>
      <w:pPr>
        <w:spacing w:after="0"/>
        <w:ind w:left="0"/>
        <w:jc w:val="both"/>
      </w:pPr>
      <w:r>
        <w:rPr>
          <w:rFonts w:ascii="Times New Roman"/>
          <w:b w:val="false"/>
          <w:i w:val="false"/>
          <w:color w:val="000000"/>
          <w:sz w:val="28"/>
        </w:rPr>
        <w:t>
      "ISSUED RETROACTIVELY" or "ISSUED RETROSPECTIVELY" в случае выдачи сертификата после экспорта товаров.</w:t>
      </w:r>
    </w:p>
    <w:bookmarkEnd w:id="471"/>
    <w:bookmarkStart w:name="z479" w:id="472"/>
    <w:p>
      <w:pPr>
        <w:spacing w:after="0"/>
        <w:ind w:left="0"/>
        <w:jc w:val="both"/>
      </w:pPr>
      <w:r>
        <w:rPr>
          <w:rFonts w:ascii="Times New Roman"/>
          <w:b w:val="false"/>
          <w:i w:val="false"/>
          <w:color w:val="000000"/>
          <w:sz w:val="28"/>
        </w:rPr>
        <w:t>
      Графа 6: Указывается порядковый номер товара.</w:t>
      </w:r>
    </w:p>
    <w:bookmarkEnd w:id="472"/>
    <w:bookmarkStart w:name="z480" w:id="473"/>
    <w:p>
      <w:pPr>
        <w:spacing w:after="0"/>
        <w:ind w:left="0"/>
        <w:jc w:val="both"/>
      </w:pPr>
      <w:r>
        <w:rPr>
          <w:rFonts w:ascii="Times New Roman"/>
          <w:b w:val="false"/>
          <w:i w:val="false"/>
          <w:color w:val="000000"/>
          <w:sz w:val="28"/>
        </w:rPr>
        <w:t>
      Графа 7: Указываются количество и вид упаковок.</w:t>
      </w:r>
    </w:p>
    <w:bookmarkEnd w:id="473"/>
    <w:bookmarkStart w:name="z481" w:id="474"/>
    <w:p>
      <w:pPr>
        <w:spacing w:after="0"/>
        <w:ind w:left="0"/>
        <w:jc w:val="both"/>
      </w:pPr>
      <w:r>
        <w:rPr>
          <w:rFonts w:ascii="Times New Roman"/>
          <w:b w:val="false"/>
          <w:i w:val="false"/>
          <w:color w:val="000000"/>
          <w:sz w:val="28"/>
        </w:rPr>
        <w:t>
      Графа 8: Указываются подробное описание товаров, в том числе код товара по Гармонизированной системе на уровне шести знаков, а также, если это применимо, модель и торговая марка, позволяющие идентифицировать товар. Если товары, сведения о которых указываются в одном сертификате, происходят из разных Сторон, в графе подлежат указанию сведения о происхождении каждого товара (Республика Армения, Республика Беларусь, Республика Казахстан, Кыргызская Республика, Российская Федерация или Монголия).</w:t>
      </w:r>
    </w:p>
    <w:bookmarkEnd w:id="474"/>
    <w:bookmarkStart w:name="z482" w:id="475"/>
    <w:p>
      <w:pPr>
        <w:spacing w:after="0"/>
        <w:ind w:left="0"/>
        <w:jc w:val="both"/>
      </w:pPr>
      <w:r>
        <w:rPr>
          <w:rFonts w:ascii="Times New Roman"/>
          <w:b w:val="false"/>
          <w:i w:val="false"/>
          <w:color w:val="000000"/>
          <w:sz w:val="28"/>
        </w:rPr>
        <w:t>
      Графа 9: Указываются критерии определения происхождения товаров для каждого товара в соответствии с обозначениями, приведенными в нижеследующей таблице:</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определения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в графе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полностью получены или произведены в Стороне в соответствии со Статьей 4 Приложения 3 к настоящему Соглашению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исключительно из материалов, происходящих из одной или нескольких Сторон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стоимость таких непроисходящих материалов не превышает пятидесяти (50) процентов от стоимости товаров на условиях FCA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произведены в Стороне с использованием непроисходящих материалов при условии, что код полученных товаров в соответствии с Гармонизированной системой отличается на уровне любого из первых четырех знаков от кода таких непроисходящих материалов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bl>
    <w:bookmarkStart w:name="z483" w:id="476"/>
    <w:p>
      <w:pPr>
        <w:spacing w:after="0"/>
        <w:ind w:left="0"/>
        <w:jc w:val="both"/>
      </w:pPr>
      <w:r>
        <w:rPr>
          <w:rFonts w:ascii="Times New Roman"/>
          <w:b w:val="false"/>
          <w:i w:val="false"/>
          <w:color w:val="000000"/>
          <w:sz w:val="28"/>
        </w:rPr>
        <w:t>
      Графа 10: Указывается количество товара: вес-брутто (в килограммах) или иные единицы измерения (штуки, литры и т.п.).</w:t>
      </w:r>
    </w:p>
    <w:bookmarkEnd w:id="476"/>
    <w:bookmarkStart w:name="z484" w:id="477"/>
    <w:p>
      <w:pPr>
        <w:spacing w:after="0"/>
        <w:ind w:left="0"/>
        <w:jc w:val="both"/>
      </w:pPr>
      <w:r>
        <w:rPr>
          <w:rFonts w:ascii="Times New Roman"/>
          <w:b w:val="false"/>
          <w:i w:val="false"/>
          <w:color w:val="000000"/>
          <w:sz w:val="28"/>
        </w:rPr>
        <w:t>
      Графа 11: Указываются номер(а) и дата(ы) инвойса(ов), представленного в уполномоченный орган для выдачи сертификата о происхождении товара.</w:t>
      </w:r>
    </w:p>
    <w:bookmarkEnd w:id="477"/>
    <w:bookmarkStart w:name="z485" w:id="478"/>
    <w:p>
      <w:pPr>
        <w:spacing w:after="0"/>
        <w:ind w:left="0"/>
        <w:jc w:val="both"/>
      </w:pPr>
      <w:r>
        <w:rPr>
          <w:rFonts w:ascii="Times New Roman"/>
          <w:b w:val="false"/>
          <w:i w:val="false"/>
          <w:color w:val="000000"/>
          <w:sz w:val="28"/>
        </w:rPr>
        <w:t>
      В случаях, когда инвойсы выписаны не Стороной, должна быть проставлена отметка "ТС1", а также указаны следующие сведения:</w:t>
      </w:r>
    </w:p>
    <w:bookmarkEnd w:id="478"/>
    <w:bookmarkStart w:name="z486" w:id="479"/>
    <w:p>
      <w:pPr>
        <w:spacing w:after="0"/>
        <w:ind w:left="0"/>
        <w:jc w:val="both"/>
      </w:pPr>
      <w:r>
        <w:rPr>
          <w:rFonts w:ascii="Times New Roman"/>
          <w:b w:val="false"/>
          <w:i w:val="false"/>
          <w:color w:val="000000"/>
          <w:sz w:val="28"/>
        </w:rPr>
        <w:t>
      a) номер(а) и дата(ы) инвойса(ов) (если такие сведения доступны на момент выдачи сертификата о происхождении товара); или</w:t>
      </w:r>
    </w:p>
    <w:bookmarkEnd w:id="479"/>
    <w:bookmarkStart w:name="z487" w:id="480"/>
    <w:p>
      <w:pPr>
        <w:spacing w:after="0"/>
        <w:ind w:left="0"/>
        <w:jc w:val="both"/>
      </w:pPr>
      <w:r>
        <w:rPr>
          <w:rFonts w:ascii="Times New Roman"/>
          <w:b w:val="false"/>
          <w:i w:val="false"/>
          <w:color w:val="000000"/>
          <w:sz w:val="28"/>
        </w:rPr>
        <w:t>
      b) наименование страны, не являющейся Стороной настоящего Соглашения, и (или) лица, которые выпишут такой инвойс.</w:t>
      </w:r>
    </w:p>
    <w:bookmarkEnd w:id="480"/>
    <w:bookmarkStart w:name="z488" w:id="481"/>
    <w:p>
      <w:pPr>
        <w:spacing w:after="0"/>
        <w:ind w:left="0"/>
        <w:jc w:val="both"/>
      </w:pPr>
      <w:r>
        <w:rPr>
          <w:rFonts w:ascii="Times New Roman"/>
          <w:b w:val="false"/>
          <w:i w:val="false"/>
          <w:color w:val="000000"/>
          <w:sz w:val="28"/>
        </w:rPr>
        <w:t>
      Несмотря на указанное выше, если происхождение товаров не вызывает сомнений, отсутствие отметки "ТС1" и другой информации, указание которой предусмотрено порядком заполнения настоящей графы в случаях, когда инвойсы выписаны не Стороной, не должно само по себе являться основанием для отказа в предоставлении тарифных преференций.</w:t>
      </w:r>
    </w:p>
    <w:bookmarkEnd w:id="481"/>
    <w:bookmarkStart w:name="z489" w:id="482"/>
    <w:p>
      <w:pPr>
        <w:spacing w:after="0"/>
        <w:ind w:left="0"/>
        <w:jc w:val="both"/>
      </w:pPr>
      <w:r>
        <w:rPr>
          <w:rFonts w:ascii="Times New Roman"/>
          <w:b w:val="false"/>
          <w:i w:val="false"/>
          <w:color w:val="000000"/>
          <w:sz w:val="28"/>
        </w:rPr>
        <w:t xml:space="preserve">
      Графа 12: Указываются данные о дате и месте выдачи сертификата о происхождении товара, проставляются оттиск печати уполномоченного органа, а также подпись должностного лица уполномоченного органа. Вместе с тем оттиск печати уполномоченного органа и подпись должностного лица уполномоченного органа могут отсутствовать в настоящей графе в случае, когда сертификат выдается в электронном виде без оформления оригинала сертификата на бумажном носителе, как это предусмотрено в </w:t>
      </w:r>
      <w:r>
        <w:rPr>
          <w:rFonts w:ascii="Times New Roman"/>
          <w:b w:val="false"/>
          <w:i w:val="false"/>
          <w:color w:val="000000"/>
          <w:sz w:val="28"/>
        </w:rPr>
        <w:t>пункте 3</w:t>
      </w:r>
      <w:r>
        <w:rPr>
          <w:rFonts w:ascii="Times New Roman"/>
          <w:b w:val="false"/>
          <w:i w:val="false"/>
          <w:color w:val="000000"/>
          <w:sz w:val="28"/>
        </w:rPr>
        <w:t xml:space="preserve"> Статьи 28 Приложения 3 к настоящему Соглашению.</w:t>
      </w:r>
    </w:p>
    <w:bookmarkEnd w:id="482"/>
    <w:bookmarkStart w:name="z490" w:id="483"/>
    <w:p>
      <w:pPr>
        <w:spacing w:after="0"/>
        <w:ind w:left="0"/>
        <w:jc w:val="both"/>
      </w:pPr>
      <w:r>
        <w:rPr>
          <w:rFonts w:ascii="Times New Roman"/>
          <w:b w:val="false"/>
          <w:i w:val="false"/>
          <w:color w:val="000000"/>
          <w:sz w:val="28"/>
        </w:rPr>
        <w:t>
      Графа 13: Указываются наименование Стороны, из которой происходит товар (Республика Армения, Республика Беларусь, Республика Казахстан, Кыргызская Республика, Российская Федерация или Монголия), место и дата заявления, проставляются подпись и оттиск печати заявителя. Вместе с тем оттиск печати и подпись заявителя могут отсутствовать в настоящей графе в случае, когда сертификат выдается в электронном виде без оформления оригинала сертификата на бумажном носителе, как это предусмотрено в пункте 3 Статьи 28 Приложения 3 к настоящему Соглашению. В случае, если в сертификате о происхождении товара указываются сведения о нескольких товарах, происходящих из разных Сторон, в графе должны быть указаны слова "See box 8".</w:t>
      </w:r>
    </w:p>
    <w:bookmarkEnd w:id="483"/>
    <w:bookmarkStart w:name="z491" w:id="484"/>
    <w:p>
      <w:pPr>
        <w:spacing w:after="0"/>
        <w:ind w:left="0"/>
        <w:jc w:val="both"/>
      </w:pPr>
      <w:r>
        <w:rPr>
          <w:rFonts w:ascii="Times New Roman"/>
          <w:b w:val="false"/>
          <w:i w:val="false"/>
          <w:color w:val="000000"/>
          <w:sz w:val="28"/>
        </w:rPr>
        <w:t>
      Для целей сертификата о происхождении товара (формы БАМ) слова "the EAEU-Mongolia Interim Trade Agreement" означают Временное торговое соглашение между Евразийским экономическим союзом и его государствами- членами, с одной стороны, и Монголией, с другой стороны.</w:t>
      </w:r>
    </w:p>
    <w:bookmarkEnd w:id="484"/>
    <w:bookmarkStart w:name="z492" w:id="485"/>
    <w:p>
      <w:pPr>
        <w:spacing w:after="0"/>
        <w:ind w:left="0"/>
        <w:jc w:val="left"/>
      </w:pPr>
      <w:r>
        <w:rPr>
          <w:rFonts w:ascii="Times New Roman"/>
          <w:b/>
          <w:i w:val="false"/>
          <w:color w:val="000000"/>
        </w:rPr>
        <w:t xml:space="preserve"> ПРИЛОЖЕНИЕ 4</w:t>
      </w:r>
      <w:r>
        <w:br/>
      </w:r>
      <w:r>
        <w:rPr>
          <w:rFonts w:ascii="Times New Roman"/>
          <w:b/>
          <w:i w:val="false"/>
          <w:color w:val="000000"/>
        </w:rPr>
        <w:t>РАЗРЕШЕНИЕ СПОРОВ</w:t>
      </w:r>
    </w:p>
    <w:bookmarkEnd w:id="485"/>
    <w:bookmarkStart w:name="z493" w:id="486"/>
    <w:p>
      <w:pPr>
        <w:spacing w:after="0"/>
        <w:ind w:left="0"/>
        <w:jc w:val="left"/>
      </w:pPr>
      <w:r>
        <w:rPr>
          <w:rFonts w:ascii="Times New Roman"/>
          <w:b/>
          <w:i w:val="false"/>
          <w:color w:val="000000"/>
        </w:rPr>
        <w:t xml:space="preserve"> Статья 1</w:t>
      </w:r>
      <w:r>
        <w:br/>
      </w:r>
      <w:r>
        <w:rPr>
          <w:rFonts w:ascii="Times New Roman"/>
          <w:b/>
          <w:i w:val="false"/>
          <w:color w:val="000000"/>
        </w:rPr>
        <w:t>Цели</w:t>
      </w:r>
    </w:p>
    <w:bookmarkEnd w:id="486"/>
    <w:bookmarkStart w:name="z494" w:id="487"/>
    <w:p>
      <w:pPr>
        <w:spacing w:after="0"/>
        <w:ind w:left="0"/>
        <w:jc w:val="both"/>
      </w:pPr>
      <w:r>
        <w:rPr>
          <w:rFonts w:ascii="Times New Roman"/>
          <w:b w:val="false"/>
          <w:i w:val="false"/>
          <w:color w:val="000000"/>
          <w:sz w:val="28"/>
        </w:rPr>
        <w:t>
      Целью настоящего Приложения является создание эффективного, действенного и транспарентного механизма разрешения споров, возникающих в рамках настоящего Соглашения, с целью достижения, где это возможно, взаимоприемлемого решения.</w:t>
      </w:r>
    </w:p>
    <w:bookmarkEnd w:id="487"/>
    <w:bookmarkStart w:name="z495" w:id="488"/>
    <w:p>
      <w:pPr>
        <w:spacing w:after="0"/>
        <w:ind w:left="0"/>
        <w:jc w:val="left"/>
      </w:pPr>
      <w:r>
        <w:rPr>
          <w:rFonts w:ascii="Times New Roman"/>
          <w:b/>
          <w:i w:val="false"/>
          <w:color w:val="000000"/>
        </w:rPr>
        <w:t xml:space="preserve"> Статья 2</w:t>
      </w:r>
      <w:r>
        <w:br/>
      </w:r>
      <w:r>
        <w:rPr>
          <w:rFonts w:ascii="Times New Roman"/>
          <w:b/>
          <w:i w:val="false"/>
          <w:color w:val="000000"/>
        </w:rPr>
        <w:t>Определения</w:t>
      </w:r>
    </w:p>
    <w:bookmarkEnd w:id="488"/>
    <w:bookmarkStart w:name="z496" w:id="489"/>
    <w:p>
      <w:pPr>
        <w:spacing w:after="0"/>
        <w:ind w:left="0"/>
        <w:jc w:val="both"/>
      </w:pPr>
      <w:r>
        <w:rPr>
          <w:rFonts w:ascii="Times New Roman"/>
          <w:b w:val="false"/>
          <w:i w:val="false"/>
          <w:color w:val="000000"/>
          <w:sz w:val="28"/>
        </w:rPr>
        <w:t>
      Для целей настоящего Приложения:</w:t>
      </w:r>
    </w:p>
    <w:bookmarkEnd w:id="489"/>
    <w:bookmarkStart w:name="z497" w:id="490"/>
    <w:p>
      <w:pPr>
        <w:spacing w:after="0"/>
        <w:ind w:left="0"/>
        <w:jc w:val="both"/>
      </w:pPr>
      <w:r>
        <w:rPr>
          <w:rFonts w:ascii="Times New Roman"/>
          <w:b w:val="false"/>
          <w:i w:val="false"/>
          <w:color w:val="000000"/>
          <w:sz w:val="28"/>
        </w:rPr>
        <w:t>
      (a) "Арбитражная группа" означает Арбитражную группу, формируемую согласно Статье 8 настоящего Приложения;</w:t>
      </w:r>
    </w:p>
    <w:bookmarkEnd w:id="490"/>
    <w:bookmarkStart w:name="z498" w:id="491"/>
    <w:p>
      <w:pPr>
        <w:spacing w:after="0"/>
        <w:ind w:left="0"/>
        <w:jc w:val="both"/>
      </w:pPr>
      <w:r>
        <w:rPr>
          <w:rFonts w:ascii="Times New Roman"/>
          <w:b w:val="false"/>
          <w:i w:val="false"/>
          <w:color w:val="000000"/>
          <w:sz w:val="28"/>
        </w:rPr>
        <w:t>
      (b) "Стороны спора" означают и Сторону, подающую жалобу (Сторона-истец), и Сторону, в отношении которой она подана (Сторона-ответчик). Государства - члены Евразийского экономического союза и Евразийский экономический союз могут выступать в качестве Стороны спора совместно или индивидуально. В последнем случае, если мера принята государством - членом Евразийского экономического союза, то Стороной спора должно быть такое государство - член Евразийского экономического союза, а если мера принята Евразийским экономическим союзом, то он должен быть Стороной спора;</w:t>
      </w:r>
    </w:p>
    <w:bookmarkEnd w:id="491"/>
    <w:bookmarkStart w:name="z499" w:id="492"/>
    <w:p>
      <w:pPr>
        <w:spacing w:after="0"/>
        <w:ind w:left="0"/>
        <w:jc w:val="both"/>
      </w:pPr>
      <w:r>
        <w:rPr>
          <w:rFonts w:ascii="Times New Roman"/>
          <w:b w:val="false"/>
          <w:i w:val="false"/>
          <w:color w:val="000000"/>
          <w:sz w:val="28"/>
        </w:rPr>
        <w:t>
      (c) "Сторона-истец" означает Сторону, подающую жалобу;</w:t>
      </w:r>
    </w:p>
    <w:bookmarkEnd w:id="492"/>
    <w:bookmarkStart w:name="z500" w:id="493"/>
    <w:p>
      <w:pPr>
        <w:spacing w:after="0"/>
        <w:ind w:left="0"/>
        <w:jc w:val="both"/>
      </w:pPr>
      <w:r>
        <w:rPr>
          <w:rFonts w:ascii="Times New Roman"/>
          <w:b w:val="false"/>
          <w:i w:val="false"/>
          <w:color w:val="000000"/>
          <w:sz w:val="28"/>
        </w:rPr>
        <w:t>
      (d) "Сторона-ответчик" означает Сторону, в отношении которой подается жалоба;</w:t>
      </w:r>
    </w:p>
    <w:bookmarkEnd w:id="493"/>
    <w:bookmarkStart w:name="z501" w:id="494"/>
    <w:p>
      <w:pPr>
        <w:spacing w:after="0"/>
        <w:ind w:left="0"/>
        <w:jc w:val="both"/>
      </w:pPr>
      <w:r>
        <w:rPr>
          <w:rFonts w:ascii="Times New Roman"/>
          <w:b w:val="false"/>
          <w:i w:val="false"/>
          <w:color w:val="000000"/>
          <w:sz w:val="28"/>
        </w:rPr>
        <w:t>
      (e) "Арбитр" означает члена Арбитражной группы, учрежденной в соответствии со Статьей 8 настоящего Приложения;</w:t>
      </w:r>
    </w:p>
    <w:bookmarkEnd w:id="494"/>
    <w:bookmarkStart w:name="z502" w:id="495"/>
    <w:p>
      <w:pPr>
        <w:spacing w:after="0"/>
        <w:ind w:left="0"/>
        <w:jc w:val="both"/>
      </w:pPr>
      <w:r>
        <w:rPr>
          <w:rFonts w:ascii="Times New Roman"/>
          <w:b w:val="false"/>
          <w:i w:val="false"/>
          <w:color w:val="000000"/>
          <w:sz w:val="28"/>
        </w:rPr>
        <w:t>
      (f) "Председатель" означает арбитра, который выступает в роли Председателя Арбитражной группы;</w:t>
      </w:r>
    </w:p>
    <w:bookmarkEnd w:id="495"/>
    <w:bookmarkStart w:name="z503" w:id="496"/>
    <w:p>
      <w:pPr>
        <w:spacing w:after="0"/>
        <w:ind w:left="0"/>
        <w:jc w:val="both"/>
      </w:pPr>
      <w:r>
        <w:rPr>
          <w:rFonts w:ascii="Times New Roman"/>
          <w:b w:val="false"/>
          <w:i w:val="false"/>
          <w:color w:val="000000"/>
          <w:sz w:val="28"/>
        </w:rPr>
        <w:t>
      (g) "Ассистент" означает лицо, которое по условиям назначения арбитра проводит исследования или оказывает содействие арбитру;</w:t>
      </w:r>
    </w:p>
    <w:bookmarkEnd w:id="496"/>
    <w:bookmarkStart w:name="z504" w:id="497"/>
    <w:p>
      <w:pPr>
        <w:spacing w:after="0"/>
        <w:ind w:left="0"/>
        <w:jc w:val="both"/>
      </w:pPr>
      <w:r>
        <w:rPr>
          <w:rFonts w:ascii="Times New Roman"/>
          <w:b w:val="false"/>
          <w:i w:val="false"/>
          <w:color w:val="000000"/>
          <w:sz w:val="28"/>
        </w:rPr>
        <w:t>
      (h) "Дни" означают календарные дни, включая выходные и праздничные дни.</w:t>
      </w:r>
    </w:p>
    <w:bookmarkEnd w:id="497"/>
    <w:bookmarkStart w:name="z505" w:id="498"/>
    <w:p>
      <w:pPr>
        <w:spacing w:after="0"/>
        <w:ind w:left="0"/>
        <w:jc w:val="left"/>
      </w:pPr>
      <w:r>
        <w:rPr>
          <w:rFonts w:ascii="Times New Roman"/>
          <w:b/>
          <w:i w:val="false"/>
          <w:color w:val="000000"/>
        </w:rPr>
        <w:t xml:space="preserve"> Статья 3</w:t>
      </w:r>
      <w:r>
        <w:br/>
      </w:r>
      <w:r>
        <w:rPr>
          <w:rFonts w:ascii="Times New Roman"/>
          <w:b/>
          <w:i w:val="false"/>
          <w:color w:val="000000"/>
        </w:rPr>
        <w:t>Область применения</w:t>
      </w:r>
    </w:p>
    <w:bookmarkEnd w:id="498"/>
    <w:bookmarkStart w:name="z506" w:id="499"/>
    <w:p>
      <w:pPr>
        <w:spacing w:after="0"/>
        <w:ind w:left="0"/>
        <w:jc w:val="both"/>
      </w:pPr>
      <w:r>
        <w:rPr>
          <w:rFonts w:ascii="Times New Roman"/>
          <w:b w:val="false"/>
          <w:i w:val="false"/>
          <w:color w:val="000000"/>
          <w:sz w:val="28"/>
        </w:rPr>
        <w:t>
      Если настоящим Соглашением не предусмотрено иное, положения настоящего Приложения должны применяться к любым спорам между Сторонами, возникающие при толковании и (или) применении положений настоящего Соглашения, когда какая-либо из Сторон считает, что мера другой Стороны противоречит ее обязательству, предусмотренному положениями настоящего Соглашения, или что другая Сторона не исполняет своих обязательств по настоящему Соглашению.</w:t>
      </w:r>
    </w:p>
    <w:bookmarkEnd w:id="499"/>
    <w:bookmarkStart w:name="z507" w:id="500"/>
    <w:p>
      <w:pPr>
        <w:spacing w:after="0"/>
        <w:ind w:left="0"/>
        <w:jc w:val="left"/>
      </w:pPr>
      <w:r>
        <w:rPr>
          <w:rFonts w:ascii="Times New Roman"/>
          <w:b/>
          <w:i w:val="false"/>
          <w:color w:val="000000"/>
        </w:rPr>
        <w:t xml:space="preserve"> Статья 4</w:t>
      </w:r>
      <w:r>
        <w:br/>
      </w:r>
      <w:r>
        <w:rPr>
          <w:rFonts w:ascii="Times New Roman"/>
          <w:b/>
          <w:i w:val="false"/>
          <w:color w:val="000000"/>
        </w:rPr>
        <w:t>Информационное взаимодействие</w:t>
      </w:r>
    </w:p>
    <w:bookmarkEnd w:id="500"/>
    <w:bookmarkStart w:name="z508" w:id="501"/>
    <w:p>
      <w:pPr>
        <w:spacing w:after="0"/>
        <w:ind w:left="0"/>
        <w:jc w:val="both"/>
      </w:pPr>
      <w:r>
        <w:rPr>
          <w:rFonts w:ascii="Times New Roman"/>
          <w:b w:val="false"/>
          <w:i w:val="false"/>
          <w:color w:val="000000"/>
          <w:sz w:val="28"/>
        </w:rPr>
        <w:t>
      Распространение среди государств - членов Евразийского экономического союза и Евразийским экономическим союзом любого процессуального документа, касающегося любого спора, возникающего в рамках настоящего Соглашения, не может рассматриваться как нарушение положений о конфиденциальности по настоящему Соглашению и (или) Соглашению ВТО.</w:t>
      </w:r>
    </w:p>
    <w:bookmarkEnd w:id="501"/>
    <w:bookmarkStart w:name="z509" w:id="502"/>
    <w:p>
      <w:pPr>
        <w:spacing w:after="0"/>
        <w:ind w:left="0"/>
        <w:jc w:val="left"/>
      </w:pPr>
      <w:r>
        <w:rPr>
          <w:rFonts w:ascii="Times New Roman"/>
          <w:b/>
          <w:i w:val="false"/>
          <w:color w:val="000000"/>
        </w:rPr>
        <w:t xml:space="preserve"> Статья 5</w:t>
      </w:r>
      <w:r>
        <w:br/>
      </w:r>
      <w:r>
        <w:rPr>
          <w:rFonts w:ascii="Times New Roman"/>
          <w:b/>
          <w:i w:val="false"/>
          <w:color w:val="000000"/>
        </w:rPr>
        <w:t>Консультации</w:t>
      </w:r>
    </w:p>
    <w:bookmarkEnd w:id="502"/>
    <w:bookmarkStart w:name="z510" w:id="503"/>
    <w:p>
      <w:pPr>
        <w:spacing w:after="0"/>
        <w:ind w:left="0"/>
        <w:jc w:val="both"/>
      </w:pPr>
      <w:r>
        <w:rPr>
          <w:rFonts w:ascii="Times New Roman"/>
          <w:b w:val="false"/>
          <w:i w:val="false"/>
          <w:color w:val="000000"/>
          <w:sz w:val="28"/>
        </w:rPr>
        <w:t>
      1. Стороны спора обязуются приложить все усилия для разрешения любого спора по любому вопросу, упомянутому в Статье 3 настоящего Приложения, путем консультаций в целях выработки взаимоприемлемого решения.</w:t>
      </w:r>
    </w:p>
    <w:bookmarkEnd w:id="503"/>
    <w:bookmarkStart w:name="z511" w:id="504"/>
    <w:p>
      <w:pPr>
        <w:spacing w:after="0"/>
        <w:ind w:left="0"/>
        <w:jc w:val="both"/>
      </w:pPr>
      <w:r>
        <w:rPr>
          <w:rFonts w:ascii="Times New Roman"/>
          <w:b w:val="false"/>
          <w:i w:val="false"/>
          <w:color w:val="000000"/>
          <w:sz w:val="28"/>
        </w:rPr>
        <w:t xml:space="preserve">
      2. Запрос на проведение консультаций направляется Стороне-ответчику в письменном виде через ее контактный пункт, назначенный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(Контактные пункты) настоящего Соглашения, и должен включать основания для его подачи, в том числе, определять любые меры или прочие вопросы, являющиеся предметом спора, а также описывать фактическую и правовую основу жалобы. Совместный комитет должен быть проинформирован о направлении такого запроса.</w:t>
      </w:r>
    </w:p>
    <w:bookmarkEnd w:id="504"/>
    <w:bookmarkStart w:name="z512" w:id="505"/>
    <w:p>
      <w:pPr>
        <w:spacing w:after="0"/>
        <w:ind w:left="0"/>
        <w:jc w:val="both"/>
      </w:pPr>
      <w:r>
        <w:rPr>
          <w:rFonts w:ascii="Times New Roman"/>
          <w:b w:val="false"/>
          <w:i w:val="false"/>
          <w:color w:val="000000"/>
          <w:sz w:val="28"/>
        </w:rPr>
        <w:t>
      3. В случае, если запрос на проведение консультаций был направлен в соответствии с пунктом 2 настоящей Статьи, Сторона-ответчик должна своевременно ответить на запрос в письменном виде в течение десяти (10) дней с даты его получения и вступить в консультации со Стороной-истцом в духе добросовестного сотрудничества в течение тридцати (30) дней с даты получения запроса для выработки взаимоприемлемого решения.</w:t>
      </w:r>
    </w:p>
    <w:bookmarkEnd w:id="505"/>
    <w:bookmarkStart w:name="z513" w:id="506"/>
    <w:p>
      <w:pPr>
        <w:spacing w:after="0"/>
        <w:ind w:left="0"/>
        <w:jc w:val="both"/>
      </w:pPr>
      <w:r>
        <w:rPr>
          <w:rFonts w:ascii="Times New Roman"/>
          <w:b w:val="false"/>
          <w:i w:val="false"/>
          <w:color w:val="000000"/>
          <w:sz w:val="28"/>
        </w:rPr>
        <w:t>
      4. Консультации в случаях, не терпящих отлагательств, в том числе, касающихся скоропортящихся товаров, проводятся в течение пятнадцати (15) дней с даты получения запроса.</w:t>
      </w:r>
    </w:p>
    <w:bookmarkEnd w:id="506"/>
    <w:bookmarkStart w:name="z514" w:id="507"/>
    <w:p>
      <w:pPr>
        <w:spacing w:after="0"/>
        <w:ind w:left="0"/>
        <w:jc w:val="both"/>
      </w:pPr>
      <w:r>
        <w:rPr>
          <w:rFonts w:ascii="Times New Roman"/>
          <w:b w:val="false"/>
          <w:i w:val="false"/>
          <w:color w:val="000000"/>
          <w:sz w:val="28"/>
        </w:rPr>
        <w:t>
      5. Сроки, указанные в пунктах 3 и 4 настоящей Статьи, могут быть скорректированы по договоренности Сторон спора.</w:t>
      </w:r>
    </w:p>
    <w:bookmarkEnd w:id="507"/>
    <w:bookmarkStart w:name="z515" w:id="508"/>
    <w:p>
      <w:pPr>
        <w:spacing w:after="0"/>
        <w:ind w:left="0"/>
        <w:jc w:val="both"/>
      </w:pPr>
      <w:r>
        <w:rPr>
          <w:rFonts w:ascii="Times New Roman"/>
          <w:b w:val="false"/>
          <w:i w:val="false"/>
          <w:color w:val="000000"/>
          <w:sz w:val="28"/>
        </w:rPr>
        <w:t>
      6. В ходе консультаций каждая Сторона спора должна предоставить достаточную фактическую информацию с тем, чтобы обеспечить установление в полном объеме порядка, в котором действующая либо предполагаемая мера или любая другая ситуация могут повлиять на исполнение и применение настоящего Соглашения.</w:t>
      </w:r>
    </w:p>
    <w:bookmarkEnd w:id="508"/>
    <w:bookmarkStart w:name="z516" w:id="509"/>
    <w:p>
      <w:pPr>
        <w:spacing w:after="0"/>
        <w:ind w:left="0"/>
        <w:jc w:val="both"/>
      </w:pPr>
      <w:r>
        <w:rPr>
          <w:rFonts w:ascii="Times New Roman"/>
          <w:b w:val="false"/>
          <w:i w:val="false"/>
          <w:color w:val="000000"/>
          <w:sz w:val="28"/>
        </w:rPr>
        <w:t>
      7. Консультации, в частности, вся разглашаемая информация и все принятые Сторонами спора позиции в ходе соответствующих разбирательств,</w:t>
      </w:r>
    </w:p>
    <w:bookmarkEnd w:id="509"/>
    <w:bookmarkStart w:name="z517" w:id="510"/>
    <w:p>
      <w:pPr>
        <w:spacing w:after="0"/>
        <w:ind w:left="0"/>
        <w:jc w:val="both"/>
      </w:pPr>
      <w:r>
        <w:rPr>
          <w:rFonts w:ascii="Times New Roman"/>
          <w:b w:val="false"/>
          <w:i w:val="false"/>
          <w:color w:val="000000"/>
          <w:sz w:val="28"/>
        </w:rPr>
        <w:t>
      являются конфиденциальными и не ущемляют права любой из Сторон спора в рамках любого последующего разбирательства. Стороны спора должны обращаться с любой конфиденциальной или служебной информацией, обмен которой осуществляется в ходе консультаций в порядке, в каком это делает сама Сторона, предоставляющая такую информацию.</w:t>
      </w:r>
    </w:p>
    <w:bookmarkEnd w:id="510"/>
    <w:bookmarkStart w:name="z518" w:id="511"/>
    <w:p>
      <w:pPr>
        <w:spacing w:after="0"/>
        <w:ind w:left="0"/>
        <w:jc w:val="both"/>
      </w:pPr>
      <w:r>
        <w:rPr>
          <w:rFonts w:ascii="Times New Roman"/>
          <w:b w:val="false"/>
          <w:i w:val="false"/>
          <w:color w:val="000000"/>
          <w:sz w:val="28"/>
        </w:rPr>
        <w:t>
      8. В ходе консультаций по настоящей Статье каждая Сторона спора должна обеспечить участие в них служащих их компетентных правительственных органов или прочих регулирующих органов, обладающих соответствующими знаниями/опытом по вопросу, являющемуся предметом консультаций.</w:t>
      </w:r>
    </w:p>
    <w:bookmarkEnd w:id="511"/>
    <w:bookmarkStart w:name="z519" w:id="512"/>
    <w:p>
      <w:pPr>
        <w:spacing w:after="0"/>
        <w:ind w:left="0"/>
        <w:jc w:val="both"/>
      </w:pPr>
      <w:r>
        <w:rPr>
          <w:rFonts w:ascii="Times New Roman"/>
          <w:b w:val="false"/>
          <w:i w:val="false"/>
          <w:color w:val="000000"/>
          <w:sz w:val="28"/>
        </w:rPr>
        <w:t>
      9. Консультации проходят, в отсутствие иной договоренности Сторон спора, на территории Стороны-ответчика. По договоренности Сторон спора переговоры могут проводиться при использовании любых доступных технических средств связи.</w:t>
      </w:r>
    </w:p>
    <w:bookmarkEnd w:id="512"/>
    <w:bookmarkStart w:name="z520" w:id="513"/>
    <w:p>
      <w:pPr>
        <w:spacing w:after="0"/>
        <w:ind w:left="0"/>
        <w:jc w:val="left"/>
      </w:pPr>
      <w:r>
        <w:rPr>
          <w:rFonts w:ascii="Times New Roman"/>
          <w:b/>
          <w:i w:val="false"/>
          <w:color w:val="000000"/>
        </w:rPr>
        <w:t xml:space="preserve"> Статья 6</w:t>
      </w:r>
      <w:r>
        <w:br/>
      </w:r>
      <w:r>
        <w:rPr>
          <w:rFonts w:ascii="Times New Roman"/>
          <w:b/>
          <w:i w:val="false"/>
          <w:color w:val="000000"/>
        </w:rPr>
        <w:t>Посредничество, примирение или медиация</w:t>
      </w:r>
    </w:p>
    <w:bookmarkEnd w:id="513"/>
    <w:bookmarkStart w:name="z521" w:id="514"/>
    <w:p>
      <w:pPr>
        <w:spacing w:after="0"/>
        <w:ind w:left="0"/>
        <w:jc w:val="both"/>
      </w:pPr>
      <w:r>
        <w:rPr>
          <w:rFonts w:ascii="Times New Roman"/>
          <w:b w:val="false"/>
          <w:i w:val="false"/>
          <w:color w:val="000000"/>
          <w:sz w:val="28"/>
        </w:rPr>
        <w:t>
      1. Стороны вправе на любом этапе любой процедуры разрешения спора по настоящему Приложению прибегнуть к посредничеству, примирению или медиации. Посредничество, примирение или медиация могут быть как инициированы, так и прекращены или отменены обеими Сторонами в любой момент времени.</w:t>
      </w:r>
    </w:p>
    <w:bookmarkEnd w:id="514"/>
    <w:bookmarkStart w:name="z522" w:id="515"/>
    <w:p>
      <w:pPr>
        <w:spacing w:after="0"/>
        <w:ind w:left="0"/>
        <w:jc w:val="both"/>
      </w:pPr>
      <w:r>
        <w:rPr>
          <w:rFonts w:ascii="Times New Roman"/>
          <w:b w:val="false"/>
          <w:i w:val="false"/>
          <w:color w:val="000000"/>
          <w:sz w:val="28"/>
        </w:rPr>
        <w:t>
      2. Разбирательства, в рамках которых задействованы процедуры посредничества, примирения и медиации, и, в частности, позиции, занимаемые Сторонами спора в ходе таких разбирательств, являются конфиденциальными и не ущемляют права любой из Сторон спора в любых дальнейших разбирательствах.</w:t>
      </w:r>
    </w:p>
    <w:bookmarkEnd w:id="515"/>
    <w:bookmarkStart w:name="z523" w:id="516"/>
    <w:p>
      <w:pPr>
        <w:spacing w:after="0"/>
        <w:ind w:left="0"/>
        <w:jc w:val="left"/>
      </w:pPr>
      <w:r>
        <w:rPr>
          <w:rFonts w:ascii="Times New Roman"/>
          <w:b/>
          <w:i w:val="false"/>
          <w:color w:val="000000"/>
        </w:rPr>
        <w:t xml:space="preserve"> Статья 7</w:t>
      </w:r>
      <w:r>
        <w:br/>
      </w:r>
      <w:r>
        <w:rPr>
          <w:rFonts w:ascii="Times New Roman"/>
          <w:b/>
          <w:i w:val="false"/>
          <w:color w:val="000000"/>
        </w:rPr>
        <w:t>Запрос об учреждении Арбитражной группы</w:t>
      </w:r>
    </w:p>
    <w:bookmarkEnd w:id="516"/>
    <w:bookmarkStart w:name="z524" w:id="517"/>
    <w:p>
      <w:pPr>
        <w:spacing w:after="0"/>
        <w:ind w:left="0"/>
        <w:jc w:val="both"/>
      </w:pPr>
      <w:r>
        <w:rPr>
          <w:rFonts w:ascii="Times New Roman"/>
          <w:b w:val="false"/>
          <w:i w:val="false"/>
          <w:color w:val="000000"/>
          <w:sz w:val="28"/>
        </w:rPr>
        <w:t>
      1. Сторона-истец, которая подала запрос на проведение консультаций по Статье 5 настоящего Приложения или медиации, предусмотренной Статьей 6 настоящего Приложения, вправе запросить в письменном виде учреждение Арбитражной группы, если:</w:t>
      </w:r>
    </w:p>
    <w:bookmarkEnd w:id="517"/>
    <w:bookmarkStart w:name="z525" w:id="518"/>
    <w:p>
      <w:pPr>
        <w:spacing w:after="0"/>
        <w:ind w:left="0"/>
        <w:jc w:val="both"/>
      </w:pPr>
      <w:r>
        <w:rPr>
          <w:rFonts w:ascii="Times New Roman"/>
          <w:b w:val="false"/>
          <w:i w:val="false"/>
          <w:color w:val="000000"/>
          <w:sz w:val="28"/>
        </w:rPr>
        <w:t xml:space="preserve">
      (a) Сторона-ответчик не соблюдает сроки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Статьи 5 настоящего Приложения;</w:t>
      </w:r>
    </w:p>
    <w:bookmarkEnd w:id="518"/>
    <w:bookmarkStart w:name="z526" w:id="519"/>
    <w:p>
      <w:pPr>
        <w:spacing w:after="0"/>
        <w:ind w:left="0"/>
        <w:jc w:val="both"/>
      </w:pPr>
      <w:r>
        <w:rPr>
          <w:rFonts w:ascii="Times New Roman"/>
          <w:b w:val="false"/>
          <w:i w:val="false"/>
          <w:color w:val="000000"/>
          <w:sz w:val="28"/>
        </w:rPr>
        <w:t>
      (b) Стороны спора приходят к совместному выводу, что консультации по Статье 5 настоящего Приложения, не помогли разрешить спор в течение семидесяти пяти (75) дней или в случаях, не терпящих отлагательств, в том числе, касающихся скоропортящихся товаров, в течение тридцати (30) дней с даты получения запроса на проведение консультаций, упомянутых в пункте 3 Статьи 5 настоящего Приложения; или</w:t>
      </w:r>
    </w:p>
    <w:bookmarkEnd w:id="519"/>
    <w:bookmarkStart w:name="z527" w:id="520"/>
    <w:p>
      <w:pPr>
        <w:spacing w:after="0"/>
        <w:ind w:left="0"/>
        <w:jc w:val="both"/>
      </w:pPr>
      <w:r>
        <w:rPr>
          <w:rFonts w:ascii="Times New Roman"/>
          <w:b w:val="false"/>
          <w:i w:val="false"/>
          <w:color w:val="000000"/>
          <w:sz w:val="28"/>
        </w:rPr>
        <w:t>
      (c) Сторона-ответчик не исполняет взаимоприемлемое решение, выработанное в ходе консультаций согласно Статье 5 настоящего Приложения.</w:t>
      </w:r>
    </w:p>
    <w:bookmarkEnd w:id="520"/>
    <w:bookmarkStart w:name="z528" w:id="521"/>
    <w:p>
      <w:pPr>
        <w:spacing w:after="0"/>
        <w:ind w:left="0"/>
        <w:jc w:val="both"/>
      </w:pPr>
      <w:r>
        <w:rPr>
          <w:rFonts w:ascii="Times New Roman"/>
          <w:b w:val="false"/>
          <w:i w:val="false"/>
          <w:color w:val="000000"/>
          <w:sz w:val="28"/>
        </w:rPr>
        <w:t xml:space="preserve">
      2. Запрос на учреждение Арбитражной группы направляется в письменном виде Стороне-ответчику через ее контактный пункт, назначенный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(Контактные пункты) настоящего Соглашения, а Совместный комитет должен быть уведомлен о направлении такого запроса. Сторона-истец должна определить в своем запросе конкретную меру, являющуюся предметом спора, и пояснить, каким образом такая мера нарушает предусмотренные настоящим Соглашением положения, в порядке, позволяющем достаточно точно отразить фактическую и правовую основу жалобы. Сторона-ответчик должна незамедлительно подтвердить получение запроса путем направления уведомления Стороне-истцу с указанием даты получения запроса, при этом Совместный комитет должен быть уведомлен о получении такого запроса.</w:t>
      </w:r>
    </w:p>
    <w:bookmarkEnd w:id="521"/>
    <w:bookmarkStart w:name="z529" w:id="522"/>
    <w:p>
      <w:pPr>
        <w:spacing w:after="0"/>
        <w:ind w:left="0"/>
        <w:jc w:val="both"/>
      </w:pPr>
      <w:r>
        <w:rPr>
          <w:rFonts w:ascii="Times New Roman"/>
          <w:b w:val="false"/>
          <w:i w:val="false"/>
          <w:color w:val="000000"/>
          <w:sz w:val="28"/>
        </w:rPr>
        <w:t>
      3. Если Стороны спора не договорятся об ином в течение двадцати (20) дней с даты получения запроса на учреждение Арбитражной группы, то полномочиями Арбитражной группы являются:</w:t>
      </w:r>
    </w:p>
    <w:bookmarkEnd w:id="522"/>
    <w:bookmarkStart w:name="z530" w:id="523"/>
    <w:p>
      <w:pPr>
        <w:spacing w:after="0"/>
        <w:ind w:left="0"/>
        <w:jc w:val="both"/>
      </w:pPr>
      <w:r>
        <w:rPr>
          <w:rFonts w:ascii="Times New Roman"/>
          <w:b w:val="false"/>
          <w:i w:val="false"/>
          <w:color w:val="000000"/>
          <w:sz w:val="28"/>
        </w:rPr>
        <w:t xml:space="preserve">
      "Изучить, в свете соответствующих положений Временного торгового соглашения между Евразийским экономическим союзом и его государствами- членами, с одной стороны, и Монголией, с другой стороны, вопросы, упомянутые в запросе на учреждение Арбитражной группы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Приложения 4 к настоящему Соглашению, вынести решение о соответствии рассматриваемой меры положениям, упомянутым в </w:t>
      </w:r>
      <w:r>
        <w:rPr>
          <w:rFonts w:ascii="Times New Roman"/>
          <w:b w:val="false"/>
          <w:i w:val="false"/>
          <w:color w:val="000000"/>
          <w:sz w:val="28"/>
        </w:rPr>
        <w:t>Статье 3</w:t>
      </w:r>
      <w:r>
        <w:rPr>
          <w:rFonts w:ascii="Times New Roman"/>
          <w:b w:val="false"/>
          <w:i w:val="false"/>
          <w:color w:val="000000"/>
          <w:sz w:val="28"/>
        </w:rPr>
        <w:t xml:space="preserve"> Приложения 4 к настоящему Соглашению, и установить факты применимости соответствующих положений и основное обоснование любых полученных результатов и рекомендаций и составить доклад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Приложения 4 к настоящему Соглашению".</w:t>
      </w:r>
    </w:p>
    <w:bookmarkEnd w:id="523"/>
    <w:bookmarkStart w:name="z531" w:id="524"/>
    <w:p>
      <w:pPr>
        <w:spacing w:after="0"/>
        <w:ind w:left="0"/>
        <w:jc w:val="both"/>
      </w:pPr>
      <w:r>
        <w:rPr>
          <w:rFonts w:ascii="Times New Roman"/>
          <w:b w:val="false"/>
          <w:i w:val="false"/>
          <w:color w:val="000000"/>
          <w:sz w:val="28"/>
        </w:rPr>
        <w:t>
      Если Стороны спора согласуют иные полномочия Арбитражной группы, они должны довести такие обязанности до сведения Арбитражной группы в сроки, установленные в настоящем пункте.</w:t>
      </w:r>
    </w:p>
    <w:bookmarkEnd w:id="524"/>
    <w:bookmarkStart w:name="z532" w:id="525"/>
    <w:p>
      <w:pPr>
        <w:spacing w:after="0"/>
        <w:ind w:left="0"/>
        <w:jc w:val="both"/>
      </w:pPr>
      <w:r>
        <w:rPr>
          <w:rFonts w:ascii="Times New Roman"/>
          <w:b w:val="false"/>
          <w:i w:val="false"/>
          <w:color w:val="000000"/>
          <w:sz w:val="28"/>
        </w:rPr>
        <w:t>
      4. В случаях, не терпящих отлагательств, в том числе, касающихся скоропортящихся товаров, Стороны спора должны прилагать все усилия для ускорения процесса учреждения Арбитражной группы в максимально возможной степени.</w:t>
      </w:r>
    </w:p>
    <w:bookmarkEnd w:id="525"/>
    <w:bookmarkStart w:name="z533" w:id="526"/>
    <w:p>
      <w:pPr>
        <w:spacing w:after="0"/>
        <w:ind w:left="0"/>
        <w:jc w:val="left"/>
      </w:pPr>
      <w:r>
        <w:rPr>
          <w:rFonts w:ascii="Times New Roman"/>
          <w:b/>
          <w:i w:val="false"/>
          <w:color w:val="000000"/>
        </w:rPr>
        <w:t xml:space="preserve"> Статья 8</w:t>
      </w:r>
      <w:r>
        <w:br/>
      </w:r>
      <w:r>
        <w:rPr>
          <w:rFonts w:ascii="Times New Roman"/>
          <w:b/>
          <w:i w:val="false"/>
          <w:color w:val="000000"/>
        </w:rPr>
        <w:t>Формирование и учреждение Арбитражной группы</w:t>
      </w:r>
    </w:p>
    <w:bookmarkEnd w:id="526"/>
    <w:bookmarkStart w:name="z534" w:id="527"/>
    <w:p>
      <w:pPr>
        <w:spacing w:after="0"/>
        <w:ind w:left="0"/>
        <w:jc w:val="both"/>
      </w:pPr>
      <w:r>
        <w:rPr>
          <w:rFonts w:ascii="Times New Roman"/>
          <w:b w:val="false"/>
          <w:i w:val="false"/>
          <w:color w:val="000000"/>
          <w:sz w:val="28"/>
        </w:rPr>
        <w:t>
      1. Арбитражная группа состоит из трех (3) арбитров.</w:t>
      </w:r>
    </w:p>
    <w:bookmarkEnd w:id="527"/>
    <w:bookmarkStart w:name="z535" w:id="528"/>
    <w:p>
      <w:pPr>
        <w:spacing w:after="0"/>
        <w:ind w:left="0"/>
        <w:jc w:val="both"/>
      </w:pPr>
      <w:r>
        <w:rPr>
          <w:rFonts w:ascii="Times New Roman"/>
          <w:b w:val="false"/>
          <w:i w:val="false"/>
          <w:color w:val="000000"/>
          <w:sz w:val="28"/>
        </w:rPr>
        <w:t>
      2. В течение шестидесяти (60) дней с даты получения запроса на учреждение Арбитражной группы Стороной-ответчиком каждая Сторона спора назначает арбитра.</w:t>
      </w:r>
    </w:p>
    <w:bookmarkEnd w:id="528"/>
    <w:bookmarkStart w:name="z536" w:id="529"/>
    <w:p>
      <w:pPr>
        <w:spacing w:after="0"/>
        <w:ind w:left="0"/>
        <w:jc w:val="both"/>
      </w:pPr>
      <w:r>
        <w:rPr>
          <w:rFonts w:ascii="Times New Roman"/>
          <w:b w:val="false"/>
          <w:i w:val="false"/>
          <w:color w:val="000000"/>
          <w:sz w:val="28"/>
        </w:rPr>
        <w:t>
      Все арбитры должны:</w:t>
      </w:r>
    </w:p>
    <w:bookmarkEnd w:id="529"/>
    <w:bookmarkStart w:name="z537" w:id="530"/>
    <w:p>
      <w:pPr>
        <w:spacing w:after="0"/>
        <w:ind w:left="0"/>
        <w:jc w:val="both"/>
      </w:pPr>
      <w:r>
        <w:rPr>
          <w:rFonts w:ascii="Times New Roman"/>
          <w:b w:val="false"/>
          <w:i w:val="false"/>
          <w:color w:val="000000"/>
          <w:sz w:val="28"/>
        </w:rPr>
        <w:t>
      (a) обладать знаниями и (или) опытом в сфере права, международной торговли, в иных сферах, охваченных настоящим Соглашением, или в области разрешения споров, вытекающих из международных торговых соглашений;</w:t>
      </w:r>
    </w:p>
    <w:bookmarkEnd w:id="530"/>
    <w:bookmarkStart w:name="z538" w:id="531"/>
    <w:p>
      <w:pPr>
        <w:spacing w:after="0"/>
        <w:ind w:left="0"/>
        <w:jc w:val="both"/>
      </w:pPr>
      <w:r>
        <w:rPr>
          <w:rFonts w:ascii="Times New Roman"/>
          <w:b w:val="false"/>
          <w:i w:val="false"/>
          <w:color w:val="000000"/>
          <w:sz w:val="28"/>
        </w:rPr>
        <w:t>
      (b) избираться при строгом соблюдении принципов объективности, беспристрастности, добросовестности и здравого смысла;</w:t>
      </w:r>
    </w:p>
    <w:bookmarkEnd w:id="531"/>
    <w:bookmarkStart w:name="z539" w:id="532"/>
    <w:p>
      <w:pPr>
        <w:spacing w:after="0"/>
        <w:ind w:left="0"/>
        <w:jc w:val="both"/>
      </w:pPr>
      <w:r>
        <w:rPr>
          <w:rFonts w:ascii="Times New Roman"/>
          <w:b w:val="false"/>
          <w:i w:val="false"/>
          <w:color w:val="000000"/>
          <w:sz w:val="28"/>
        </w:rPr>
        <w:t>
      (c) быть независимыми от любой Стороны спора, не являться их аффилированными лицами или не действовать в соответствии с их инструкциями;</w:t>
      </w:r>
    </w:p>
    <w:bookmarkEnd w:id="532"/>
    <w:bookmarkStart w:name="z540" w:id="533"/>
    <w:p>
      <w:pPr>
        <w:spacing w:after="0"/>
        <w:ind w:left="0"/>
        <w:jc w:val="both"/>
      </w:pPr>
      <w:r>
        <w:rPr>
          <w:rFonts w:ascii="Times New Roman"/>
          <w:b w:val="false"/>
          <w:i w:val="false"/>
          <w:color w:val="000000"/>
          <w:sz w:val="28"/>
        </w:rPr>
        <w:t>
      (d) исполнять свои обязанности в личном качестве, не следовать инструкциям любой организации или правительства либо не являться аффилированными лицами правительства любой из Сторон спора;</w:t>
      </w:r>
    </w:p>
    <w:bookmarkEnd w:id="533"/>
    <w:bookmarkStart w:name="z541" w:id="534"/>
    <w:p>
      <w:pPr>
        <w:spacing w:after="0"/>
        <w:ind w:left="0"/>
        <w:jc w:val="both"/>
      </w:pPr>
      <w:r>
        <w:rPr>
          <w:rFonts w:ascii="Times New Roman"/>
          <w:b w:val="false"/>
          <w:i w:val="false"/>
          <w:color w:val="000000"/>
          <w:sz w:val="28"/>
        </w:rPr>
        <w:t>
      (e) разглашать Сторонам спора любую информацию, которая может послужить основанием для оправданных сомнений в их независимости или беспристрастности, в том числе, касающуюся прямых или косвенных конфликтов интересов по рассматриваемому вопросу;</w:t>
      </w:r>
    </w:p>
    <w:bookmarkEnd w:id="534"/>
    <w:bookmarkStart w:name="z542" w:id="535"/>
    <w:p>
      <w:pPr>
        <w:spacing w:after="0"/>
        <w:ind w:left="0"/>
        <w:jc w:val="both"/>
      </w:pPr>
      <w:r>
        <w:rPr>
          <w:rFonts w:ascii="Times New Roman"/>
          <w:b w:val="false"/>
          <w:i w:val="false"/>
          <w:color w:val="000000"/>
          <w:sz w:val="28"/>
        </w:rPr>
        <w:t>
      (f) являться гражданами государств, состоящих в дипломатических отношениях как с Монголией, так и с государствами - членами Евразийского экономического союза; и</w:t>
      </w:r>
    </w:p>
    <w:bookmarkEnd w:id="535"/>
    <w:bookmarkStart w:name="z543" w:id="536"/>
    <w:p>
      <w:pPr>
        <w:spacing w:after="0"/>
        <w:ind w:left="0"/>
        <w:jc w:val="both"/>
      </w:pPr>
      <w:r>
        <w:rPr>
          <w:rFonts w:ascii="Times New Roman"/>
          <w:b w:val="false"/>
          <w:i w:val="false"/>
          <w:color w:val="000000"/>
          <w:sz w:val="28"/>
        </w:rPr>
        <w:t xml:space="preserve">
      (g) быть никоим образом не связанными со спором в прошлом в том или ином качестве, в том числе,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Приложения.</w:t>
      </w:r>
    </w:p>
    <w:bookmarkEnd w:id="536"/>
    <w:bookmarkStart w:name="z544" w:id="537"/>
    <w:p>
      <w:pPr>
        <w:spacing w:after="0"/>
        <w:ind w:left="0"/>
        <w:jc w:val="both"/>
      </w:pPr>
      <w:r>
        <w:rPr>
          <w:rFonts w:ascii="Times New Roman"/>
          <w:b w:val="false"/>
          <w:i w:val="false"/>
          <w:color w:val="000000"/>
          <w:sz w:val="28"/>
        </w:rPr>
        <w:t>
      3. В течение пятнадцати (15) дней с даты назначения второго арбитра, назначенные арбитры должны по взаимной договоренности выбрать Председателя Арбитражной группы, который не может подпадать под любой из нижеперечисленных критериев, позволяющих заявить его отвод:</w:t>
      </w:r>
    </w:p>
    <w:bookmarkEnd w:id="537"/>
    <w:bookmarkStart w:name="z545" w:id="538"/>
    <w:p>
      <w:pPr>
        <w:spacing w:after="0"/>
        <w:ind w:left="0"/>
        <w:jc w:val="both"/>
      </w:pPr>
      <w:r>
        <w:rPr>
          <w:rFonts w:ascii="Times New Roman"/>
          <w:b w:val="false"/>
          <w:i w:val="false"/>
          <w:color w:val="000000"/>
          <w:sz w:val="28"/>
        </w:rPr>
        <w:t>
      (a) наличие статуса гражданина государства - члена Евразийского экономического союза или Монголии; или</w:t>
      </w:r>
    </w:p>
    <w:bookmarkEnd w:id="538"/>
    <w:bookmarkStart w:name="z546" w:id="539"/>
    <w:p>
      <w:pPr>
        <w:spacing w:after="0"/>
        <w:ind w:left="0"/>
        <w:jc w:val="both"/>
      </w:pPr>
      <w:r>
        <w:rPr>
          <w:rFonts w:ascii="Times New Roman"/>
          <w:b w:val="false"/>
          <w:i w:val="false"/>
          <w:color w:val="000000"/>
          <w:sz w:val="28"/>
        </w:rPr>
        <w:t>
      (b) наличие постоянного места жительства на территории государства - члена Евразийского экономического союза или Монголии.</w:t>
      </w:r>
    </w:p>
    <w:bookmarkEnd w:id="539"/>
    <w:bookmarkStart w:name="z547" w:id="540"/>
    <w:p>
      <w:pPr>
        <w:spacing w:after="0"/>
        <w:ind w:left="0"/>
        <w:jc w:val="both"/>
      </w:pPr>
      <w:r>
        <w:rPr>
          <w:rFonts w:ascii="Times New Roman"/>
          <w:b w:val="false"/>
          <w:i w:val="false"/>
          <w:color w:val="000000"/>
          <w:sz w:val="28"/>
        </w:rPr>
        <w:t>
      4. В случае, если необходимые назначения не осуществлены в сроки, указанные в пункте 2 настоящей Статьи, любая Сторона спора вправе в отсутствие иной договоренности Сторон спора пригласить Председателя Международного Суда ООН (далее именуемого "Международный суд") с тем, чтобы он выступил в качестве назначающего лица. В случае, если Председатель Международного суда является гражданином государства - члена Евразийского экономического союза или Монголии либо не способен выполнить свою функцию назначающего лица, запрос на осуществление необходимых назначений направляется Вице-председателю Международного суда или должностному лицу, следующему за ним по старшинству, не являющемуся гражданином государства - члена Евразийского экономического союза или Монголии и способному выполнить функцию назначающего лица.</w:t>
      </w:r>
    </w:p>
    <w:bookmarkEnd w:id="540"/>
    <w:bookmarkStart w:name="z548" w:id="541"/>
    <w:p>
      <w:pPr>
        <w:spacing w:after="0"/>
        <w:ind w:left="0"/>
        <w:jc w:val="both"/>
      </w:pPr>
      <w:r>
        <w:rPr>
          <w:rFonts w:ascii="Times New Roman"/>
          <w:b w:val="false"/>
          <w:i w:val="false"/>
          <w:color w:val="000000"/>
          <w:sz w:val="28"/>
        </w:rPr>
        <w:t>
      5. Если арбитр, назначенный по настоящей Статье, в ходе процедуры разрешения спора подает в отставку или лишается возможности исполнять</w:t>
      </w:r>
    </w:p>
    <w:bookmarkEnd w:id="541"/>
    <w:bookmarkStart w:name="z549" w:id="542"/>
    <w:p>
      <w:pPr>
        <w:spacing w:after="0"/>
        <w:ind w:left="0"/>
        <w:jc w:val="both"/>
      </w:pPr>
      <w:r>
        <w:rPr>
          <w:rFonts w:ascii="Times New Roman"/>
          <w:b w:val="false"/>
          <w:i w:val="false"/>
          <w:color w:val="000000"/>
          <w:sz w:val="28"/>
        </w:rPr>
        <w:t>
      обязанности, назначается правопреемник арбитра в течение пятнадцати (15) дней в порядке, установленном пунктом 2 настоящей Статьи, при этом правопреемник наделяется всеми полномочиями и на него возлагаются все обязанности изначально назначенного арбитра. Любые сроки, применимые в рамках разбирательства, приостанавливаются с даты подачи арбитром в отставку или утраты им возможности исполнять обязанности и до даты выбора лица, заменяющего такого арбитра.</w:t>
      </w:r>
    </w:p>
    <w:bookmarkEnd w:id="542"/>
    <w:bookmarkStart w:name="z550" w:id="543"/>
    <w:p>
      <w:pPr>
        <w:spacing w:after="0"/>
        <w:ind w:left="0"/>
        <w:jc w:val="both"/>
      </w:pPr>
      <w:r>
        <w:rPr>
          <w:rFonts w:ascii="Times New Roman"/>
          <w:b w:val="false"/>
          <w:i w:val="false"/>
          <w:color w:val="000000"/>
          <w:sz w:val="28"/>
        </w:rPr>
        <w:t>
      6. Датой учреждения Арбитражной группы признается дата, на которую Председатель Арбитражной группы принимает свое назначение.</w:t>
      </w:r>
    </w:p>
    <w:bookmarkEnd w:id="543"/>
    <w:bookmarkStart w:name="z551" w:id="544"/>
    <w:p>
      <w:pPr>
        <w:spacing w:after="0"/>
        <w:ind w:left="0"/>
        <w:jc w:val="left"/>
      </w:pPr>
      <w:r>
        <w:rPr>
          <w:rFonts w:ascii="Times New Roman"/>
          <w:b/>
          <w:i w:val="false"/>
          <w:color w:val="000000"/>
        </w:rPr>
        <w:t xml:space="preserve"> Статья 9</w:t>
      </w:r>
      <w:r>
        <w:br/>
      </w:r>
      <w:r>
        <w:rPr>
          <w:rFonts w:ascii="Times New Roman"/>
          <w:b/>
          <w:i w:val="false"/>
          <w:color w:val="000000"/>
        </w:rPr>
        <w:t>Функции Арбитражной группы</w:t>
      </w:r>
    </w:p>
    <w:bookmarkEnd w:id="544"/>
    <w:bookmarkStart w:name="z552" w:id="545"/>
    <w:p>
      <w:pPr>
        <w:spacing w:after="0"/>
        <w:ind w:left="0"/>
        <w:jc w:val="both"/>
      </w:pPr>
      <w:r>
        <w:rPr>
          <w:rFonts w:ascii="Times New Roman"/>
          <w:b w:val="false"/>
          <w:i w:val="false"/>
          <w:color w:val="000000"/>
          <w:sz w:val="28"/>
        </w:rPr>
        <w:t xml:space="preserve">
      1. Арбитражная группа, учрежденная согласно </w:t>
      </w:r>
      <w:r>
        <w:rPr>
          <w:rFonts w:ascii="Times New Roman"/>
          <w:b w:val="false"/>
          <w:i w:val="false"/>
          <w:color w:val="000000"/>
          <w:sz w:val="28"/>
        </w:rPr>
        <w:t>Статье 8</w:t>
      </w:r>
      <w:r>
        <w:rPr>
          <w:rFonts w:ascii="Times New Roman"/>
          <w:b w:val="false"/>
          <w:i w:val="false"/>
          <w:color w:val="000000"/>
          <w:sz w:val="28"/>
        </w:rPr>
        <w:t xml:space="preserve"> настоящего Приложения, имеет следующие функции:</w:t>
      </w:r>
    </w:p>
    <w:bookmarkEnd w:id="545"/>
    <w:bookmarkStart w:name="z553" w:id="546"/>
    <w:p>
      <w:pPr>
        <w:spacing w:after="0"/>
        <w:ind w:left="0"/>
        <w:jc w:val="both"/>
      </w:pPr>
      <w:r>
        <w:rPr>
          <w:rFonts w:ascii="Times New Roman"/>
          <w:b w:val="false"/>
          <w:i w:val="false"/>
          <w:color w:val="000000"/>
          <w:sz w:val="28"/>
        </w:rPr>
        <w:t>
      (a) дает объективную оценку вопросу, поставленному на ее рассмотрение, включая объективную оценку фактов по делу, применимости положений настоящего Соглашения, на которые ссылаются Стороны спора, и наличия со Стороны ответчика факта несоблюдения его обязательств по настоящему Соглашению;</w:t>
      </w:r>
    </w:p>
    <w:bookmarkEnd w:id="546"/>
    <w:bookmarkStart w:name="z554" w:id="547"/>
    <w:p>
      <w:pPr>
        <w:spacing w:after="0"/>
        <w:ind w:left="0"/>
        <w:jc w:val="both"/>
      </w:pPr>
      <w:r>
        <w:rPr>
          <w:rFonts w:ascii="Times New Roman"/>
          <w:b w:val="false"/>
          <w:i w:val="false"/>
          <w:color w:val="000000"/>
          <w:sz w:val="28"/>
        </w:rPr>
        <w:t>
      (b) излагает в своих решениях и докладах установленные факты, основное обоснование любых полученных результатов и постановлений, необходимых для разрешения спора, представленного на ее рассмотрение, в порядке, определяемом по ее собственному усмотрению;</w:t>
      </w:r>
    </w:p>
    <w:bookmarkEnd w:id="547"/>
    <w:bookmarkStart w:name="z555" w:id="548"/>
    <w:p>
      <w:pPr>
        <w:spacing w:after="0"/>
        <w:ind w:left="0"/>
        <w:jc w:val="both"/>
      </w:pPr>
      <w:r>
        <w:rPr>
          <w:rFonts w:ascii="Times New Roman"/>
          <w:b w:val="false"/>
          <w:i w:val="false"/>
          <w:color w:val="000000"/>
          <w:sz w:val="28"/>
        </w:rPr>
        <w:t>
      (c) на регулярной основе консультируется со Сторонами спора и предоставляет адекватные возможности для выработки взаимоприемлемого решения спора;</w:t>
      </w:r>
    </w:p>
    <w:bookmarkEnd w:id="548"/>
    <w:bookmarkStart w:name="z556" w:id="549"/>
    <w:p>
      <w:pPr>
        <w:spacing w:after="0"/>
        <w:ind w:left="0"/>
        <w:jc w:val="both"/>
      </w:pPr>
      <w:r>
        <w:rPr>
          <w:rFonts w:ascii="Times New Roman"/>
          <w:b w:val="false"/>
          <w:i w:val="false"/>
          <w:color w:val="000000"/>
          <w:sz w:val="28"/>
        </w:rPr>
        <w:t>
      (d) по запросу Стороны спора определяет соответствие любых принимаемых мер и (или) приостановления выгод посредством ее окончательного доклада.</w:t>
      </w:r>
    </w:p>
    <w:bookmarkEnd w:id="549"/>
    <w:bookmarkStart w:name="z557" w:id="550"/>
    <w:p>
      <w:pPr>
        <w:spacing w:after="0"/>
        <w:ind w:left="0"/>
        <w:jc w:val="both"/>
      </w:pPr>
      <w:r>
        <w:rPr>
          <w:rFonts w:ascii="Times New Roman"/>
          <w:b w:val="false"/>
          <w:i w:val="false"/>
          <w:color w:val="000000"/>
          <w:sz w:val="28"/>
        </w:rPr>
        <w:t>
      2. Арбитражная группа, учрежденная по настоящему Приложению, должна толковать положения настоящего Соглашения в соответствии с общепризнанными нормами толкования международного публичного права. Доклады и постановления Арбитражной группы не могут дополнять или ущемлять права и обязательства Сторон, предусмотренные в положениях, упомянутых в настоящем Соглашении.</w:t>
      </w:r>
    </w:p>
    <w:bookmarkEnd w:id="550"/>
    <w:bookmarkStart w:name="z558" w:id="551"/>
    <w:p>
      <w:pPr>
        <w:spacing w:after="0"/>
        <w:ind w:left="0"/>
        <w:jc w:val="left"/>
      </w:pPr>
      <w:r>
        <w:rPr>
          <w:rFonts w:ascii="Times New Roman"/>
          <w:b/>
          <w:i w:val="false"/>
          <w:color w:val="000000"/>
        </w:rPr>
        <w:t xml:space="preserve"> Статья 10</w:t>
      </w:r>
      <w:r>
        <w:br/>
      </w:r>
      <w:r>
        <w:rPr>
          <w:rFonts w:ascii="Times New Roman"/>
          <w:b/>
          <w:i w:val="false"/>
          <w:color w:val="000000"/>
        </w:rPr>
        <w:t>Процедура работы Арбитражной группы</w:t>
      </w:r>
    </w:p>
    <w:bookmarkEnd w:id="551"/>
    <w:bookmarkStart w:name="z559" w:id="552"/>
    <w:p>
      <w:pPr>
        <w:spacing w:after="0"/>
        <w:ind w:left="0"/>
        <w:jc w:val="both"/>
      </w:pPr>
      <w:r>
        <w:rPr>
          <w:rFonts w:ascii="Times New Roman"/>
          <w:b w:val="false"/>
          <w:i w:val="false"/>
          <w:color w:val="000000"/>
          <w:sz w:val="28"/>
        </w:rPr>
        <w:t>
      1. Заседания Арбитражной группы проводятся в соответствии с положениями настоящей Статьи.</w:t>
      </w:r>
    </w:p>
    <w:bookmarkEnd w:id="552"/>
    <w:bookmarkStart w:name="z560" w:id="553"/>
    <w:p>
      <w:pPr>
        <w:spacing w:after="0"/>
        <w:ind w:left="0"/>
        <w:jc w:val="both"/>
      </w:pPr>
      <w:r>
        <w:rPr>
          <w:rFonts w:ascii="Times New Roman"/>
          <w:b w:val="false"/>
          <w:i w:val="false"/>
          <w:color w:val="000000"/>
          <w:sz w:val="28"/>
        </w:rPr>
        <w:t>
      2. С учетом пункта 1 настоящей Статьи Арбитражная группа должна регулировать свои собственные правила и процедуры в отношении прав Сторон</w:t>
      </w:r>
      <w:r>
        <w:rPr>
          <w:rFonts w:ascii="Times New Roman"/>
          <w:b w:val="false"/>
          <w:i w:val="false"/>
          <w:color w:val="000000"/>
          <w:sz w:val="28"/>
        </w:rPr>
        <w:t xml:space="preserve"> спора быть выслушанными и своих собственных обсуждений при согласовании таковых со Сторонами спора. По запросу Сторон спора или по своей собственной инициативе Арбитражная группа вправе после согласования со Сторонами спора принимать дополнительные правила и процедуры, не противоречащие положениям настоящей Статьи.</w:t>
      </w:r>
    </w:p>
    <w:bookmarkEnd w:id="553"/>
    <w:bookmarkStart w:name="z562" w:id="554"/>
    <w:p>
      <w:pPr>
        <w:spacing w:after="0"/>
        <w:ind w:left="0"/>
        <w:jc w:val="both"/>
      </w:pPr>
      <w:r>
        <w:rPr>
          <w:rFonts w:ascii="Times New Roman"/>
          <w:b w:val="false"/>
          <w:i w:val="false"/>
          <w:color w:val="000000"/>
          <w:sz w:val="28"/>
        </w:rPr>
        <w:t>
      3. После согласования со Сторонами спора Арбитражная группа должна в течение десяти (10) дней после ее учреждения определить график заседаний Арбитражной группы. В случаях, не терпящих отлагательств, в том числе, касающихся скоропортящихся товаров, которые быстро теряют свою потребительскую ценность, Арбитражная группа и Стороны должны прилагать все усилия для ускорения проведения разбирательств в максимально возможной степени. График должен включать точные даты подачи Сторонами спора письменных документов. Арбитражная группа вправе вносить поправки в такой график при согласовании таковых со Сторонами спора.</w:t>
      </w:r>
    </w:p>
    <w:bookmarkEnd w:id="554"/>
    <w:bookmarkStart w:name="z563" w:id="555"/>
    <w:p>
      <w:pPr>
        <w:spacing w:after="0"/>
        <w:ind w:left="0"/>
        <w:jc w:val="both"/>
      </w:pPr>
      <w:r>
        <w:rPr>
          <w:rFonts w:ascii="Times New Roman"/>
          <w:b w:val="false"/>
          <w:i w:val="false"/>
          <w:color w:val="000000"/>
          <w:sz w:val="28"/>
        </w:rPr>
        <w:t>
      4. По запросу Стороны спора или по своей собственной инициативе Арбитражная группа вправе по собственному усмотрению искать информацию и (или) получать консультации по любому научному или техническому вопросу у любого лица или органа, как она сочтет нужным. До начала поиска такой информации и (или) получения такой консультации Арбитражной группой она должна сообщить об этом Сторонам спора. Любая информация и (или) заключения, полученные в таком порядке, должны быть представлены Сторонам спора для предоставления таковыми своих комментариев. Если Арбитражная группа принимает во внимание информацию и (или) результаты консультаций при подготовке своего доклада, она также обязана учесть любые комментарии Сторон спора по такой информации и (или) результатам консультаций. Информация и (или) результаты консультаций не влекут за собой никаких юридических обязательств.</w:t>
      </w:r>
    </w:p>
    <w:bookmarkEnd w:id="555"/>
    <w:bookmarkStart w:name="z564" w:id="556"/>
    <w:p>
      <w:pPr>
        <w:spacing w:after="0"/>
        <w:ind w:left="0"/>
        <w:jc w:val="both"/>
      </w:pPr>
      <w:r>
        <w:rPr>
          <w:rFonts w:ascii="Times New Roman"/>
          <w:b w:val="false"/>
          <w:i w:val="false"/>
          <w:color w:val="000000"/>
          <w:sz w:val="28"/>
        </w:rPr>
        <w:t>
      5. Арбитражная группа должна приложить все усилия для составления текста своих процедурных решений, полученных результатов и постановлений на основе консенсуса при условии, что в случае недостижения Арбитражной группой консенсуса такие процедурные решения, полученные результаты и постановления могут быть приняты большинством голосов. Арбитражная группа должна огласить разные мнения арбитров по вопросам, которые не были решены единогласно, в своем докладе, не разглашая при этом личности арбитров, оказавшихся в большинстве или в меньшинстве.</w:t>
      </w:r>
    </w:p>
    <w:bookmarkEnd w:id="556"/>
    <w:bookmarkStart w:name="z565" w:id="557"/>
    <w:p>
      <w:pPr>
        <w:spacing w:after="0"/>
        <w:ind w:left="0"/>
        <w:jc w:val="both"/>
      </w:pPr>
      <w:r>
        <w:rPr>
          <w:rFonts w:ascii="Times New Roman"/>
          <w:b w:val="false"/>
          <w:i w:val="false"/>
          <w:color w:val="000000"/>
          <w:sz w:val="28"/>
        </w:rPr>
        <w:t>
      6. Заседания Арбитражной группы не должны быть доступными для общественности, если Стороны спора не договорятся об ином.</w:t>
      </w:r>
    </w:p>
    <w:bookmarkEnd w:id="557"/>
    <w:bookmarkStart w:name="z566" w:id="558"/>
    <w:p>
      <w:pPr>
        <w:spacing w:after="0"/>
        <w:ind w:left="0"/>
        <w:jc w:val="both"/>
      </w:pPr>
      <w:r>
        <w:rPr>
          <w:rFonts w:ascii="Times New Roman"/>
          <w:b w:val="false"/>
          <w:i w:val="false"/>
          <w:color w:val="000000"/>
          <w:sz w:val="28"/>
        </w:rPr>
        <w:t>
      7. Сторонам спора должна быть предоставлена возможность присутствовать во время любых выступлений, заявлений или опровержений в рамках разбирательств. Любая информация или письменные представления, сделанные Стороной спора Арбитражной группе, включая любые комментарии по описательной части первичного доклада и ответы на вопросы, поставленные Арбитражной группой, должны предоставляться и другой Стороне спора.</w:t>
      </w:r>
    </w:p>
    <w:bookmarkEnd w:id="558"/>
    <w:bookmarkStart w:name="z567" w:id="559"/>
    <w:p>
      <w:pPr>
        <w:spacing w:after="0"/>
        <w:ind w:left="0"/>
        <w:jc w:val="both"/>
      </w:pPr>
      <w:r>
        <w:rPr>
          <w:rFonts w:ascii="Times New Roman"/>
          <w:b w:val="false"/>
          <w:i w:val="false"/>
          <w:color w:val="000000"/>
          <w:sz w:val="28"/>
        </w:rPr>
        <w:t>
      8. Обсуждения Арбитражной группы и документы, предоставляемые таковой, должны сохраняться в тайне. Для проведения внутренних обсуждений Арбитражная группа должна собираться в рамках закрытых заседаний, в которых принимают участие только арбитры. Арбитражная группа вправе также разрешить присутствие на своих совещаниях своим ассистентам. Стороны спора могут присутствовать на собраниях, только когда они приглашены на такие собрания Арбитражной группы.</w:t>
      </w:r>
    </w:p>
    <w:bookmarkEnd w:id="559"/>
    <w:bookmarkStart w:name="z568" w:id="560"/>
    <w:p>
      <w:pPr>
        <w:spacing w:after="0"/>
        <w:ind w:left="0"/>
        <w:jc w:val="both"/>
      </w:pPr>
      <w:r>
        <w:rPr>
          <w:rFonts w:ascii="Times New Roman"/>
          <w:b w:val="false"/>
          <w:i w:val="false"/>
          <w:color w:val="000000"/>
          <w:sz w:val="28"/>
        </w:rPr>
        <w:t>
      9. Ничто в настоящем Приложении не может препятствовать Стороне спора предавать огласке свою позицию по рассматриваемому вопросу. Сторона спора должна хранить в тайне информацию, предоставленную другой Стороной спора Арбитражной группе, которую такая другая Сторона спора определила в качестве конфиденциальной. Сторона спора также должна по запросу другой Стороны предоставить не носящий конфиденциальный характер краткий обзор информации, содержащейся в письменных документах, который может быть раскрыт для всеобщего сведения.</w:t>
      </w:r>
    </w:p>
    <w:bookmarkEnd w:id="560"/>
    <w:bookmarkStart w:name="z569" w:id="561"/>
    <w:p>
      <w:pPr>
        <w:spacing w:after="0"/>
        <w:ind w:left="0"/>
        <w:jc w:val="both"/>
      </w:pPr>
      <w:r>
        <w:rPr>
          <w:rFonts w:ascii="Times New Roman"/>
          <w:b w:val="false"/>
          <w:i w:val="false"/>
          <w:color w:val="000000"/>
          <w:sz w:val="28"/>
        </w:rPr>
        <w:t>
      10. Место проведения слушаний определяется по взаимной договоренности Сторон спора. В отсутствие договоренности слушания должны проводиться поочередно в столицах Сторон спора, при том, что первое слушание должно быть проведено в столице Стороны-ответчика. Если Евразийский экономический союз выступает в качестве Стороны спора в соответствии с положениями настоящего Приложения, соответствующие слушания, проводимые с чередованием мест, проходят в г. Москве, Российская Федерация.</w:t>
      </w:r>
    </w:p>
    <w:bookmarkEnd w:id="561"/>
    <w:bookmarkStart w:name="z570" w:id="562"/>
    <w:p>
      <w:pPr>
        <w:spacing w:after="0"/>
        <w:ind w:left="0"/>
        <w:jc w:val="left"/>
      </w:pPr>
      <w:r>
        <w:rPr>
          <w:rFonts w:ascii="Times New Roman"/>
          <w:b/>
          <w:i w:val="false"/>
          <w:color w:val="000000"/>
        </w:rPr>
        <w:t xml:space="preserve"> Статья 11</w:t>
      </w:r>
      <w:r>
        <w:br/>
      </w:r>
      <w:r>
        <w:rPr>
          <w:rFonts w:ascii="Times New Roman"/>
          <w:b/>
          <w:i w:val="false"/>
          <w:color w:val="000000"/>
        </w:rPr>
        <w:t>Приостановление и прекращение разбирательства</w:t>
      </w:r>
    </w:p>
    <w:bookmarkEnd w:id="562"/>
    <w:bookmarkStart w:name="z571" w:id="563"/>
    <w:p>
      <w:pPr>
        <w:spacing w:after="0"/>
        <w:ind w:left="0"/>
        <w:jc w:val="both"/>
      </w:pPr>
      <w:r>
        <w:rPr>
          <w:rFonts w:ascii="Times New Roman"/>
          <w:b w:val="false"/>
          <w:i w:val="false"/>
          <w:color w:val="000000"/>
          <w:sz w:val="28"/>
        </w:rPr>
        <w:t>
      1. Арбитражная группа должна по совместному требованию Сторон спора приостановить свою работу в любой период времени на срок продолжительностью не более двенадцати (12) месяцев подряд с даты получения такого совместного требования. В этом случае Стороны спора обязуются совместно уведомить Председателя Арбитражной группы в письменной форме, а Совместный комитет должен быть проинформирован о таком уведомлении. В течение этого периода времени любая Сторона спора может уполномочить Арбитражную группу возобновить ее работу путем направления письменного уведомления Председателю Арбитражной группы и другой Стороне спора. Если работа Арбитражной группы была приостановлена более, чем на двенадцать (12) месяцев подряд, право на учреждение Арбитражной группы утрачивает свою силу (а процедура урегулирования спора завершается), если Стороны спора не договорятся об ином. В случае приостановления работы Арбитражной группы соответствующие сроки, установленные по настоящему Приложению, продлеваются на период приостановления работы Арбитражной группы.</w:t>
      </w:r>
    </w:p>
    <w:bookmarkEnd w:id="563"/>
    <w:bookmarkStart w:name="z572" w:id="564"/>
    <w:p>
      <w:pPr>
        <w:spacing w:after="0"/>
        <w:ind w:left="0"/>
        <w:jc w:val="both"/>
      </w:pPr>
      <w:r>
        <w:rPr>
          <w:rFonts w:ascii="Times New Roman"/>
          <w:b w:val="false"/>
          <w:i w:val="false"/>
          <w:color w:val="000000"/>
          <w:sz w:val="28"/>
        </w:rPr>
        <w:t>
      2. Работа Арбитражной группы прекращается по совместному запросу Сторон спора в любой период времени до представления окончательного</w:t>
      </w:r>
    </w:p>
    <w:bookmarkEnd w:id="564"/>
    <w:bookmarkStart w:name="z573" w:id="565"/>
    <w:p>
      <w:pPr>
        <w:spacing w:after="0"/>
        <w:ind w:left="0"/>
        <w:jc w:val="both"/>
      </w:pPr>
      <w:r>
        <w:rPr>
          <w:rFonts w:ascii="Times New Roman"/>
          <w:b w:val="false"/>
          <w:i w:val="false"/>
          <w:color w:val="000000"/>
          <w:sz w:val="28"/>
        </w:rPr>
        <w:t>
      доклада Арбитражной группы. В этом случае Стороны спора обязуются совместно уведомить об этом Председателя Арбитражной группы, а Совместный комитет должен быть проинформирован о таком уведомлении.</w:t>
      </w:r>
    </w:p>
    <w:bookmarkEnd w:id="565"/>
    <w:bookmarkStart w:name="z574" w:id="566"/>
    <w:p>
      <w:pPr>
        <w:spacing w:after="0"/>
        <w:ind w:left="0"/>
        <w:jc w:val="left"/>
      </w:pPr>
      <w:r>
        <w:rPr>
          <w:rFonts w:ascii="Times New Roman"/>
          <w:b/>
          <w:i w:val="false"/>
          <w:color w:val="000000"/>
        </w:rPr>
        <w:t xml:space="preserve"> Статья 12</w:t>
      </w:r>
      <w:r>
        <w:br/>
      </w:r>
      <w:r>
        <w:rPr>
          <w:rFonts w:ascii="Times New Roman"/>
          <w:b/>
          <w:i w:val="false"/>
          <w:color w:val="000000"/>
        </w:rPr>
        <w:t>Доклады Арбитражной группы</w:t>
      </w:r>
    </w:p>
    <w:bookmarkEnd w:id="566"/>
    <w:bookmarkStart w:name="z575" w:id="567"/>
    <w:p>
      <w:pPr>
        <w:spacing w:after="0"/>
        <w:ind w:left="0"/>
        <w:jc w:val="both"/>
      </w:pPr>
      <w:r>
        <w:rPr>
          <w:rFonts w:ascii="Times New Roman"/>
          <w:b w:val="false"/>
          <w:i w:val="false"/>
          <w:color w:val="000000"/>
          <w:sz w:val="28"/>
        </w:rPr>
        <w:t xml:space="preserve">
      1. Доклады Арбитражной группы составляются в отсутствие Сторон спора и основываются на соответствующих положениях настоящего Соглашения, представленных ей документах и доводах Сторон спора, а также на любой информации и (или) консультациях, предоставленных таковой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Приложения.</w:t>
      </w:r>
    </w:p>
    <w:bookmarkEnd w:id="567"/>
    <w:bookmarkStart w:name="z576" w:id="568"/>
    <w:p>
      <w:pPr>
        <w:spacing w:after="0"/>
        <w:ind w:left="0"/>
        <w:jc w:val="both"/>
      </w:pPr>
      <w:r>
        <w:rPr>
          <w:rFonts w:ascii="Times New Roman"/>
          <w:b w:val="false"/>
          <w:i w:val="false"/>
          <w:color w:val="000000"/>
          <w:sz w:val="28"/>
        </w:rPr>
        <w:t>
      2. Арбитражная группа должна представить свой первичный доклад в течение девяноста (90) дней или шестидесяти (60) дней в случаях, не терпящих отлагательства, в том числе, касающихся скоропортящихся товаров, с даты учреждения Арбитражной группы. Первичный доклад должен содержать помимо прочего описательную часть, а также установленные Арбитражной группой факты, сведения о применимости соответствующих положений, основное обоснование любых полученных данных, рекомендации группы и ее выводы.</w:t>
      </w:r>
    </w:p>
    <w:bookmarkEnd w:id="568"/>
    <w:bookmarkStart w:name="z577" w:id="569"/>
    <w:p>
      <w:pPr>
        <w:spacing w:after="0"/>
        <w:ind w:left="0"/>
        <w:jc w:val="both"/>
      </w:pPr>
      <w:r>
        <w:rPr>
          <w:rFonts w:ascii="Times New Roman"/>
          <w:b w:val="false"/>
          <w:i w:val="false"/>
          <w:color w:val="000000"/>
          <w:sz w:val="28"/>
        </w:rPr>
        <w:t>
      3. В исключительных обстоятельствах, когда Арбитражная группа приходит к заключению, что она не сможет представить свой первичный доклад в сроки, указанные в пункте 2 настоящей Статьи, Председатель Арбитражной группы должен уведомить Стороны спора в письменном виде о причинах задержки и предполагаемом сроке представления ее первичного доклада, а Совместный комитет должен быть проинформирован о таком уведомлении. Любая задержка не может превышать период тридцати (30) дней, если Стороны спора не договорились об ином.</w:t>
      </w:r>
    </w:p>
    <w:bookmarkEnd w:id="569"/>
    <w:bookmarkStart w:name="z578" w:id="570"/>
    <w:p>
      <w:pPr>
        <w:spacing w:after="0"/>
        <w:ind w:left="0"/>
        <w:jc w:val="both"/>
      </w:pPr>
      <w:r>
        <w:rPr>
          <w:rFonts w:ascii="Times New Roman"/>
          <w:b w:val="false"/>
          <w:i w:val="false"/>
          <w:color w:val="000000"/>
          <w:sz w:val="28"/>
        </w:rPr>
        <w:t>
      4. Любая Сторона спора вправе представить свои письменные комментарии по первичному докладу Арбитражной группы в течение пятнадцати (15) дней с даты его получения, если Стороны спора не договорились об ином. Такие письменные комментарии могут в свою очередь быть прокомментированы другой Стороной спора в течение шести (6) дней с даты их получения таковой. Если комментарии не поступили ни от одной из Сторон спора первичный доклад должен рассматриваться в качестве окончательного доклада.</w:t>
      </w:r>
    </w:p>
    <w:bookmarkEnd w:id="570"/>
    <w:bookmarkStart w:name="z579" w:id="571"/>
    <w:p>
      <w:pPr>
        <w:spacing w:after="0"/>
        <w:ind w:left="0"/>
        <w:jc w:val="both"/>
      </w:pPr>
      <w:r>
        <w:rPr>
          <w:rFonts w:ascii="Times New Roman"/>
          <w:b w:val="false"/>
          <w:i w:val="false"/>
          <w:color w:val="000000"/>
          <w:sz w:val="28"/>
        </w:rPr>
        <w:t>
      5. После рассмотрения любых письменных комментариев, представленных Сторонами спора по первичному докладу, и проведения любых дополнительных расследований Арбитражная группа должна предоставить Сторонам спора свой окончательный доклад, содержащий постановление по спору и исходное решение, в течение тридцати (30) дней с даты представления первичного доклада, если Стороны спора не договорятся об ином. В случаях, не терпящих отлагательств, в том числе, касающихся скоропортящихся товаров, Арбитражная группа должна приложить все усилия для представления своего</w:t>
      </w:r>
    </w:p>
    <w:bookmarkEnd w:id="571"/>
    <w:bookmarkStart w:name="z580" w:id="572"/>
    <w:p>
      <w:pPr>
        <w:spacing w:after="0"/>
        <w:ind w:left="0"/>
        <w:jc w:val="both"/>
      </w:pPr>
      <w:r>
        <w:rPr>
          <w:rFonts w:ascii="Times New Roman"/>
          <w:b w:val="false"/>
          <w:i w:val="false"/>
          <w:color w:val="000000"/>
          <w:sz w:val="28"/>
        </w:rPr>
        <w:t>
      окончательного доклада в течение пятнадцати (15) дней с даты представления первичного доклада, если Стороны спора не договорятся об ином.</w:t>
      </w:r>
    </w:p>
    <w:bookmarkEnd w:id="572"/>
    <w:bookmarkStart w:name="z581" w:id="573"/>
    <w:p>
      <w:pPr>
        <w:spacing w:after="0"/>
        <w:ind w:left="0"/>
        <w:jc w:val="both"/>
      </w:pPr>
      <w:r>
        <w:rPr>
          <w:rFonts w:ascii="Times New Roman"/>
          <w:b w:val="false"/>
          <w:i w:val="false"/>
          <w:color w:val="000000"/>
          <w:sz w:val="28"/>
        </w:rPr>
        <w:t>
      6. Если Арбитражная группа приходит к заключению о невозможности соблюдения указанного срока, Председатель Арбитражной группы должен уведомить Стороны спора об этом в письменном виде с указанием причин задержки и даты, в которую Арбитражная группа планирует представить свой окончательный доклад. Арбитражная группа должна, при любых обстоятельствах, представить свой окончательный доклад не позднее, чем через сто пятьдесят (150) дней или восемьдесят (80) дней в случаях, не терпящих отлагательств, в том числе, касающихся скоропортящихся товаров, с даты учреждения Арбитражной группы.</w:t>
      </w:r>
    </w:p>
    <w:bookmarkEnd w:id="573"/>
    <w:bookmarkStart w:name="z582" w:id="574"/>
    <w:p>
      <w:pPr>
        <w:spacing w:after="0"/>
        <w:ind w:left="0"/>
        <w:jc w:val="both"/>
      </w:pPr>
      <w:r>
        <w:rPr>
          <w:rFonts w:ascii="Times New Roman"/>
          <w:b w:val="false"/>
          <w:i w:val="false"/>
          <w:color w:val="000000"/>
          <w:sz w:val="28"/>
        </w:rPr>
        <w:t>
      7. Если в своем окончательном докладе Арбитражная группа определяет, что мера Стороны-ответчика не соответствует настоящему Соглашению, он должен включать установленные группой факты и постановление с рекомендацией об устранении несоответствия.</w:t>
      </w:r>
    </w:p>
    <w:bookmarkEnd w:id="574"/>
    <w:bookmarkStart w:name="z583" w:id="575"/>
    <w:p>
      <w:pPr>
        <w:spacing w:after="0"/>
        <w:ind w:left="0"/>
        <w:jc w:val="both"/>
      </w:pPr>
      <w:r>
        <w:rPr>
          <w:rFonts w:ascii="Times New Roman"/>
          <w:b w:val="false"/>
          <w:i w:val="false"/>
          <w:color w:val="000000"/>
          <w:sz w:val="28"/>
        </w:rPr>
        <w:t>
      8. Стороны спора должны раскрыть для всеобщего сведения окончательный доклад Арбитражной группы в течение пятнадцати (15) дней с даты его получения при условии защиты конфиденциальной информации, если ни одна из Сторон спора не возражает. В этом случае окончательный доклад также должен быть представлен всем Сторонам настоящего Соглашения через семь (7) дней с даты представления доклада Сторонам спора.</w:t>
      </w:r>
    </w:p>
    <w:bookmarkEnd w:id="575"/>
    <w:bookmarkStart w:name="z584" w:id="576"/>
    <w:p>
      <w:pPr>
        <w:spacing w:after="0"/>
        <w:ind w:left="0"/>
        <w:jc w:val="both"/>
      </w:pPr>
      <w:r>
        <w:rPr>
          <w:rFonts w:ascii="Times New Roman"/>
          <w:b w:val="false"/>
          <w:i w:val="false"/>
          <w:color w:val="000000"/>
          <w:sz w:val="28"/>
        </w:rPr>
        <w:t>
      9. Решения и доклады Арбитражной группы должны безусловно признаваться Сторонами. Они не создают каких-либо прав или обязательств в отношении физических или юридических лиц. Постановление Арбитражной группы обжалованию не подлежит.</w:t>
      </w:r>
    </w:p>
    <w:bookmarkEnd w:id="576"/>
    <w:bookmarkStart w:name="z585" w:id="577"/>
    <w:p>
      <w:pPr>
        <w:spacing w:after="0"/>
        <w:ind w:left="0"/>
        <w:jc w:val="left"/>
      </w:pPr>
      <w:r>
        <w:rPr>
          <w:rFonts w:ascii="Times New Roman"/>
          <w:b/>
          <w:i w:val="false"/>
          <w:color w:val="000000"/>
        </w:rPr>
        <w:t xml:space="preserve"> Статья 13</w:t>
      </w:r>
      <w:r>
        <w:br/>
      </w:r>
      <w:r>
        <w:rPr>
          <w:rFonts w:ascii="Times New Roman"/>
          <w:b/>
          <w:i w:val="false"/>
          <w:color w:val="000000"/>
        </w:rPr>
        <w:t>Запрос на уточнение</w:t>
      </w:r>
    </w:p>
    <w:bookmarkEnd w:id="577"/>
    <w:bookmarkStart w:name="z586" w:id="578"/>
    <w:p>
      <w:pPr>
        <w:spacing w:after="0"/>
        <w:ind w:left="0"/>
        <w:jc w:val="both"/>
      </w:pPr>
      <w:r>
        <w:rPr>
          <w:rFonts w:ascii="Times New Roman"/>
          <w:b w:val="false"/>
          <w:i w:val="false"/>
          <w:color w:val="000000"/>
          <w:sz w:val="28"/>
        </w:rPr>
        <w:t>
      1. В течение десяти (10) дней с даты получения окончательного доклада Сторона спора вправе направить Арбитражной группе письменный запрос на уточнение любых заключений или рекомендаций, приведенных в окончательном докладе, которые Сторона спора сочла двусмысленными. Арбитражная группа должна ответить на запрос в течение десяти (10) дней с даты получения такого запроса.</w:t>
      </w:r>
    </w:p>
    <w:bookmarkEnd w:id="578"/>
    <w:bookmarkStart w:name="z587" w:id="579"/>
    <w:p>
      <w:pPr>
        <w:spacing w:after="0"/>
        <w:ind w:left="0"/>
        <w:jc w:val="both"/>
      </w:pPr>
      <w:r>
        <w:rPr>
          <w:rFonts w:ascii="Times New Roman"/>
          <w:b w:val="false"/>
          <w:i w:val="false"/>
          <w:color w:val="000000"/>
          <w:sz w:val="28"/>
        </w:rPr>
        <w:t xml:space="preserve">
      2. Направление запроса согласно пункту 1 настоящей Статьи не должно влиять на сроки, упомянутые в </w:t>
      </w:r>
      <w:r>
        <w:rPr>
          <w:rFonts w:ascii="Times New Roman"/>
          <w:b w:val="false"/>
          <w:i w:val="false"/>
          <w:color w:val="000000"/>
          <w:sz w:val="28"/>
        </w:rPr>
        <w:t>Статье 14</w:t>
      </w:r>
      <w:r>
        <w:rPr>
          <w:rFonts w:ascii="Times New Roman"/>
          <w:b w:val="false"/>
          <w:i w:val="false"/>
          <w:color w:val="000000"/>
          <w:sz w:val="28"/>
        </w:rPr>
        <w:t xml:space="preserve"> и </w:t>
      </w:r>
      <w:r>
        <w:rPr>
          <w:rFonts w:ascii="Times New Roman"/>
          <w:b w:val="false"/>
          <w:i w:val="false"/>
          <w:color w:val="000000"/>
          <w:sz w:val="28"/>
        </w:rPr>
        <w:t>Статье 17</w:t>
      </w:r>
      <w:r>
        <w:rPr>
          <w:rFonts w:ascii="Times New Roman"/>
          <w:b w:val="false"/>
          <w:i w:val="false"/>
          <w:color w:val="000000"/>
          <w:sz w:val="28"/>
        </w:rPr>
        <w:t xml:space="preserve"> настоящего Приложения, в отсутствие иного решения Арбитражной группы.</w:t>
      </w:r>
    </w:p>
    <w:bookmarkEnd w:id="579"/>
    <w:bookmarkStart w:name="z588" w:id="580"/>
    <w:p>
      <w:pPr>
        <w:spacing w:after="0"/>
        <w:ind w:left="0"/>
        <w:jc w:val="left"/>
      </w:pPr>
      <w:r>
        <w:rPr>
          <w:rFonts w:ascii="Times New Roman"/>
          <w:b/>
          <w:i w:val="false"/>
          <w:color w:val="000000"/>
        </w:rPr>
        <w:t xml:space="preserve"> Статья 14</w:t>
      </w:r>
      <w:r>
        <w:br/>
      </w:r>
      <w:r>
        <w:rPr>
          <w:rFonts w:ascii="Times New Roman"/>
          <w:b/>
          <w:i w:val="false"/>
          <w:color w:val="000000"/>
        </w:rPr>
        <w:t>Исполнение постановления</w:t>
      </w:r>
    </w:p>
    <w:bookmarkEnd w:id="580"/>
    <w:bookmarkStart w:name="z589" w:id="581"/>
    <w:p>
      <w:pPr>
        <w:spacing w:after="0"/>
        <w:ind w:left="0"/>
        <w:jc w:val="both"/>
      </w:pPr>
      <w:r>
        <w:rPr>
          <w:rFonts w:ascii="Times New Roman"/>
          <w:b w:val="false"/>
          <w:i w:val="false"/>
          <w:color w:val="000000"/>
          <w:sz w:val="28"/>
        </w:rPr>
        <w:t>
      1. Стороны спора должны принять все необходимые меры для соблюдения постановления Арбитражной группы без необоснованных задержек.</w:t>
      </w:r>
    </w:p>
    <w:bookmarkEnd w:id="581"/>
    <w:bookmarkStart w:name="z590" w:id="582"/>
    <w:p>
      <w:pPr>
        <w:spacing w:after="0"/>
        <w:ind w:left="0"/>
        <w:jc w:val="both"/>
      </w:pPr>
      <w:r>
        <w:rPr>
          <w:rFonts w:ascii="Times New Roman"/>
          <w:b w:val="false"/>
          <w:i w:val="false"/>
          <w:color w:val="000000"/>
          <w:sz w:val="28"/>
        </w:rPr>
        <w:t>
      2. В течение тридцати (30) дней с даты получения окончательного доклада Арбитражной группы Сторона-ответчик должна уведомить сторону-истца о нижеследующем:</w:t>
      </w:r>
    </w:p>
    <w:bookmarkEnd w:id="582"/>
    <w:bookmarkStart w:name="z591" w:id="583"/>
    <w:p>
      <w:pPr>
        <w:spacing w:after="0"/>
        <w:ind w:left="0"/>
        <w:jc w:val="both"/>
      </w:pPr>
      <w:r>
        <w:rPr>
          <w:rFonts w:ascii="Times New Roman"/>
          <w:b w:val="false"/>
          <w:i w:val="false"/>
          <w:color w:val="000000"/>
          <w:sz w:val="28"/>
        </w:rPr>
        <w:t>
      (a) о мерах, которые она намерена принять в целях соблюдения обязательств, установленных в пункте 1 настоящей Статьи; и</w:t>
      </w:r>
    </w:p>
    <w:bookmarkEnd w:id="583"/>
    <w:bookmarkStart w:name="z592" w:id="584"/>
    <w:p>
      <w:pPr>
        <w:spacing w:after="0"/>
        <w:ind w:left="0"/>
        <w:jc w:val="both"/>
      </w:pPr>
      <w:r>
        <w:rPr>
          <w:rFonts w:ascii="Times New Roman"/>
          <w:b w:val="false"/>
          <w:i w:val="false"/>
          <w:color w:val="000000"/>
          <w:sz w:val="28"/>
        </w:rPr>
        <w:t>
      (b) о сроке, необходимом для соблюдения окончательного постановления Арбитражной группы.</w:t>
      </w:r>
    </w:p>
    <w:bookmarkEnd w:id="584"/>
    <w:bookmarkStart w:name="z593" w:id="585"/>
    <w:p>
      <w:pPr>
        <w:spacing w:after="0"/>
        <w:ind w:left="0"/>
        <w:jc w:val="both"/>
      </w:pPr>
      <w:r>
        <w:rPr>
          <w:rFonts w:ascii="Times New Roman"/>
          <w:b w:val="false"/>
          <w:i w:val="false"/>
          <w:color w:val="000000"/>
          <w:sz w:val="28"/>
        </w:rPr>
        <w:t>
      Совместный комитет должен быть проинформирован о таком уведомлении.</w:t>
      </w:r>
    </w:p>
    <w:bookmarkEnd w:id="585"/>
    <w:bookmarkStart w:name="z594" w:id="586"/>
    <w:p>
      <w:pPr>
        <w:spacing w:after="0"/>
        <w:ind w:left="0"/>
        <w:jc w:val="left"/>
      </w:pPr>
      <w:r>
        <w:rPr>
          <w:rFonts w:ascii="Times New Roman"/>
          <w:b/>
          <w:i w:val="false"/>
          <w:color w:val="000000"/>
        </w:rPr>
        <w:t xml:space="preserve"> Статья 15</w:t>
      </w:r>
      <w:r>
        <w:br/>
      </w:r>
      <w:r>
        <w:rPr>
          <w:rFonts w:ascii="Times New Roman"/>
          <w:b/>
          <w:i w:val="false"/>
          <w:color w:val="000000"/>
        </w:rPr>
        <w:t>Разумный период времени</w:t>
      </w:r>
    </w:p>
    <w:bookmarkEnd w:id="586"/>
    <w:bookmarkStart w:name="z595" w:id="587"/>
    <w:p>
      <w:pPr>
        <w:spacing w:after="0"/>
        <w:ind w:left="0"/>
        <w:jc w:val="both"/>
      </w:pPr>
      <w:r>
        <w:rPr>
          <w:rFonts w:ascii="Times New Roman"/>
          <w:b w:val="false"/>
          <w:i w:val="false"/>
          <w:color w:val="000000"/>
          <w:sz w:val="28"/>
        </w:rPr>
        <w:t>
      1. В случае невозможности незамедлительного соблюдения постановления Арбитражной группы Стороны спора должны приложить усилия для согласования продолжительности разумного периода времени для исполнения окончательного доклада Арбитражной группы.</w:t>
      </w:r>
    </w:p>
    <w:bookmarkEnd w:id="587"/>
    <w:bookmarkStart w:name="z596" w:id="588"/>
    <w:p>
      <w:pPr>
        <w:spacing w:after="0"/>
        <w:ind w:left="0"/>
        <w:jc w:val="both"/>
      </w:pPr>
      <w:r>
        <w:rPr>
          <w:rFonts w:ascii="Times New Roman"/>
          <w:b w:val="false"/>
          <w:i w:val="false"/>
          <w:color w:val="000000"/>
          <w:sz w:val="28"/>
        </w:rPr>
        <w:t xml:space="preserve">
      2. В случае недостижения Сторонами спора договоренности по разумному периоду времени в соответствии с пунктом 2 (b) </w:t>
      </w:r>
      <w:r>
        <w:rPr>
          <w:rFonts w:ascii="Times New Roman"/>
          <w:b w:val="false"/>
          <w:i w:val="false"/>
          <w:color w:val="000000"/>
          <w:sz w:val="28"/>
        </w:rPr>
        <w:t>Статьи 14</w:t>
      </w:r>
      <w:r>
        <w:rPr>
          <w:rFonts w:ascii="Times New Roman"/>
          <w:b w:val="false"/>
          <w:i w:val="false"/>
          <w:color w:val="000000"/>
          <w:sz w:val="28"/>
        </w:rPr>
        <w:t xml:space="preserve"> настоящего Приложения любая Сторона спора вправе в письменном виде запросить изначально учрежденную Арбитражную группу определить продолжительность разумного периода времени соблюдения постановления. Такой запрос должен быть одновременно доведен до сведения другой Стороны спора, а Совместный комитет должен быть проинформирован о его направлении. Арбитражная группа должна предоставить свое решение, содержащее определение продолжительности разумного периода времени и оснований для такого определения, Сторонам спора в течение тридцати (30) дней с даты получения соответствующего запроса.</w:t>
      </w:r>
    </w:p>
    <w:bookmarkEnd w:id="588"/>
    <w:bookmarkStart w:name="z597" w:id="589"/>
    <w:p>
      <w:pPr>
        <w:spacing w:after="0"/>
        <w:ind w:left="0"/>
        <w:jc w:val="both"/>
      </w:pPr>
      <w:r>
        <w:rPr>
          <w:rFonts w:ascii="Times New Roman"/>
          <w:b w:val="false"/>
          <w:i w:val="false"/>
          <w:color w:val="000000"/>
          <w:sz w:val="28"/>
        </w:rPr>
        <w:t>
      3. Если Арбитражная группа приходит к заключению, что она не сможет определить продолжительность разумного периода времени в сроки, установленные в пункте 2 настоящей Статьи, она должна сообщить Сторонам спора в письменном виде о причинах задержки вместе с предполагаемым сроком, необходимым для принятия такого решения. Любая задержка не должна превышать тридцати (30) дней, если Стороны спора не договорятся об ином.</w:t>
      </w:r>
    </w:p>
    <w:bookmarkEnd w:id="589"/>
    <w:bookmarkStart w:name="z598" w:id="590"/>
    <w:p>
      <w:pPr>
        <w:spacing w:after="0"/>
        <w:ind w:left="0"/>
        <w:jc w:val="both"/>
      </w:pPr>
      <w:r>
        <w:rPr>
          <w:rFonts w:ascii="Times New Roman"/>
          <w:b w:val="false"/>
          <w:i w:val="false"/>
          <w:color w:val="000000"/>
          <w:sz w:val="28"/>
        </w:rPr>
        <w:t>
      4. Стороны спора могут в любой период времени продолжать поиск удовлетворяющего обе Стороны решения по исполнению окончательного доклада Арбитражной группы.</w:t>
      </w:r>
    </w:p>
    <w:bookmarkEnd w:id="590"/>
    <w:bookmarkStart w:name="z599" w:id="591"/>
    <w:p>
      <w:pPr>
        <w:spacing w:after="0"/>
        <w:ind w:left="0"/>
        <w:jc w:val="both"/>
      </w:pPr>
      <w:r>
        <w:rPr>
          <w:rFonts w:ascii="Times New Roman"/>
          <w:b w:val="false"/>
          <w:i w:val="false"/>
          <w:color w:val="000000"/>
          <w:sz w:val="28"/>
        </w:rPr>
        <w:t>
      5. Сторона-ответчик должна уведомить Сторону-истца в письменном виде о любых мерах, принятых для устранения несоблюдения ее обязательств по настоящему Соглашению и соблюдения постановления Арбитражной группы, как минимум за тридцать (30) дней до истечения разумного периода времени. Совместный комитет должен быть проинформирован о таком уведомлении.</w:t>
      </w:r>
    </w:p>
    <w:bookmarkEnd w:id="591"/>
    <w:bookmarkStart w:name="z600" w:id="592"/>
    <w:p>
      <w:pPr>
        <w:spacing w:after="0"/>
        <w:ind w:left="0"/>
        <w:jc w:val="both"/>
      </w:pPr>
      <w:r>
        <w:rPr>
          <w:rFonts w:ascii="Times New Roman"/>
          <w:b w:val="false"/>
          <w:i w:val="false"/>
          <w:color w:val="000000"/>
          <w:sz w:val="28"/>
        </w:rPr>
        <w:t>
      6. Стороны спора могут согласовать продление разумного периода времени.</w:t>
      </w:r>
    </w:p>
    <w:bookmarkEnd w:id="592"/>
    <w:bookmarkStart w:name="z601" w:id="593"/>
    <w:p>
      <w:pPr>
        <w:spacing w:after="0"/>
        <w:ind w:left="0"/>
        <w:jc w:val="left"/>
      </w:pPr>
      <w:r>
        <w:rPr>
          <w:rFonts w:ascii="Times New Roman"/>
          <w:b/>
          <w:i w:val="false"/>
          <w:color w:val="000000"/>
        </w:rPr>
        <w:t xml:space="preserve"> Статья 16</w:t>
      </w:r>
      <w:r>
        <w:br/>
      </w:r>
      <w:r>
        <w:rPr>
          <w:rFonts w:ascii="Times New Roman"/>
          <w:b/>
          <w:i w:val="false"/>
          <w:color w:val="000000"/>
        </w:rPr>
        <w:t>Соблюдение требований</w:t>
      </w:r>
    </w:p>
    <w:bookmarkEnd w:id="593"/>
    <w:bookmarkStart w:name="z602" w:id="594"/>
    <w:p>
      <w:pPr>
        <w:spacing w:after="0"/>
        <w:ind w:left="0"/>
        <w:jc w:val="both"/>
      </w:pPr>
      <w:r>
        <w:rPr>
          <w:rFonts w:ascii="Times New Roman"/>
          <w:b w:val="false"/>
          <w:i w:val="false"/>
          <w:color w:val="000000"/>
          <w:sz w:val="28"/>
        </w:rPr>
        <w:t xml:space="preserve">
      1. В случае возникновения между Сторонами спора разногласий касательно соответствия любой меры, принимаемой для соблюдения окончательного доклада Арбитражной группы, по возможности незамедлительно или в разумный период времени, определенный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Приложения, Сторона-истец вправе запросить у изначально учрежденной Арбитражной группы решение по данному вопросу в письменном виде.</w:t>
      </w:r>
    </w:p>
    <w:bookmarkEnd w:id="594"/>
    <w:bookmarkStart w:name="z603" w:id="595"/>
    <w:p>
      <w:pPr>
        <w:spacing w:after="0"/>
        <w:ind w:left="0"/>
        <w:jc w:val="both"/>
      </w:pPr>
      <w:r>
        <w:rPr>
          <w:rFonts w:ascii="Times New Roman"/>
          <w:b w:val="false"/>
          <w:i w:val="false"/>
          <w:color w:val="000000"/>
          <w:sz w:val="28"/>
        </w:rPr>
        <w:t>
      2. Запрос согласно пункту 1 настоящей Статьи может быть направлен Арбитражной группе только после наступления более ранней из нижеуказанных дат:</w:t>
      </w:r>
    </w:p>
    <w:bookmarkEnd w:id="595"/>
    <w:bookmarkStart w:name="z604" w:id="596"/>
    <w:p>
      <w:pPr>
        <w:spacing w:after="0"/>
        <w:ind w:left="0"/>
        <w:jc w:val="both"/>
      </w:pPr>
      <w:r>
        <w:rPr>
          <w:rFonts w:ascii="Times New Roman"/>
          <w:b w:val="false"/>
          <w:i w:val="false"/>
          <w:color w:val="000000"/>
          <w:sz w:val="28"/>
        </w:rPr>
        <w:t>
      (a) даты истечения разумного периода времени, определенного согласно Статье 15 настоящего Приложения; или</w:t>
      </w:r>
    </w:p>
    <w:bookmarkEnd w:id="596"/>
    <w:bookmarkStart w:name="z605" w:id="597"/>
    <w:p>
      <w:pPr>
        <w:spacing w:after="0"/>
        <w:ind w:left="0"/>
        <w:jc w:val="both"/>
      </w:pPr>
      <w:r>
        <w:rPr>
          <w:rFonts w:ascii="Times New Roman"/>
          <w:b w:val="false"/>
          <w:i w:val="false"/>
          <w:color w:val="000000"/>
          <w:sz w:val="28"/>
        </w:rPr>
        <w:t xml:space="preserve">
      (b) даты направления Стороной-ответчиком Стороне-истцу уведомления о соблюдении ею обязательства согласно </w:t>
      </w:r>
      <w:r>
        <w:rPr>
          <w:rFonts w:ascii="Times New Roman"/>
          <w:b w:val="false"/>
          <w:i w:val="false"/>
          <w:color w:val="000000"/>
          <w:sz w:val="28"/>
        </w:rPr>
        <w:t>пункту 1</w:t>
      </w:r>
      <w:r>
        <w:rPr>
          <w:rFonts w:ascii="Times New Roman"/>
          <w:b w:val="false"/>
          <w:i w:val="false"/>
          <w:color w:val="000000"/>
          <w:sz w:val="28"/>
        </w:rPr>
        <w:t xml:space="preserve"> Статьи 14 настоящего Приложения, включающего описание мер, принятых Стороной-ответчиком для соблюдения такого обязательства. Запрос должен определять конкретную меру, являющуюся предметом спора, и пояснять, каким образом такая мера нарушает предусмотренные настоящим Соглашением положения, в порядке, позволяющем достаточно точно отразить правовую основу жалобы.</w:t>
      </w:r>
    </w:p>
    <w:bookmarkEnd w:id="597"/>
    <w:bookmarkStart w:name="z606" w:id="598"/>
    <w:p>
      <w:pPr>
        <w:spacing w:after="0"/>
        <w:ind w:left="0"/>
        <w:jc w:val="both"/>
      </w:pPr>
      <w:r>
        <w:rPr>
          <w:rFonts w:ascii="Times New Roman"/>
          <w:b w:val="false"/>
          <w:i w:val="false"/>
          <w:color w:val="000000"/>
          <w:sz w:val="28"/>
        </w:rPr>
        <w:t>
      3. Арбитражная группа должна провести объективную оценку представленного на ее рассмотрение вопроса, включая объективную оценку:</w:t>
      </w:r>
    </w:p>
    <w:bookmarkEnd w:id="598"/>
    <w:bookmarkStart w:name="z607" w:id="599"/>
    <w:p>
      <w:pPr>
        <w:spacing w:after="0"/>
        <w:ind w:left="0"/>
        <w:jc w:val="both"/>
      </w:pPr>
      <w:r>
        <w:rPr>
          <w:rFonts w:ascii="Times New Roman"/>
          <w:b w:val="false"/>
          <w:i w:val="false"/>
          <w:color w:val="000000"/>
          <w:sz w:val="28"/>
        </w:rPr>
        <w:t>
      (a) фактических аспектов любого имплементационного действия, предпринятого Стороной-ответчиком; и</w:t>
      </w:r>
    </w:p>
    <w:bookmarkEnd w:id="599"/>
    <w:bookmarkStart w:name="z608" w:id="600"/>
    <w:p>
      <w:pPr>
        <w:spacing w:after="0"/>
        <w:ind w:left="0"/>
        <w:jc w:val="both"/>
      </w:pPr>
      <w:r>
        <w:rPr>
          <w:rFonts w:ascii="Times New Roman"/>
          <w:b w:val="false"/>
          <w:i w:val="false"/>
          <w:color w:val="000000"/>
          <w:sz w:val="28"/>
        </w:rPr>
        <w:t>
      (b) соблюдения Стороной-ответчиком обязательства согласно пункту 1 Статьи 14 настоящего Приложения.</w:t>
      </w:r>
    </w:p>
    <w:bookmarkEnd w:id="600"/>
    <w:bookmarkStart w:name="z609" w:id="601"/>
    <w:p>
      <w:pPr>
        <w:spacing w:after="0"/>
        <w:ind w:left="0"/>
        <w:jc w:val="both"/>
      </w:pPr>
      <w:r>
        <w:rPr>
          <w:rFonts w:ascii="Times New Roman"/>
          <w:b w:val="false"/>
          <w:i w:val="false"/>
          <w:color w:val="000000"/>
          <w:sz w:val="28"/>
        </w:rPr>
        <w:t>
      4. Арбитражная группа должна представить свое решение Сторонам спора в течение тридцати (30) дней с даты получения запроса согласно пункту 1 настоящей Статьи. Доклад должен содержать решение Арбитражной группы и основания для такого решения.</w:t>
      </w:r>
    </w:p>
    <w:bookmarkEnd w:id="601"/>
    <w:bookmarkStart w:name="z610" w:id="602"/>
    <w:p>
      <w:pPr>
        <w:spacing w:after="0"/>
        <w:ind w:left="0"/>
        <w:jc w:val="both"/>
      </w:pPr>
      <w:r>
        <w:rPr>
          <w:rFonts w:ascii="Times New Roman"/>
          <w:b w:val="false"/>
          <w:i w:val="false"/>
          <w:color w:val="000000"/>
          <w:sz w:val="28"/>
        </w:rPr>
        <w:t>
      5. Если Арбитражная группа приходит к заключению, что она не сможет предоставить доклад в сроки, установленные в пункте 4 настоящей Статьи, она должна сообщить Сторонам спора в письменном виде о причинах задержки вместе с предполагаемым сроком, необходимым для предоставления такого доклада. Любая задержка не может превышать тридцати (30) дней, если Стороны спора не договорились об ином.</w:t>
      </w:r>
    </w:p>
    <w:bookmarkEnd w:id="602"/>
    <w:bookmarkStart w:name="z611" w:id="603"/>
    <w:p>
      <w:pPr>
        <w:spacing w:after="0"/>
        <w:ind w:left="0"/>
        <w:jc w:val="both"/>
      </w:pPr>
      <w:r>
        <w:rPr>
          <w:rFonts w:ascii="Times New Roman"/>
          <w:b w:val="false"/>
          <w:i w:val="false"/>
          <w:color w:val="000000"/>
          <w:sz w:val="28"/>
        </w:rPr>
        <w:t>
      6. В случае недоступности любого из арбитров из состава изначально учрежденной Арбитражной группы применяются процедуры, описанные в Статье 8 настоящего Приложения.</w:t>
      </w:r>
    </w:p>
    <w:bookmarkEnd w:id="603"/>
    <w:bookmarkStart w:name="z612" w:id="604"/>
    <w:p>
      <w:pPr>
        <w:spacing w:after="0"/>
        <w:ind w:left="0"/>
        <w:jc w:val="left"/>
      </w:pPr>
      <w:r>
        <w:rPr>
          <w:rFonts w:ascii="Times New Roman"/>
          <w:b/>
          <w:i w:val="false"/>
          <w:color w:val="000000"/>
        </w:rPr>
        <w:t xml:space="preserve"> Статья 17</w:t>
      </w:r>
      <w:r>
        <w:br/>
      </w:r>
      <w:r>
        <w:rPr>
          <w:rFonts w:ascii="Times New Roman"/>
          <w:b/>
          <w:i w:val="false"/>
          <w:color w:val="000000"/>
        </w:rPr>
        <w:t>Временные меры в случае несоблюдения</w:t>
      </w:r>
    </w:p>
    <w:bookmarkEnd w:id="604"/>
    <w:bookmarkStart w:name="z613" w:id="605"/>
    <w:p>
      <w:pPr>
        <w:spacing w:after="0"/>
        <w:ind w:left="0"/>
        <w:jc w:val="both"/>
      </w:pPr>
      <w:r>
        <w:rPr>
          <w:rFonts w:ascii="Times New Roman"/>
          <w:b w:val="false"/>
          <w:i w:val="false"/>
          <w:color w:val="000000"/>
          <w:sz w:val="28"/>
        </w:rPr>
        <w:t xml:space="preserve">
      1. Если Сторона-ответчик не соблюдает постановление Арбитражной группы, по возможности незамедлительно или в разумный период времени, определяемый согласно </w:t>
      </w:r>
      <w:r>
        <w:rPr>
          <w:rFonts w:ascii="Times New Roman"/>
          <w:b w:val="false"/>
          <w:i w:val="false"/>
          <w:color w:val="000000"/>
          <w:sz w:val="28"/>
        </w:rPr>
        <w:t>Статье 15</w:t>
      </w:r>
      <w:r>
        <w:rPr>
          <w:rFonts w:ascii="Times New Roman"/>
          <w:b w:val="false"/>
          <w:i w:val="false"/>
          <w:color w:val="000000"/>
          <w:sz w:val="28"/>
        </w:rPr>
        <w:t xml:space="preserve"> настоящего Приложения, или:</w:t>
      </w:r>
    </w:p>
    <w:bookmarkEnd w:id="605"/>
    <w:bookmarkStart w:name="z614" w:id="606"/>
    <w:p>
      <w:pPr>
        <w:spacing w:after="0"/>
        <w:ind w:left="0"/>
        <w:jc w:val="both"/>
      </w:pPr>
      <w:r>
        <w:rPr>
          <w:rFonts w:ascii="Times New Roman"/>
          <w:b w:val="false"/>
          <w:i w:val="false"/>
          <w:color w:val="000000"/>
          <w:sz w:val="28"/>
        </w:rPr>
        <w:t xml:space="preserve">
      (a) не направляет уведомления о принятии любой меры в целях соблюдения в сроки, указанные в </w:t>
      </w:r>
      <w:r>
        <w:rPr>
          <w:rFonts w:ascii="Times New Roman"/>
          <w:b w:val="false"/>
          <w:i w:val="false"/>
          <w:color w:val="000000"/>
          <w:sz w:val="28"/>
        </w:rPr>
        <w:t>Статье 14</w:t>
      </w:r>
      <w:r>
        <w:rPr>
          <w:rFonts w:ascii="Times New Roman"/>
          <w:b w:val="false"/>
          <w:i w:val="false"/>
          <w:color w:val="000000"/>
          <w:sz w:val="28"/>
        </w:rPr>
        <w:t xml:space="preserve"> настоящего Приложения, или до даты истечения разумного периода времени;</w:t>
      </w:r>
    </w:p>
    <w:bookmarkEnd w:id="606"/>
    <w:bookmarkStart w:name="z615" w:id="607"/>
    <w:p>
      <w:pPr>
        <w:spacing w:after="0"/>
        <w:ind w:left="0"/>
        <w:jc w:val="both"/>
      </w:pPr>
      <w:r>
        <w:rPr>
          <w:rFonts w:ascii="Times New Roman"/>
          <w:b w:val="false"/>
          <w:i w:val="false"/>
          <w:color w:val="000000"/>
          <w:sz w:val="28"/>
        </w:rPr>
        <w:t>
      (b) уведомляет Сторону-истца, что она не планирует соблюдать постановление Арбитражной группы; и (или)</w:t>
      </w:r>
    </w:p>
    <w:bookmarkEnd w:id="607"/>
    <w:bookmarkStart w:name="z616" w:id="608"/>
    <w:p>
      <w:pPr>
        <w:spacing w:after="0"/>
        <w:ind w:left="0"/>
        <w:jc w:val="both"/>
      </w:pPr>
      <w:r>
        <w:rPr>
          <w:rFonts w:ascii="Times New Roman"/>
          <w:b w:val="false"/>
          <w:i w:val="false"/>
          <w:color w:val="000000"/>
          <w:sz w:val="28"/>
        </w:rPr>
        <w:t>
      (c) если изначально учрежденная Арбитражная группа приходит к заключению, что Сторона-ответчик не исполнила постановление Арбитражной группы в соответствии со Статьей 14 настоящего Приложения,</w:t>
      </w:r>
    </w:p>
    <w:bookmarkEnd w:id="608"/>
    <w:bookmarkStart w:name="z617" w:id="609"/>
    <w:p>
      <w:pPr>
        <w:spacing w:after="0"/>
        <w:ind w:left="0"/>
        <w:jc w:val="both"/>
      </w:pPr>
      <w:r>
        <w:rPr>
          <w:rFonts w:ascii="Times New Roman"/>
          <w:b w:val="false"/>
          <w:i w:val="false"/>
          <w:color w:val="000000"/>
          <w:sz w:val="28"/>
        </w:rPr>
        <w:t>
      Сторона-ответчик должна по запросу Стороны-истца вступить в консультации с целью согласования взаимоприемлемой временной компенсации. При недостижении такой договоренности в течение двадцати (20) дней с даты получения запроса Сторона-истец вправе после письменного уведомления Стороны-ответчика приостановить действие уступок или прочих льгот, предоставляемых в соответствии с настоящим Соглашением в интересах Стороны-ответчика, но только эквивалентных мере, которую Арбитражная группа признала несоответствующей настоящему Соглашению. Такое уведомление направляется как минимум за тридцать (30) дней до даты вступления в силу такого приостановления. Совместный комитет должен быть информирован о таком уведомлении.</w:t>
      </w:r>
    </w:p>
    <w:bookmarkEnd w:id="609"/>
    <w:bookmarkStart w:name="z618" w:id="610"/>
    <w:p>
      <w:pPr>
        <w:spacing w:after="0"/>
        <w:ind w:left="0"/>
        <w:jc w:val="both"/>
      </w:pPr>
      <w:r>
        <w:rPr>
          <w:rFonts w:ascii="Times New Roman"/>
          <w:b w:val="false"/>
          <w:i w:val="false"/>
          <w:color w:val="000000"/>
          <w:sz w:val="28"/>
        </w:rPr>
        <w:t>
      2. При выборе, какие уступки приостановить, Стороне-истцу следует в первую очередь рассматривать приостановление действия уступок или прочих обязательств, предоставляемых в соответствии с настоящим Соглашением, в том же секторе или секторах, которые испытывают на себе влияние меры, признанной Арбитражной группой несоответствующей настоящему Соглашению. Если Сторона-истец полагает, что приостановление действия уступок или прочих обязательств, предоставляемых в соответствии с настоящим Соглашением, практически неосуществимо или неэффективно в указанном секторе или секторах, она вправе приостановить действие уступок или прочих обязательств, предоставляемых в соответствии с настоящим Соглашением,</w:t>
      </w:r>
    </w:p>
    <w:bookmarkEnd w:id="610"/>
    <w:bookmarkStart w:name="z619" w:id="611"/>
    <w:p>
      <w:pPr>
        <w:spacing w:after="0"/>
        <w:ind w:left="0"/>
        <w:jc w:val="both"/>
      </w:pPr>
      <w:r>
        <w:rPr>
          <w:rFonts w:ascii="Times New Roman"/>
          <w:b w:val="false"/>
          <w:i w:val="false"/>
          <w:color w:val="000000"/>
          <w:sz w:val="28"/>
        </w:rPr>
        <w:t>
      в других секторах.</w:t>
      </w:r>
    </w:p>
    <w:bookmarkEnd w:id="611"/>
    <w:bookmarkStart w:name="z620" w:id="612"/>
    <w:p>
      <w:pPr>
        <w:spacing w:after="0"/>
        <w:ind w:left="0"/>
        <w:jc w:val="both"/>
      </w:pPr>
      <w:r>
        <w:rPr>
          <w:rFonts w:ascii="Times New Roman"/>
          <w:b w:val="false"/>
          <w:i w:val="false"/>
          <w:color w:val="000000"/>
          <w:sz w:val="28"/>
        </w:rPr>
        <w:t>
      3. В течение пятнадцати (15) дней с даты получения такого уведомления Сторона-ответчик вправе запросить изначально учрежденную Арбитражную</w:t>
      </w:r>
    </w:p>
    <w:bookmarkEnd w:id="612"/>
    <w:bookmarkStart w:name="z621" w:id="613"/>
    <w:p>
      <w:pPr>
        <w:spacing w:after="0"/>
        <w:ind w:left="0"/>
        <w:jc w:val="both"/>
      </w:pPr>
      <w:r>
        <w:rPr>
          <w:rFonts w:ascii="Times New Roman"/>
          <w:b w:val="false"/>
          <w:i w:val="false"/>
          <w:color w:val="000000"/>
          <w:sz w:val="28"/>
        </w:rPr>
        <w:t>
      группу принять решение о равноценности уступок или прочих льгот, предоставляемых в соответствии с настоящим Соглашением, которые Сторона-истец намеревается приостановить, мере, признанной несоответствующей настоящему Соглашению, и о соответствии предполагаемого приостановления пунктам 1 и 2 настоящей Статьи.</w:t>
      </w:r>
    </w:p>
    <w:bookmarkEnd w:id="613"/>
    <w:bookmarkStart w:name="z622" w:id="614"/>
    <w:p>
      <w:pPr>
        <w:spacing w:after="0"/>
        <w:ind w:left="0"/>
        <w:jc w:val="both"/>
      </w:pPr>
      <w:r>
        <w:rPr>
          <w:rFonts w:ascii="Times New Roman"/>
          <w:b w:val="false"/>
          <w:i w:val="false"/>
          <w:color w:val="000000"/>
          <w:sz w:val="28"/>
        </w:rPr>
        <w:t>
      Постановление Арбитражной группы должно быть предоставлено в течение</w:t>
      </w:r>
    </w:p>
    <w:bookmarkEnd w:id="614"/>
    <w:bookmarkStart w:name="z623" w:id="615"/>
    <w:p>
      <w:pPr>
        <w:spacing w:after="0"/>
        <w:ind w:left="0"/>
        <w:jc w:val="both"/>
      </w:pPr>
      <w:r>
        <w:rPr>
          <w:rFonts w:ascii="Times New Roman"/>
          <w:b w:val="false"/>
          <w:i w:val="false"/>
          <w:color w:val="000000"/>
          <w:sz w:val="28"/>
        </w:rPr>
        <w:t>
      тридцати (30) дней с даты получения соответствующего запроса и безусловно признается Сторонами. Льготы не подлежат приостановлению до представления Арбитражной группой своего постановления.</w:t>
      </w:r>
    </w:p>
    <w:bookmarkEnd w:id="615"/>
    <w:bookmarkStart w:name="z624" w:id="616"/>
    <w:p>
      <w:pPr>
        <w:spacing w:after="0"/>
        <w:ind w:left="0"/>
        <w:jc w:val="both"/>
      </w:pPr>
      <w:r>
        <w:rPr>
          <w:rFonts w:ascii="Times New Roman"/>
          <w:b w:val="false"/>
          <w:i w:val="false"/>
          <w:color w:val="000000"/>
          <w:sz w:val="28"/>
        </w:rPr>
        <w:t>
      4. Приостановление действия уступок или прочих обязательств, предоставляемых в соответствии с настоящим Соглашением, применяется на временной основе и используется Стороной-истцом только до тех пор, пока:</w:t>
      </w:r>
    </w:p>
    <w:bookmarkEnd w:id="616"/>
    <w:bookmarkStart w:name="z625" w:id="617"/>
    <w:p>
      <w:pPr>
        <w:spacing w:after="0"/>
        <w:ind w:left="0"/>
        <w:jc w:val="both"/>
      </w:pPr>
      <w:r>
        <w:rPr>
          <w:rFonts w:ascii="Times New Roman"/>
          <w:b w:val="false"/>
          <w:i w:val="false"/>
          <w:color w:val="000000"/>
          <w:sz w:val="28"/>
        </w:rPr>
        <w:t>
      (a) любая мера, принятая в целях соблюдения окончательного доклада Арбитражной группы и признанная несоответствующей включенным в настоящее Соглашение положениям, не отзывается или не изменяется с тем, чтобы обеспечить соблюдение Стороной-ответчиком таких положений;</w:t>
      </w:r>
    </w:p>
    <w:bookmarkEnd w:id="617"/>
    <w:bookmarkStart w:name="z626" w:id="618"/>
    <w:p>
      <w:pPr>
        <w:spacing w:after="0"/>
        <w:ind w:left="0"/>
        <w:jc w:val="both"/>
      </w:pPr>
      <w:r>
        <w:rPr>
          <w:rFonts w:ascii="Times New Roman"/>
          <w:b w:val="false"/>
          <w:i w:val="false"/>
          <w:color w:val="000000"/>
          <w:sz w:val="28"/>
        </w:rPr>
        <w:t>
      (b) Арбитражная группа не придет к заключению, что мера по реализации постановления соответствует решению и положениям настоящего Соглашения; или</w:t>
      </w:r>
    </w:p>
    <w:bookmarkEnd w:id="618"/>
    <w:bookmarkStart w:name="z627" w:id="619"/>
    <w:p>
      <w:pPr>
        <w:spacing w:after="0"/>
        <w:ind w:left="0"/>
        <w:jc w:val="both"/>
      </w:pPr>
      <w:r>
        <w:rPr>
          <w:rFonts w:ascii="Times New Roman"/>
          <w:b w:val="false"/>
          <w:i w:val="false"/>
          <w:color w:val="000000"/>
          <w:sz w:val="28"/>
        </w:rPr>
        <w:t>
      (c) Стороны в ином порядке не урегулируют спор или не придут к взаимоприемлемому решению.</w:t>
      </w:r>
    </w:p>
    <w:bookmarkEnd w:id="619"/>
    <w:bookmarkStart w:name="z628" w:id="620"/>
    <w:p>
      <w:pPr>
        <w:spacing w:after="0"/>
        <w:ind w:left="0"/>
        <w:jc w:val="both"/>
      </w:pPr>
      <w:r>
        <w:rPr>
          <w:rFonts w:ascii="Times New Roman"/>
          <w:b w:val="false"/>
          <w:i w:val="false"/>
          <w:color w:val="000000"/>
          <w:sz w:val="28"/>
        </w:rPr>
        <w:t>
      5. По запросу Стороны спора изначально учрежденная Арбитражная группа должна принять решение о соответствии ее окончательному докладу любых мер по реализации, принятых после приостановления действия уступок или прочих обязательств, предоставляемых в соответствии с настоящим Соглашением, и в свете таких постановлений, о необходимости отмены или изменения приостановления действия льгот. Постановления Арбитражной группы принимаются в течение тридцати (30) дней с даты получения указанного запроса.</w:t>
      </w:r>
    </w:p>
    <w:bookmarkEnd w:id="620"/>
    <w:bookmarkStart w:name="z629" w:id="621"/>
    <w:p>
      <w:pPr>
        <w:spacing w:after="0"/>
        <w:ind w:left="0"/>
        <w:jc w:val="left"/>
      </w:pPr>
      <w:r>
        <w:rPr>
          <w:rFonts w:ascii="Times New Roman"/>
          <w:b/>
          <w:i w:val="false"/>
          <w:color w:val="000000"/>
        </w:rPr>
        <w:t xml:space="preserve"> Статья 18</w:t>
      </w:r>
      <w:r>
        <w:br/>
      </w:r>
      <w:r>
        <w:rPr>
          <w:rFonts w:ascii="Times New Roman"/>
          <w:b/>
          <w:i w:val="false"/>
          <w:color w:val="000000"/>
        </w:rPr>
        <w:t>Общие положения</w:t>
      </w:r>
    </w:p>
    <w:bookmarkEnd w:id="621"/>
    <w:bookmarkStart w:name="z630" w:id="622"/>
    <w:p>
      <w:pPr>
        <w:spacing w:after="0"/>
        <w:ind w:left="0"/>
        <w:jc w:val="both"/>
      </w:pPr>
      <w:r>
        <w:rPr>
          <w:rFonts w:ascii="Times New Roman"/>
          <w:b w:val="false"/>
          <w:i w:val="false"/>
          <w:color w:val="000000"/>
          <w:sz w:val="28"/>
        </w:rPr>
        <w:t>
      Все уведомления, запросы и ответы, направляемые согласно настоящему Приложению, составляются в письменном виде.</w:t>
      </w:r>
    </w:p>
    <w:bookmarkEnd w:id="622"/>
    <w:bookmarkStart w:name="z631" w:id="623"/>
    <w:p>
      <w:pPr>
        <w:spacing w:after="0"/>
        <w:ind w:left="0"/>
        <w:jc w:val="left"/>
      </w:pPr>
      <w:r>
        <w:rPr>
          <w:rFonts w:ascii="Times New Roman"/>
          <w:b/>
          <w:i w:val="false"/>
          <w:color w:val="000000"/>
        </w:rPr>
        <w:t xml:space="preserve"> Статья 19</w:t>
      </w:r>
      <w:r>
        <w:br/>
      </w:r>
      <w:r>
        <w:rPr>
          <w:rFonts w:ascii="Times New Roman"/>
          <w:b/>
          <w:i w:val="false"/>
          <w:color w:val="000000"/>
        </w:rPr>
        <w:t>Взаимоприемлемое решение</w:t>
      </w:r>
    </w:p>
    <w:bookmarkEnd w:id="623"/>
    <w:bookmarkStart w:name="z632" w:id="624"/>
    <w:p>
      <w:pPr>
        <w:spacing w:after="0"/>
        <w:ind w:left="0"/>
        <w:jc w:val="both"/>
      </w:pPr>
      <w:r>
        <w:rPr>
          <w:rFonts w:ascii="Times New Roman"/>
          <w:b w:val="false"/>
          <w:i w:val="false"/>
          <w:color w:val="000000"/>
          <w:sz w:val="28"/>
        </w:rPr>
        <w:t>
      1. Стороны спора могут достичь взаимоприемлемого решения в любой период времени по любому спору, предусмотренному Статьей 3 настоящего Приложения.</w:t>
      </w:r>
    </w:p>
    <w:bookmarkEnd w:id="624"/>
    <w:bookmarkStart w:name="z633" w:id="625"/>
    <w:p>
      <w:pPr>
        <w:spacing w:after="0"/>
        <w:ind w:left="0"/>
        <w:jc w:val="both"/>
      </w:pPr>
      <w:r>
        <w:rPr>
          <w:rFonts w:ascii="Times New Roman"/>
          <w:b w:val="false"/>
          <w:i w:val="false"/>
          <w:color w:val="000000"/>
          <w:sz w:val="28"/>
        </w:rPr>
        <w:t>
      2. Если взаимоприемлемое решение достигнуто в ходе рассмотрения спора Арбитражной группой или в рамках процедуры медиации, Стороны спора обязуются совместно довести такое решение до сведения Председателя Арбитражной группы или посредника, соответственно, а Совместный комитет должен быть проинформирован о таком уведомлении. После направления такого уведомления Арбитражная группа распускается, а процедура медиации прекращается.</w:t>
      </w:r>
    </w:p>
    <w:bookmarkEnd w:id="625"/>
    <w:bookmarkStart w:name="z634" w:id="626"/>
    <w:p>
      <w:pPr>
        <w:spacing w:after="0"/>
        <w:ind w:left="0"/>
        <w:jc w:val="both"/>
      </w:pPr>
      <w:r>
        <w:rPr>
          <w:rFonts w:ascii="Times New Roman"/>
          <w:b w:val="false"/>
          <w:i w:val="false"/>
          <w:color w:val="000000"/>
          <w:sz w:val="28"/>
        </w:rPr>
        <w:t>
      3. Каждая Сторона должна принять меры, необходимые для реализации взаимоприемлемого решения, в согласованные сроки.</w:t>
      </w:r>
    </w:p>
    <w:bookmarkEnd w:id="626"/>
    <w:bookmarkStart w:name="z635" w:id="627"/>
    <w:p>
      <w:pPr>
        <w:spacing w:after="0"/>
        <w:ind w:left="0"/>
        <w:jc w:val="both"/>
      </w:pPr>
      <w:r>
        <w:rPr>
          <w:rFonts w:ascii="Times New Roman"/>
          <w:b w:val="false"/>
          <w:i w:val="false"/>
          <w:color w:val="000000"/>
          <w:sz w:val="28"/>
        </w:rPr>
        <w:t>
      4. Не позднее истечения согласованного срока Сторона, реализующая решение, должна уведомить другую Сторону в письменном виде о любой мере, принятой таковой для реализации взаимоприемлемого решения.</w:t>
      </w:r>
    </w:p>
    <w:bookmarkEnd w:id="627"/>
    <w:bookmarkStart w:name="z636" w:id="628"/>
    <w:p>
      <w:pPr>
        <w:spacing w:after="0"/>
        <w:ind w:left="0"/>
        <w:jc w:val="left"/>
      </w:pPr>
      <w:r>
        <w:rPr>
          <w:rFonts w:ascii="Times New Roman"/>
          <w:b/>
          <w:i w:val="false"/>
          <w:color w:val="000000"/>
        </w:rPr>
        <w:t xml:space="preserve"> Статья 20</w:t>
      </w:r>
      <w:r>
        <w:br/>
      </w:r>
      <w:r>
        <w:rPr>
          <w:rFonts w:ascii="Times New Roman"/>
          <w:b/>
          <w:i w:val="false"/>
          <w:color w:val="000000"/>
        </w:rPr>
        <w:t>Сроки</w:t>
      </w:r>
    </w:p>
    <w:bookmarkEnd w:id="628"/>
    <w:bookmarkStart w:name="z637" w:id="629"/>
    <w:p>
      <w:pPr>
        <w:spacing w:after="0"/>
        <w:ind w:left="0"/>
        <w:jc w:val="both"/>
      </w:pPr>
      <w:r>
        <w:rPr>
          <w:rFonts w:ascii="Times New Roman"/>
          <w:b w:val="false"/>
          <w:i w:val="false"/>
          <w:color w:val="000000"/>
          <w:sz w:val="28"/>
        </w:rPr>
        <w:t>
      Все сроки, установленные в настоящем Приложении, рассчитываются в календарных днях с даты (получения извещения, уведомления, сообщения или предложения) после совершения действия или свершения факта, к которым они относятся, в отсутствие указаний об обратном. Если последний день такого срока выпадает на официальный праздничный или нерабочий день в государстве Стороны-адресата, срок продлевается до первого следующего за таким днем рабочего дня. Официальные праздничные или нерабочие дни, наступающие в период течения любого срока, включаются в расчет такого срока.</w:t>
      </w:r>
    </w:p>
    <w:bookmarkEnd w:id="629"/>
    <w:bookmarkStart w:name="z638" w:id="630"/>
    <w:p>
      <w:pPr>
        <w:spacing w:after="0"/>
        <w:ind w:left="0"/>
        <w:jc w:val="both"/>
      </w:pPr>
      <w:r>
        <w:rPr>
          <w:rFonts w:ascii="Times New Roman"/>
          <w:b w:val="false"/>
          <w:i w:val="false"/>
          <w:color w:val="000000"/>
          <w:sz w:val="28"/>
        </w:rPr>
        <w:t>
      Любой срок, установленный в настоящем Приложении, может быть изменен по взаимной договоренности Сторон спора.</w:t>
      </w:r>
    </w:p>
    <w:bookmarkEnd w:id="630"/>
    <w:bookmarkStart w:name="z639" w:id="631"/>
    <w:p>
      <w:pPr>
        <w:spacing w:after="0"/>
        <w:ind w:left="0"/>
        <w:jc w:val="both"/>
      </w:pPr>
      <w:r>
        <w:rPr>
          <w:rFonts w:ascii="Times New Roman"/>
          <w:b w:val="false"/>
          <w:i w:val="false"/>
          <w:color w:val="000000"/>
          <w:sz w:val="28"/>
        </w:rPr>
        <w:t>
      Арбитражная группа вправе в любой период времени предложить Сторонам спора изменить срок, упомянутый в настоящем Приложении, с указанием оснований для такого предложения.</w:t>
      </w:r>
    </w:p>
    <w:bookmarkEnd w:id="631"/>
    <w:bookmarkStart w:name="z640" w:id="632"/>
    <w:p>
      <w:pPr>
        <w:spacing w:after="0"/>
        <w:ind w:left="0"/>
        <w:jc w:val="left"/>
      </w:pPr>
      <w:r>
        <w:rPr>
          <w:rFonts w:ascii="Times New Roman"/>
          <w:b/>
          <w:i w:val="false"/>
          <w:color w:val="000000"/>
        </w:rPr>
        <w:t xml:space="preserve"> Статья 21</w:t>
      </w:r>
      <w:r>
        <w:br/>
      </w:r>
      <w:r>
        <w:rPr>
          <w:rFonts w:ascii="Times New Roman"/>
          <w:b/>
          <w:i w:val="false"/>
          <w:color w:val="000000"/>
        </w:rPr>
        <w:t>Вознаграждения и расходы</w:t>
      </w:r>
    </w:p>
    <w:bookmarkEnd w:id="632"/>
    <w:bookmarkStart w:name="z641" w:id="633"/>
    <w:p>
      <w:pPr>
        <w:spacing w:after="0"/>
        <w:ind w:left="0"/>
        <w:jc w:val="both"/>
      </w:pPr>
      <w:r>
        <w:rPr>
          <w:rFonts w:ascii="Times New Roman"/>
          <w:b w:val="false"/>
          <w:i w:val="false"/>
          <w:color w:val="000000"/>
          <w:sz w:val="28"/>
        </w:rPr>
        <w:t>
      1. Если Стороны спора не договорились об ином:</w:t>
      </w:r>
    </w:p>
    <w:bookmarkEnd w:id="633"/>
    <w:bookmarkStart w:name="z642" w:id="634"/>
    <w:p>
      <w:pPr>
        <w:spacing w:after="0"/>
        <w:ind w:left="0"/>
        <w:jc w:val="both"/>
      </w:pPr>
      <w:r>
        <w:rPr>
          <w:rFonts w:ascii="Times New Roman"/>
          <w:b w:val="false"/>
          <w:i w:val="false"/>
          <w:color w:val="000000"/>
          <w:sz w:val="28"/>
        </w:rPr>
        <w:t>
      (a) каждая Сторона спора возлагает на себя все расходы назначенного ею арбитра, свои собственные расходы и судебные расходы, проистекающие из участия в процедурах Арбитражной группы или медиации; и</w:t>
      </w:r>
    </w:p>
    <w:bookmarkEnd w:id="634"/>
    <w:bookmarkStart w:name="z643" w:id="635"/>
    <w:p>
      <w:pPr>
        <w:spacing w:after="0"/>
        <w:ind w:left="0"/>
        <w:jc w:val="both"/>
      </w:pPr>
      <w:r>
        <w:rPr>
          <w:rFonts w:ascii="Times New Roman"/>
          <w:b w:val="false"/>
          <w:i w:val="false"/>
          <w:color w:val="000000"/>
          <w:sz w:val="28"/>
        </w:rPr>
        <w:t>
      (b) расходы Председателя Арбитражной группы, посредника и прочие расходы, связанные с ведением разбирательств Арбитражной группы, распределяются между Сторонами спора в равных долях.</w:t>
      </w:r>
    </w:p>
    <w:bookmarkEnd w:id="635"/>
    <w:bookmarkStart w:name="z644" w:id="636"/>
    <w:p>
      <w:pPr>
        <w:spacing w:after="0"/>
        <w:ind w:left="0"/>
        <w:jc w:val="both"/>
      </w:pPr>
      <w:r>
        <w:rPr>
          <w:rFonts w:ascii="Times New Roman"/>
          <w:b w:val="false"/>
          <w:i w:val="false"/>
          <w:color w:val="000000"/>
          <w:sz w:val="28"/>
        </w:rPr>
        <w:t>
      2. По запросу Стороны спора Арбитражная группа вправе принимать решения о распределении расходов, упомянутых в подпункте (b) пункта 1 настоящей Статьи, с учетом конкретных обстоятельств дела.</w:t>
      </w:r>
    </w:p>
    <w:bookmarkEnd w:id="636"/>
    <w:bookmarkStart w:name="z645" w:id="637"/>
    <w:p>
      <w:pPr>
        <w:spacing w:after="0"/>
        <w:ind w:left="0"/>
        <w:jc w:val="left"/>
      </w:pPr>
      <w:r>
        <w:rPr>
          <w:rFonts w:ascii="Times New Roman"/>
          <w:b/>
          <w:i w:val="false"/>
          <w:color w:val="000000"/>
        </w:rPr>
        <w:t xml:space="preserve"> Статья 22</w:t>
      </w:r>
      <w:r>
        <w:br/>
      </w:r>
      <w:r>
        <w:rPr>
          <w:rFonts w:ascii="Times New Roman"/>
          <w:b/>
          <w:i w:val="false"/>
          <w:color w:val="000000"/>
        </w:rPr>
        <w:t>Язык</w:t>
      </w:r>
    </w:p>
    <w:bookmarkEnd w:id="637"/>
    <w:bookmarkStart w:name="z646" w:id="638"/>
    <w:p>
      <w:pPr>
        <w:spacing w:after="0"/>
        <w:ind w:left="0"/>
        <w:jc w:val="both"/>
      </w:pPr>
      <w:r>
        <w:rPr>
          <w:rFonts w:ascii="Times New Roman"/>
          <w:b w:val="false"/>
          <w:i w:val="false"/>
          <w:color w:val="000000"/>
          <w:sz w:val="28"/>
        </w:rPr>
        <w:t>
      1. Все разбирательства по настоящему Приложению проходят и составляются на английском языке.</w:t>
      </w:r>
    </w:p>
    <w:bookmarkEnd w:id="638"/>
    <w:bookmarkStart w:name="z647" w:id="639"/>
    <w:p>
      <w:pPr>
        <w:spacing w:after="0"/>
        <w:ind w:left="0"/>
        <w:jc w:val="both"/>
      </w:pPr>
      <w:r>
        <w:rPr>
          <w:rFonts w:ascii="Times New Roman"/>
          <w:b w:val="false"/>
          <w:i w:val="false"/>
          <w:color w:val="000000"/>
          <w:sz w:val="28"/>
        </w:rPr>
        <w:t>
      2. Любой документ, предоставленный в целях использования в рамках разбирательств по настоящему Приложению, составляется на английском языке. Если оригинал любого документа составлен на языке, отличном от английского, то Сторона спора, предоставляющая такой документ, должна предоставить перевод такого документа на английский язык.</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