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4c06" w14:textId="0914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комиссии, деятельность котоpой связана с активизацией pабот по pешению социально-бытовых вопpосов pеабилитиpованных участников событий 17-18 декабpя 1986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28 декабpя 1993 года N 591-p.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работы по выполнению требований Указа Президента Республики Казахстан от 12 декабря 1991 г. N 540 </w:t>
      </w:r>
      <w:r>
        <w:rPr>
          <w:rFonts w:ascii="Times New Roman"/>
          <w:b w:val="false"/>
          <w:i w:val="false"/>
          <w:color w:val="000000"/>
          <w:sz w:val="28"/>
        </w:rPr>
        <w:t xml:space="preserve">U910540_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реабилитации граждан, привлеченных к ответственности за участие в событиях 17-18 декабря 1986 г. в Казахстане" и решения вопросов, связанных с социально-бытовым обеспечением реабилитированных участников указанных событий: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специальную комиссию в составе: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К.С.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К.Ш.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советник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Т.С.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Верховного Суда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Журсимбаев С.К.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прокурора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Храпунов В.В.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главы Алматинской городской администрации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Налибаев А.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общественного объединения "Желтоксан"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Ш.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общественного объединения "Желтоксан"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Е.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общественного объединения "Желтоксан"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Абраев О.С.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общественности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комиссию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рассмотрением и окончательным разрешением соответствующими инстанциями в срок не позднее 1 февраля 1994 г. материалов на участников декабрьских событий, привлеченных к уголовной, административной и дисциплинарной ответственности и до настоящего времени не реабилитированных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решение в индивидуальном порядке вопроса о предоставлении реабилитированным гражданам, проживающим на территории республики, установленных законодательством прав и льгот, прежде всего в части обеспечения жильем и медицинским обслуживанием;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помощи реабилитированным участникам декабрьских событий в трудоустройстве по специальности.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комиссии право подготовки и внесения предложений об ответственности отдельных должностных лиц органов государственной власти и управления, допустивших в период декабрьских событий нарушение законности.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все министерства, ведомства, предприятия, организации и учреждения, а также главы областных, городских и районных администраций обязаны в 10-дневный срок рассматривать предложения и требования комиссии и не позднее чем в месячный срок принимать по ним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Терещенко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