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7936" w14:textId="d857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и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4 июня 2020 года № 35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, совершенный в Нур-Султане 15 ма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