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4e87" w14:textId="b634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обеспечения безопасности при проведении спортивно-массовых, культурно-зрелищных и других мероприятий"</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718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обеспечения безопасности при проведении спортивно-массовых, культурно-зрелищных и других мероприятий».</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обеспечения безопасности</w:t>
      </w:r>
      <w:r>
        <w:br/>
      </w:r>
      <w:r>
        <w:rPr>
          <w:rFonts w:ascii="Times New Roman"/>
          <w:b/>
          <w:i w:val="false"/>
          <w:color w:val="000000"/>
        </w:rPr>
        <w:t>
при проведении спортивно-массовых, культурно-зрелищных</w:t>
      </w:r>
      <w:r>
        <w:br/>
      </w:r>
      <w:r>
        <w:rPr>
          <w:rFonts w:ascii="Times New Roman"/>
          <w:b/>
          <w:i w:val="false"/>
          <w:color w:val="000000"/>
        </w:rPr>
        <w:t>
и других мероприятий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xml:space="preserve">
      дополнить статьей 434-1 следующего содержания: </w:t>
      </w:r>
      <w:r>
        <w:br/>
      </w:r>
      <w:r>
        <w:rPr>
          <w:rFonts w:ascii="Times New Roman"/>
          <w:b w:val="false"/>
          <w:i w:val="false"/>
          <w:color w:val="000000"/>
          <w:sz w:val="28"/>
        </w:rPr>
        <w:t>
      «Статья 434-1. Нарушение правил поведения на спортивных и</w:t>
      </w:r>
      <w:r>
        <w:br/>
      </w:r>
      <w:r>
        <w:rPr>
          <w:rFonts w:ascii="Times New Roman"/>
          <w:b w:val="false"/>
          <w:i w:val="false"/>
          <w:color w:val="000000"/>
          <w:sz w:val="28"/>
        </w:rPr>
        <w:t>
                     спортивно-массовых, зрелищных культурно-массовых</w:t>
      </w:r>
      <w:r>
        <w:br/>
      </w:r>
      <w:r>
        <w:rPr>
          <w:rFonts w:ascii="Times New Roman"/>
          <w:b w:val="false"/>
          <w:i w:val="false"/>
          <w:color w:val="000000"/>
          <w:sz w:val="28"/>
        </w:rPr>
        <w:t>
                     мероприятиях физическими лицами</w:t>
      </w:r>
      <w:r>
        <w:br/>
      </w: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r>
        <w:br/>
      </w: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пиротехнических изделий и иных предметов, использование которых может представлять угрозу жизни и здоровью людей либо причинить материальный ущерб гражданам и организациям;</w:t>
      </w:r>
      <w:r>
        <w:br/>
      </w:r>
      <w:r>
        <w:rPr>
          <w:rFonts w:ascii="Times New Roman"/>
          <w:b w:val="false"/>
          <w:i w:val="false"/>
          <w:color w:val="000000"/>
          <w:sz w:val="28"/>
        </w:rPr>
        <w:t>
      2) использование плакатов, эмблем, транспарантов и иных визуальных предметов, пропагандирующих социальную, национальную, религиозную или расовую вражду, а равно ущемляющих права граждан и участников спортивных и спортивно-массовых, зрелищных культурно-массовых мероприятий во время их проведения, -</w:t>
      </w:r>
      <w:r>
        <w:br/>
      </w:r>
      <w:r>
        <w:rPr>
          <w:rFonts w:ascii="Times New Roman"/>
          <w:b w:val="false"/>
          <w:i w:val="false"/>
          <w:color w:val="000000"/>
          <w:sz w:val="28"/>
        </w:rPr>
        <w:t>
      влечет штраф на физических лиц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применения мер административного взыскания, -</w:t>
      </w:r>
      <w:r>
        <w:br/>
      </w:r>
      <w:r>
        <w:rPr>
          <w:rFonts w:ascii="Times New Roman"/>
          <w:b w:val="false"/>
          <w:i w:val="false"/>
          <w:color w:val="000000"/>
          <w:sz w:val="28"/>
        </w:rPr>
        <w:t>
      влекут штраф на физических лиц в размере сорока месячных расчетных показателей.»;</w:t>
      </w:r>
      <w:r>
        <w:br/>
      </w:r>
      <w:r>
        <w:rPr>
          <w:rFonts w:ascii="Times New Roman"/>
          <w:b w:val="false"/>
          <w:i w:val="false"/>
          <w:color w:val="000000"/>
          <w:sz w:val="28"/>
        </w:rPr>
        <w:t xml:space="preserve">
      2) в статье 685: </w:t>
      </w:r>
      <w:r>
        <w:br/>
      </w:r>
      <w:r>
        <w:rPr>
          <w:rFonts w:ascii="Times New Roman"/>
          <w:b w:val="false"/>
          <w:i w:val="false"/>
          <w:color w:val="000000"/>
          <w:sz w:val="28"/>
        </w:rPr>
        <w:t xml:space="preserve">
      1) часть первую изложить в следующей редакции: </w:t>
      </w:r>
      <w:r>
        <w:br/>
      </w: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146, 147, 156, 190 (частью первой), 192, 196, 197, 198,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420, 421, 423 (частью первой), 432, 433 (частью первой), 434-1, 437, 438 (частями первой и второй), 440 (частями первой, второй и третьей), 441, 443, 444 (частью второй), 447, 449 (частью первой), 458, 464 (частью первой), 469 (частью первой), 470 (частью первой), 484, 485 (частью первой), 486, 487, 489 (частями первой, девятой, десятой и одиннадцатой), 492, 493, 494, 495 (частью первой), 496, 505, 510, 512 (частью первой),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572 (частью второй), 574, 590 (частями первой, второй третьей, пятой, шестой, седьмой, восьмой, девятой и десятой), 591, 592, 593 (частями первой и восьмой), 594, 595, 596 (частями первой, второй и четвертой), 597, 598, 599, 600, 601, 602, 603 (частью третьей), 604 (частью первой), 605 (частями первой, второй, пятой, шестой и седьмой), 606 (частью первой), 607 (частью первой), 609, 611 (частью первой), 612, 613 (частями двенадцатой и тринадцатой), 614, 615 (частями первой, второй и третьей), 617, 619, 620, 621 (частями первой, второй, четвертой), 622, 625 (за исключением нарушений на автомобильном транспорте), 626, 630, 631, 632, 635 настоящего Кодекса.»;</w:t>
      </w:r>
      <w:r>
        <w:br/>
      </w:r>
      <w:r>
        <w:rPr>
          <w:rFonts w:ascii="Times New Roman"/>
          <w:b w:val="false"/>
          <w:i w:val="false"/>
          <w:color w:val="000000"/>
          <w:sz w:val="28"/>
        </w:rPr>
        <w:t xml:space="preserve">
      3) подпункты 1) и 2) части второй изложить в следующей редакции: </w:t>
      </w:r>
      <w:r>
        <w:br/>
      </w:r>
      <w:r>
        <w:rPr>
          <w:rFonts w:ascii="Times New Roman"/>
          <w:b w:val="false"/>
          <w:i w:val="false"/>
          <w:color w:val="000000"/>
          <w:sz w:val="28"/>
        </w:rPr>
        <w:t>
      «1) по всем статьям настоящего Кодекса, отнесенным к подведомственности органов внутренних дел, - начальники органов внутренних дел и их заместители;</w:t>
      </w:r>
      <w:r>
        <w:br/>
      </w:r>
      <w:r>
        <w:rPr>
          <w:rFonts w:ascii="Times New Roman"/>
          <w:b w:val="false"/>
          <w:i w:val="false"/>
          <w:color w:val="000000"/>
          <w:sz w:val="28"/>
        </w:rPr>
        <w:t xml:space="preserve">
      2) за административные правонарушения, предусмотренные статьями 146, 147, 192, 197, 198, 204, 364, 382 (частью первой), 383 (частями первой и второй), 386, 395 (частью первой), 396 (частью первой), 408, 433 (частью первой), 434-1, 437, 438 (частями первой и второй), 440 (частями первой, второй и третьей), 441, 443, 444 (частью второй), 484, 487, 492, 493, 494, 505 (частью первой), 510, 512 (частью первой), 513 (частью первой), 514 (частью первой), 515, 517 (частями первой и третьей), 518, 519 (частями первой, третьей, пятой и шестой) настоящего Кодекса, - начальники городских, районных отделений органов внутренних дел.». </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 10, ст. 52; № 19-I, 19-II, ст. 96., 2015 г., № 10, ст.48): </w:t>
      </w:r>
      <w:r>
        <w:br/>
      </w:r>
      <w:r>
        <w:rPr>
          <w:rFonts w:ascii="Times New Roman"/>
          <w:b w:val="false"/>
          <w:i w:val="false"/>
          <w:color w:val="000000"/>
          <w:sz w:val="28"/>
        </w:rPr>
        <w:t xml:space="preserve">
      1) статью 1 дополнить подпунктами 6-1), 6-2), 6-3) и 6-4) следующего содержания: </w:t>
      </w:r>
      <w:r>
        <w:br/>
      </w:r>
      <w:r>
        <w:rPr>
          <w:rFonts w:ascii="Times New Roman"/>
          <w:b w:val="false"/>
          <w:i w:val="false"/>
          <w:color w:val="000000"/>
          <w:sz w:val="28"/>
        </w:rPr>
        <w:t>
      «6-1) зрелищные культурно-массовые мероприятия - мероприятия, направленные на музыкально-эстетическое воспитание населения, удовлетворение их духовных и эстетических запросов, проводимые в местах, предназначенных для проведения зрелищных культурно-массовых мероприятий, предполагающие одновременное нахождение на этих мероприятиях двухсот и более зрителей;</w:t>
      </w:r>
      <w:r>
        <w:br/>
      </w:r>
      <w:r>
        <w:rPr>
          <w:rFonts w:ascii="Times New Roman"/>
          <w:b w:val="false"/>
          <w:i w:val="false"/>
          <w:color w:val="000000"/>
          <w:sz w:val="28"/>
        </w:rPr>
        <w:t>
      6-2) места для проведения зрелищных культурно-массовых мероприятий - объекты и сооружения, приспособленные для проведения зрелищных культурно-массовых мероприятий, а также иные не предназначенные специально для этих целей места (стадионы, зоны отдыха, парки, скверы, площади, улицы);</w:t>
      </w:r>
      <w:r>
        <w:br/>
      </w:r>
      <w:r>
        <w:rPr>
          <w:rFonts w:ascii="Times New Roman"/>
          <w:b w:val="false"/>
          <w:i w:val="false"/>
          <w:color w:val="000000"/>
          <w:sz w:val="28"/>
        </w:rPr>
        <w:t>
      6-3) организатор зрелищного культурно-массового мероприятия - физическое или юридическое лицо, по инициативе которого проводятся зрелищные культурно-массовые мероприятия;</w:t>
      </w:r>
      <w:r>
        <w:br/>
      </w:r>
      <w:r>
        <w:rPr>
          <w:rFonts w:ascii="Times New Roman"/>
          <w:b w:val="false"/>
          <w:i w:val="false"/>
          <w:color w:val="000000"/>
          <w:sz w:val="28"/>
        </w:rPr>
        <w:t>
      6-4) время проведения зрелищных культурно-массовых мероприятий - время с момента входа (прихода) первого зрителя в место проведения зрелищных культурно-массовых мероприятий до их окончания и выхода (ухода) последнего зрителя из этого места;»;</w:t>
      </w:r>
      <w:r>
        <w:br/>
      </w:r>
      <w:r>
        <w:rPr>
          <w:rFonts w:ascii="Times New Roman"/>
          <w:b w:val="false"/>
          <w:i w:val="false"/>
          <w:color w:val="000000"/>
          <w:sz w:val="28"/>
        </w:rPr>
        <w:t xml:space="preserve">
      2) статью 9-1 изложить в следующей редакции: </w:t>
      </w:r>
      <w:r>
        <w:br/>
      </w:r>
      <w:r>
        <w:rPr>
          <w:rFonts w:ascii="Times New Roman"/>
          <w:b w:val="false"/>
          <w:i w:val="false"/>
          <w:color w:val="000000"/>
          <w:sz w:val="28"/>
        </w:rPr>
        <w:t>
      «Статья 9-1. Порядок организации проведения зрелищных</w:t>
      </w:r>
      <w:r>
        <w:br/>
      </w:r>
      <w:r>
        <w:rPr>
          <w:rFonts w:ascii="Times New Roman"/>
          <w:b w:val="false"/>
          <w:i w:val="false"/>
          <w:color w:val="000000"/>
          <w:sz w:val="28"/>
        </w:rPr>
        <w:t>
                   культурно-массовых мероприятий</w:t>
      </w:r>
      <w:r>
        <w:br/>
      </w:r>
      <w:r>
        <w:rPr>
          <w:rFonts w:ascii="Times New Roman"/>
          <w:b w:val="false"/>
          <w:i w:val="false"/>
          <w:color w:val="000000"/>
          <w:sz w:val="28"/>
        </w:rPr>
        <w:t xml:space="preserve">
      1. Места для проведения зрелищных культурно-массовых мероприятий должны соответствовать санитарно-эпидемиологическим требованиям и требованиям пожарной безопасности. </w:t>
      </w:r>
      <w:r>
        <w:br/>
      </w:r>
      <w:r>
        <w:rPr>
          <w:rFonts w:ascii="Times New Roman"/>
          <w:b w:val="false"/>
          <w:i w:val="false"/>
          <w:color w:val="000000"/>
          <w:sz w:val="28"/>
        </w:rPr>
        <w:t xml:space="preserve">
      2. Инструкция по обеспечению безопасности проведения спортивных,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 </w:t>
      </w:r>
      <w:r>
        <w:br/>
      </w:r>
      <w:r>
        <w:rPr>
          <w:rFonts w:ascii="Times New Roman"/>
          <w:b w:val="false"/>
          <w:i w:val="false"/>
          <w:color w:val="000000"/>
          <w:sz w:val="28"/>
        </w:rPr>
        <w:t xml:space="preserve">
      3. Для организации и проведения зрелищных культурно-массовых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 </w:t>
      </w:r>
      <w:r>
        <w:br/>
      </w:r>
      <w:r>
        <w:rPr>
          <w:rFonts w:ascii="Times New Roman"/>
          <w:b w:val="false"/>
          <w:i w:val="false"/>
          <w:color w:val="000000"/>
          <w:sz w:val="28"/>
        </w:rPr>
        <w:t xml:space="preserve">
      4. В случае обнаружения нарушений требований правил эксплуатации сооружений и пожарной безопасности, осложняющих обеспечение безопасности граждан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нарушения правил монтажа и эксплуатации электрооборудования, могущих привести к возникновению пожара, условий безопасности участников и зрителей в местах проведения зрелищных культурно-массовых мероприятий, местные исполнительные органы по представлению, вносимому органами по чрезвычайным ситуациям самостоятельно либо по инициативе органов внутренних дел, запрещают проведение зрелищных культурно-массовых мероприятий до устранения выявленных нарушений условий безопасности. </w:t>
      </w:r>
      <w:r>
        <w:br/>
      </w:r>
      <w:r>
        <w:rPr>
          <w:rFonts w:ascii="Times New Roman"/>
          <w:b w:val="false"/>
          <w:i w:val="false"/>
          <w:color w:val="000000"/>
          <w:sz w:val="28"/>
        </w:rPr>
        <w:t xml:space="preserve">
      5. Организаторы зрелищных культурно-массовых мероприятий обязаны: </w:t>
      </w:r>
      <w:r>
        <w:br/>
      </w:r>
      <w:r>
        <w:rPr>
          <w:rFonts w:ascii="Times New Roman"/>
          <w:b w:val="false"/>
          <w:i w:val="false"/>
          <w:color w:val="000000"/>
          <w:sz w:val="28"/>
        </w:rPr>
        <w:t xml:space="preserve">
      1) создавать условия для безопасности граждан, сохранности мест для проведения зрелищных культурно-массовых мероприятий, в том числе находящегося в нем имущества, а также содействовать органам внутренних дел в обеспечении общественного порядка; </w:t>
      </w:r>
      <w:r>
        <w:br/>
      </w:r>
      <w:r>
        <w:rPr>
          <w:rFonts w:ascii="Times New Roman"/>
          <w:b w:val="false"/>
          <w:i w:val="false"/>
          <w:color w:val="000000"/>
          <w:sz w:val="28"/>
        </w:rPr>
        <w:t xml:space="preserve">
      2) обеспечивать восстановление благоустройства территории, граничащей с местами проведения зрелищных культурно-массовых мероприятий, в случае его нарушения; </w:t>
      </w:r>
      <w:r>
        <w:br/>
      </w:r>
      <w:r>
        <w:rPr>
          <w:rFonts w:ascii="Times New Roman"/>
          <w:b w:val="false"/>
          <w:i w:val="false"/>
          <w:color w:val="000000"/>
          <w:sz w:val="28"/>
        </w:rPr>
        <w:t xml:space="preserve">
      3) информировать местные исполнительные органы о предполагаемом количестве зрителей не позднее десяти календарных дней до дня проведения мероприятия, за один календарный день - о количестве проданных билетов, выданных пропусков, в том числе на транспортные средства, а также о местах парковок для специальной техники органов внутренних дел и здравоохранения, транспортных средств инвалидов.»; </w:t>
      </w:r>
      <w:r>
        <w:br/>
      </w:r>
      <w:r>
        <w:rPr>
          <w:rFonts w:ascii="Times New Roman"/>
          <w:b w:val="false"/>
          <w:i w:val="false"/>
          <w:color w:val="000000"/>
          <w:sz w:val="28"/>
        </w:rPr>
        <w:t xml:space="preserve">
      3) статью 11 изложить в следующей редакции: </w:t>
      </w:r>
      <w:r>
        <w:br/>
      </w:r>
      <w:r>
        <w:rPr>
          <w:rFonts w:ascii="Times New Roman"/>
          <w:b w:val="false"/>
          <w:i w:val="false"/>
          <w:color w:val="000000"/>
          <w:sz w:val="28"/>
        </w:rPr>
        <w:t>
      «Статья 11. Права и обязанности физических лиц</w:t>
      </w:r>
      <w:r>
        <w:br/>
      </w:r>
      <w:r>
        <w:rPr>
          <w:rFonts w:ascii="Times New Roman"/>
          <w:b w:val="false"/>
          <w:i w:val="false"/>
          <w:color w:val="000000"/>
          <w:sz w:val="28"/>
        </w:rPr>
        <w:t>
                  в области культуры</w:t>
      </w:r>
      <w:r>
        <w:br/>
      </w:r>
      <w:r>
        <w:rPr>
          <w:rFonts w:ascii="Times New Roman"/>
          <w:b w:val="false"/>
          <w:i w:val="false"/>
          <w:color w:val="000000"/>
          <w:sz w:val="28"/>
        </w:rPr>
        <w:t xml:space="preserve">
      1. Физические лица имеют право использовать при проведении зрелищных культурно-массовых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 </w:t>
      </w:r>
      <w:r>
        <w:br/>
      </w:r>
      <w:r>
        <w:rPr>
          <w:rFonts w:ascii="Times New Roman"/>
          <w:b w:val="false"/>
          <w:i w:val="false"/>
          <w:color w:val="000000"/>
          <w:sz w:val="28"/>
        </w:rPr>
        <w:t xml:space="preserve">
      2. Физические лица обязаны: </w:t>
      </w:r>
      <w:r>
        <w:br/>
      </w:r>
      <w:r>
        <w:rPr>
          <w:rFonts w:ascii="Times New Roman"/>
          <w:b w:val="false"/>
          <w:i w:val="false"/>
          <w:color w:val="000000"/>
          <w:sz w:val="28"/>
        </w:rPr>
        <w:t xml:space="preserve">
      1) соблюдать требования законодательства Республики Казахстан в области культуры; </w:t>
      </w:r>
      <w:r>
        <w:br/>
      </w:r>
      <w:r>
        <w:rPr>
          <w:rFonts w:ascii="Times New Roman"/>
          <w:b w:val="false"/>
          <w:i w:val="false"/>
          <w:color w:val="000000"/>
          <w:sz w:val="28"/>
        </w:rPr>
        <w:t xml:space="preserve">
      2) заботиться о сохранении исторического и культурного наследия, беречь памятники истории и культуры, природные ценности; </w:t>
      </w:r>
      <w:r>
        <w:br/>
      </w:r>
      <w:r>
        <w:rPr>
          <w:rFonts w:ascii="Times New Roman"/>
          <w:b w:val="false"/>
          <w:i w:val="false"/>
          <w:color w:val="000000"/>
          <w:sz w:val="28"/>
        </w:rPr>
        <w:t xml:space="preserve">
      3) уважать национальную культуру, обычаи, традиции казахского народа и этнических групп, государственный язык и другие языки; </w:t>
      </w:r>
      <w:r>
        <w:br/>
      </w:r>
      <w:r>
        <w:rPr>
          <w:rFonts w:ascii="Times New Roman"/>
          <w:b w:val="false"/>
          <w:i w:val="false"/>
          <w:color w:val="000000"/>
          <w:sz w:val="28"/>
        </w:rPr>
        <w:t xml:space="preserve">
      4) соблюдать общественный порядок и общепринятые нормы поведения в местах проведения зрелищных культурно-массовых мероприятий и иных мероприятий в области культуры; </w:t>
      </w:r>
      <w:r>
        <w:br/>
      </w:r>
      <w:r>
        <w:rPr>
          <w:rFonts w:ascii="Times New Roman"/>
          <w:b w:val="false"/>
          <w:i w:val="false"/>
          <w:color w:val="000000"/>
          <w:sz w:val="28"/>
        </w:rPr>
        <w:t xml:space="preserve">
      5) при проведении зрелищных культурно-массовых мероприятий не допускать действий, провоцирующих нарушение общественного порядка, не предпринимать противоправных акций, создающих опасность для окружающих. </w:t>
      </w:r>
      <w:r>
        <w:br/>
      </w:r>
      <w:r>
        <w:rPr>
          <w:rFonts w:ascii="Times New Roman"/>
          <w:b w:val="false"/>
          <w:i w:val="false"/>
          <w:color w:val="000000"/>
          <w:sz w:val="28"/>
        </w:rPr>
        <w:t xml:space="preserve">
      3. Физическим лицам запрещается: </w:t>
      </w:r>
      <w:r>
        <w:br/>
      </w:r>
      <w:r>
        <w:rPr>
          <w:rFonts w:ascii="Times New Roman"/>
          <w:b w:val="false"/>
          <w:i w:val="false"/>
          <w:color w:val="000000"/>
          <w:sz w:val="28"/>
        </w:rPr>
        <w:t xml:space="preserve">
      1) приносить в места проведения зрелищных культурно-массовых мероприятий пиротехнические средства и иные предметы, использование которых может представлять угрозу для жизни и здоровья людей либо причинять материальный ущерб физическим и юридическим лицам; </w:t>
      </w:r>
      <w:r>
        <w:br/>
      </w:r>
      <w:r>
        <w:rPr>
          <w:rFonts w:ascii="Times New Roman"/>
          <w:b w:val="false"/>
          <w:i w:val="false"/>
          <w:color w:val="000000"/>
          <w:sz w:val="28"/>
        </w:rPr>
        <w:t xml:space="preserve">
      2) выбрасывать предметы, представляющие угрозу жизни и здоровью людей, на сцены, арены, подмостки, а также в места нахождения зрителей во время проведения зрелищных культурно-массовых мероприятий; </w:t>
      </w:r>
      <w:r>
        <w:br/>
      </w:r>
      <w:r>
        <w:rPr>
          <w:rFonts w:ascii="Times New Roman"/>
          <w:b w:val="false"/>
          <w:i w:val="false"/>
          <w:color w:val="000000"/>
          <w:sz w:val="28"/>
        </w:rPr>
        <w:t xml:space="preserve">
      3) самовольно выходить за пределы ограждений и оцеплений, турникетов во время проведения зрелищных культурно-массовых мероприятий; </w:t>
      </w:r>
      <w:r>
        <w:br/>
      </w:r>
      <w:r>
        <w:rPr>
          <w:rFonts w:ascii="Times New Roman"/>
          <w:b w:val="false"/>
          <w:i w:val="false"/>
          <w:color w:val="000000"/>
          <w:sz w:val="28"/>
        </w:rPr>
        <w:t xml:space="preserve">
      4) использовать плакаты, эмблемы, транспаранты и иные визуальные предметы, пропагандирующие социальную, национальную, религиозную или расовую вражду, а равно ущемляющие права граждан и участников во время проведения зрелищных культурно-массовых мероприятий.». </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 85; № 19-I, 19-II, ст. 96, 2015 г., № 10, ст. 48): </w:t>
      </w:r>
      <w:r>
        <w:br/>
      </w:r>
      <w:r>
        <w:rPr>
          <w:rFonts w:ascii="Times New Roman"/>
          <w:b w:val="false"/>
          <w:i w:val="false"/>
          <w:color w:val="000000"/>
          <w:sz w:val="28"/>
        </w:rPr>
        <w:t xml:space="preserve">
      1) статью 1 дополнить подпунктами 44-1), 44-2), 44-3) и 44-4) следующего содержания: </w:t>
      </w:r>
      <w:r>
        <w:br/>
      </w:r>
      <w:r>
        <w:rPr>
          <w:rFonts w:ascii="Times New Roman"/>
          <w:b w:val="false"/>
          <w:i w:val="false"/>
          <w:color w:val="000000"/>
          <w:sz w:val="28"/>
        </w:rPr>
        <w:t>
      «44-1) спортивно-массовые мероприятия - мероприятия, направленные на развитие физических и интеллектуальных способностей человека, пропаганду здорового образа жизни, проводимые в спортивных сооружениях и объектах, а также открытых местностях, предназначенных для проведения спортивно-массовых мероприятий, предполагающие одновременное нахождение на этих мероприятиях двухсот и более зрителей;</w:t>
      </w:r>
      <w:r>
        <w:br/>
      </w:r>
      <w:r>
        <w:rPr>
          <w:rFonts w:ascii="Times New Roman"/>
          <w:b w:val="false"/>
          <w:i w:val="false"/>
          <w:color w:val="000000"/>
          <w:sz w:val="28"/>
        </w:rPr>
        <w:t>
      44-2) места для проведения спортивно-массовых мероприятий - объекты и сооружения, приспособленные для проведения спортивно-массовых мероприятий, а также иные не предназначенные специально для этих целей места (зоны отдыха, парки, скверы, площади, улицы);</w:t>
      </w:r>
      <w:r>
        <w:br/>
      </w:r>
      <w:r>
        <w:rPr>
          <w:rFonts w:ascii="Times New Roman"/>
          <w:b w:val="false"/>
          <w:i w:val="false"/>
          <w:color w:val="000000"/>
          <w:sz w:val="28"/>
        </w:rPr>
        <w:t>
      44-3) организатор спортивно-массового мероприятия - физическое или юридическое лицо, по инициативе которого проводится спортивно-массовое мероприятие;</w:t>
      </w:r>
      <w:r>
        <w:br/>
      </w:r>
      <w:r>
        <w:rPr>
          <w:rFonts w:ascii="Times New Roman"/>
          <w:b w:val="false"/>
          <w:i w:val="false"/>
          <w:color w:val="000000"/>
          <w:sz w:val="28"/>
        </w:rPr>
        <w:t>
      44-4) время проведения спортивно-массового мероприятия - время с момента входа (прихода) первого зрителя в место проведения спортивных мероприятий до их окончания и выхода (ухода) последнего зрителя из этого места;»;</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«Статья 5. Права и обязанности физических лиц в области</w:t>
      </w:r>
      <w:r>
        <w:br/>
      </w:r>
      <w:r>
        <w:rPr>
          <w:rFonts w:ascii="Times New Roman"/>
          <w:b w:val="false"/>
          <w:i w:val="false"/>
          <w:color w:val="000000"/>
          <w:sz w:val="28"/>
        </w:rPr>
        <w:t>
                 физической культуры и спорта</w:t>
      </w:r>
      <w:r>
        <w:br/>
      </w:r>
      <w:r>
        <w:rPr>
          <w:rFonts w:ascii="Times New Roman"/>
          <w:b w:val="false"/>
          <w:i w:val="false"/>
          <w:color w:val="000000"/>
          <w:sz w:val="28"/>
        </w:rPr>
        <w:t xml:space="preserve">
      1. Физические лица имеют право: </w:t>
      </w:r>
      <w:r>
        <w:br/>
      </w:r>
      <w:r>
        <w:rPr>
          <w:rFonts w:ascii="Times New Roman"/>
          <w:b w:val="false"/>
          <w:i w:val="false"/>
          <w:color w:val="000000"/>
          <w:sz w:val="28"/>
        </w:rPr>
        <w:t xml:space="preserve">
      1) заниматься физической культурой и спортом; </w:t>
      </w:r>
      <w:r>
        <w:br/>
      </w:r>
      <w:r>
        <w:rPr>
          <w:rFonts w:ascii="Times New Roman"/>
          <w:b w:val="false"/>
          <w:i w:val="false"/>
          <w:color w:val="000000"/>
          <w:sz w:val="28"/>
        </w:rPr>
        <w:t xml:space="preserve">
      2) вступать в общественные объединения физкультурно-оздоровительной и спортивной направленности; </w:t>
      </w:r>
      <w:r>
        <w:br/>
      </w:r>
      <w:r>
        <w:rPr>
          <w:rFonts w:ascii="Times New Roman"/>
          <w:b w:val="false"/>
          <w:i w:val="false"/>
          <w:color w:val="000000"/>
          <w:sz w:val="28"/>
        </w:rPr>
        <w:t xml:space="preserve">
      3) пользоваться государственными и частными спортивными сооружениями и услугами; </w:t>
      </w:r>
      <w:r>
        <w:br/>
      </w:r>
      <w:r>
        <w:rPr>
          <w:rFonts w:ascii="Times New Roman"/>
          <w:b w:val="false"/>
          <w:i w:val="false"/>
          <w:color w:val="000000"/>
          <w:sz w:val="28"/>
        </w:rPr>
        <w:t xml:space="preserve">
      4) использовать при проведении спортивных и спортивно-массовых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 </w:t>
      </w:r>
      <w:r>
        <w:br/>
      </w:r>
      <w:r>
        <w:rPr>
          <w:rFonts w:ascii="Times New Roman"/>
          <w:b w:val="false"/>
          <w:i w:val="false"/>
          <w:color w:val="000000"/>
          <w:sz w:val="28"/>
        </w:rPr>
        <w:t xml:space="preserve">
      2. Физические лица обязаны: </w:t>
      </w:r>
      <w:r>
        <w:br/>
      </w:r>
      <w:r>
        <w:rPr>
          <w:rFonts w:ascii="Times New Roman"/>
          <w:b w:val="false"/>
          <w:i w:val="false"/>
          <w:color w:val="000000"/>
          <w:sz w:val="28"/>
        </w:rPr>
        <w:t xml:space="preserve">
      1) соблюдать общественный порядок и общепринятые нормы поведения в местах проведения спортивных и спортивно-массовых мероприятий; </w:t>
      </w:r>
      <w:r>
        <w:br/>
      </w:r>
      <w:r>
        <w:rPr>
          <w:rFonts w:ascii="Times New Roman"/>
          <w:b w:val="false"/>
          <w:i w:val="false"/>
          <w:color w:val="000000"/>
          <w:sz w:val="28"/>
        </w:rPr>
        <w:t xml:space="preserve">
      2) не допускать действий, провоцирующих нарушение общественного порядка, не предпринимать противоправных акций, создающих опасность для окружающих в местах проведения спортивных, спортивно-массовых мероприятий. </w:t>
      </w:r>
      <w:r>
        <w:br/>
      </w:r>
      <w:r>
        <w:rPr>
          <w:rFonts w:ascii="Times New Roman"/>
          <w:b w:val="false"/>
          <w:i w:val="false"/>
          <w:color w:val="000000"/>
          <w:sz w:val="28"/>
        </w:rPr>
        <w:t xml:space="preserve">
      3. Физическим лицам запрещается: </w:t>
      </w:r>
      <w:r>
        <w:br/>
      </w:r>
      <w:r>
        <w:rPr>
          <w:rFonts w:ascii="Times New Roman"/>
          <w:b w:val="false"/>
          <w:i w:val="false"/>
          <w:color w:val="000000"/>
          <w:sz w:val="28"/>
        </w:rPr>
        <w:t xml:space="preserve">
      1) приносить в места проведения спортивных, спортивно-массовых мероприятий пиротехнические средства и иные предметы, использование которых может представлять угрозу жизни и здоровью людей либо причинять материальный ущерб физическим и юридическим лицам; </w:t>
      </w:r>
      <w:r>
        <w:br/>
      </w:r>
      <w:r>
        <w:rPr>
          <w:rFonts w:ascii="Times New Roman"/>
          <w:b w:val="false"/>
          <w:i w:val="false"/>
          <w:color w:val="000000"/>
          <w:sz w:val="28"/>
        </w:rPr>
        <w:t xml:space="preserve">
      2) выбрасывать предметы, представляющие угрозу жизни и здоровью людей, на трибуны, футбольные поля, хоккейные и иные спортивные площадки во время проведения спортивных, спортивно-массовых мероприятий; </w:t>
      </w:r>
      <w:r>
        <w:br/>
      </w:r>
      <w:r>
        <w:rPr>
          <w:rFonts w:ascii="Times New Roman"/>
          <w:b w:val="false"/>
          <w:i w:val="false"/>
          <w:color w:val="000000"/>
          <w:sz w:val="28"/>
        </w:rPr>
        <w:t xml:space="preserve">
      3) самовольно выходить за пределы ограждений и оцеплений, турникетов во время проведения спортивных, спортивно-массовых мероприятий; </w:t>
      </w:r>
      <w:r>
        <w:br/>
      </w:r>
      <w:r>
        <w:rPr>
          <w:rFonts w:ascii="Times New Roman"/>
          <w:b w:val="false"/>
          <w:i w:val="false"/>
          <w:color w:val="000000"/>
          <w:sz w:val="28"/>
        </w:rPr>
        <w:t xml:space="preserve">
      4) использовать плакаты, эмблемы, транспаранты и иные визуальные предметы, пропагандирующие социальную, национальную, религиозную или расовую вражду, а равно ущемляющие права граждан и участников спортивных, спортивно-массовых мероприятий во время их проведения.»; </w:t>
      </w:r>
      <w:r>
        <w:br/>
      </w:r>
      <w:r>
        <w:rPr>
          <w:rFonts w:ascii="Times New Roman"/>
          <w:b w:val="false"/>
          <w:i w:val="false"/>
          <w:color w:val="000000"/>
          <w:sz w:val="28"/>
        </w:rPr>
        <w:t xml:space="preserve">
      3) в статье 38: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38. Правила организации и проведения спортивных,</w:t>
      </w:r>
      <w:r>
        <w:br/>
      </w:r>
      <w:r>
        <w:rPr>
          <w:rFonts w:ascii="Times New Roman"/>
          <w:b w:val="false"/>
          <w:i w:val="false"/>
          <w:color w:val="000000"/>
          <w:sz w:val="28"/>
        </w:rPr>
        <w:t>
                  спортивно-массовых мероприятий»;</w:t>
      </w:r>
      <w:r>
        <w:br/>
      </w:r>
      <w:r>
        <w:rPr>
          <w:rFonts w:ascii="Times New Roman"/>
          <w:b w:val="false"/>
          <w:i w:val="false"/>
          <w:color w:val="000000"/>
          <w:sz w:val="28"/>
        </w:rPr>
        <w:t>
      дополнить пунктами 11, 12, 13 и 14 следующего содержания:</w:t>
      </w:r>
      <w:r>
        <w:br/>
      </w:r>
      <w:r>
        <w:rPr>
          <w:rFonts w:ascii="Times New Roman"/>
          <w:b w:val="false"/>
          <w:i w:val="false"/>
          <w:color w:val="000000"/>
          <w:sz w:val="28"/>
        </w:rPr>
        <w:t>
      «11. Организаторы спортивных соревнований и спортивно-массовых мероприятий не позднее десяти календарных дней до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инвалидов.</w:t>
      </w:r>
      <w:r>
        <w:br/>
      </w:r>
      <w:r>
        <w:rPr>
          <w:rFonts w:ascii="Times New Roman"/>
          <w:b w:val="false"/>
          <w:i w:val="false"/>
          <w:color w:val="000000"/>
          <w:sz w:val="28"/>
        </w:rPr>
        <w:t xml:space="preserve">
      12. Инструкция по обеспечению безопасности проведения спортивных,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 </w:t>
      </w:r>
      <w:r>
        <w:br/>
      </w:r>
      <w:r>
        <w:rPr>
          <w:rFonts w:ascii="Times New Roman"/>
          <w:b w:val="false"/>
          <w:i w:val="false"/>
          <w:color w:val="000000"/>
          <w:sz w:val="28"/>
        </w:rPr>
        <w:t xml:space="preserve">
      13. Для организации и проведения спортивных, спортивно-массовых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 </w:t>
      </w:r>
      <w:r>
        <w:br/>
      </w:r>
      <w:r>
        <w:rPr>
          <w:rFonts w:ascii="Times New Roman"/>
          <w:b w:val="false"/>
          <w:i w:val="false"/>
          <w:color w:val="000000"/>
          <w:sz w:val="28"/>
        </w:rPr>
        <w:t xml:space="preserve">
      14. Организаторы спортивных, спортивно-массовых мероприятий обязаны: </w:t>
      </w:r>
      <w:r>
        <w:br/>
      </w:r>
      <w:r>
        <w:rPr>
          <w:rFonts w:ascii="Times New Roman"/>
          <w:b w:val="false"/>
          <w:i w:val="false"/>
          <w:color w:val="000000"/>
          <w:sz w:val="28"/>
        </w:rPr>
        <w:t xml:space="preserve">
      1) создавать условия для безопасности граждан, сохранности мест для проведения спортивных, спортивно-массовых мероприятий, в том числе находящегося в нем имущества, а также содействовать органам внутренних дел в обеспечении общественного порядка; </w:t>
      </w:r>
      <w:r>
        <w:br/>
      </w:r>
      <w:r>
        <w:rPr>
          <w:rFonts w:ascii="Times New Roman"/>
          <w:b w:val="false"/>
          <w:i w:val="false"/>
          <w:color w:val="000000"/>
          <w:sz w:val="28"/>
        </w:rPr>
        <w:t xml:space="preserve">
      2) обеспечивать восстановление благоустройства территории, граничащей с местами проведения спортивных, спортивно-массовых мероприятий, в случае его нарушения.»; </w:t>
      </w:r>
      <w:r>
        <w:br/>
      </w:r>
      <w:r>
        <w:rPr>
          <w:rFonts w:ascii="Times New Roman"/>
          <w:b w:val="false"/>
          <w:i w:val="false"/>
          <w:color w:val="000000"/>
          <w:sz w:val="28"/>
        </w:rPr>
        <w:t xml:space="preserve">
      4) в статье 39: </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В случае обнаружения нарушений требований правил эксплуатации спортивных сооружений, мест для проведения спортивных и спортивно-массовых мероприятий и пожарной безопасности, осложняющих обеспечение безопасности физических лиц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условий безопасности участников и зрителей в местах проведения спортивных и спортивно-массовых мероприятий, местные исполнительные органы по представлению, вносимому органами в области чрезвычайных ситуаций природного и техногенного характера самостоятельно либо по инициативе органов внутренних дел, запрещают проведение таких мероприятий до устранения выявленных нарушений условий безопасности.»;</w:t>
      </w:r>
      <w:r>
        <w:br/>
      </w:r>
      <w:r>
        <w:rPr>
          <w:rFonts w:ascii="Times New Roman"/>
          <w:b w:val="false"/>
          <w:i w:val="false"/>
          <w:color w:val="000000"/>
          <w:sz w:val="28"/>
        </w:rPr>
        <w:t>
      пункт 7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