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e432" w14:textId="e00e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декабря 2013 года № 1522 "Об образовании Комиссии по промышленному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2015 года № 211.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1522 "Об образовании Комиссии по промышленному развитию Республики Казахстан" следующие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промышленному развитию Республики Казахстан, утвержденном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 и 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актуализации республиканской карты индустриализации;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проведению конкурсного отбора территориальных кластеров.";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3), 4) и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вырабатывает предложения по включению, исключению, предоставлению мер государственной поддержки, а также изменению основных параметров по проектам республиканской карты индустриализации;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вырабатывает предложения по определению ответственного государственного органа за реализацию проекта республиканской карты индустриализации для разработки проекта соглашения совместно с заявителем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проведении конкурсного отбора территориальных кластеров.".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