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8250" w14:textId="4c48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соглашений о создании, функционировании и развитии интегрированной информационной системы внешней и взаимной торговли таможенного союза и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2010 года № 871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прилагаемые проекты: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Соглашения</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Соглашения</w:t>
      </w:r>
      <w:r>
        <w:rPr>
          <w:rFonts w:ascii="Times New Roman"/>
          <w:b w:val="false"/>
          <w:i w:val="false"/>
          <w:color w:val="000000"/>
          <w:sz w:val="28"/>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соглашения о создании, функционировании и развитии интегрированной информационной системы внешней и взаимной торговли таможенного союза и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2010 года № 871</w:t>
      </w:r>
    </w:p>
    <w:bookmarkEnd w:id="1"/>
    <w:bookmarkStart w:name="z8" w:id="2"/>
    <w:p>
      <w:pPr>
        <w:spacing w:after="0"/>
        <w:ind w:left="0"/>
        <w:jc w:val="both"/>
      </w:pPr>
      <w:r>
        <w:rPr>
          <w:rFonts w:ascii="Times New Roman"/>
          <w:b w:val="false"/>
          <w:i w:val="false"/>
          <w:color w:val="000000"/>
          <w:sz w:val="28"/>
        </w:rPr>
        <w:t>
проект</w:t>
      </w:r>
    </w:p>
    <w:bookmarkEnd w:id="2"/>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
о создании, функционировании и развитии интегрированной</w:t>
      </w:r>
      <w:r>
        <w:br/>
      </w:r>
      <w:r>
        <w:rPr>
          <w:rFonts w:ascii="Times New Roman"/>
          <w:b/>
          <w:i w:val="false"/>
          <w:color w:val="000000"/>
        </w:rPr>
        <w:t>
информационной системы внешней и взаимной торговли</w:t>
      </w:r>
      <w:r>
        <w:br/>
      </w:r>
      <w:r>
        <w:rPr>
          <w:rFonts w:ascii="Times New Roman"/>
          <w:b/>
          <w:i w:val="false"/>
          <w:color w:val="000000"/>
        </w:rPr>
        <w:t>
таможенного союза</w:t>
      </w:r>
    </w:p>
    <w:bookmarkEnd w:id="3"/>
    <w:bookmarkStart w:name="z10" w:id="4"/>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и </w:t>
      </w:r>
      <w:r>
        <w:rPr>
          <w:rFonts w:ascii="Times New Roman"/>
          <w:b w:val="false"/>
          <w:i w:val="false"/>
          <w:color w:val="000000"/>
          <w:sz w:val="28"/>
        </w:rPr>
        <w:t>Соглашении</w:t>
      </w:r>
      <w:r>
        <w:rPr>
          <w:rFonts w:ascii="Times New Roman"/>
          <w:b w:val="false"/>
          <w:i w:val="false"/>
          <w:color w:val="000000"/>
          <w:sz w:val="28"/>
        </w:rPr>
        <w:t xml:space="preserve"> о Секретариате Комиссии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целях создания благоприятных условий субъектам хозяйствования государств Сторон,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и других видов государственного контроля с использованием информационно-телекоммуникационных технологий, обеспечения процессов экономической интеграции, организации эффективной работы Межгосударственного Совета Евразийского экономического сообщества (высшего органа таможенного союза) и Комиссии таможенного союза,</w:t>
      </w:r>
      <w:r>
        <w:br/>
      </w:r>
      <w:r>
        <w:rPr>
          <w:rFonts w:ascii="Times New Roman"/>
          <w:b w:val="false"/>
          <w:i w:val="false"/>
          <w:color w:val="000000"/>
          <w:sz w:val="28"/>
        </w:rPr>
        <w:t>
</w:t>
      </w:r>
      <w:r>
        <w:rPr>
          <w:rFonts w:ascii="Times New Roman"/>
          <w:b w:val="false"/>
          <w:i w:val="false"/>
          <w:color w:val="000000"/>
          <w:sz w:val="28"/>
        </w:rPr>
        <w:t>
      осознавая, что для достижения этих целей определяющим является широкое применение информационных технологий при формировании и функционировании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6" w:id="5"/>
    <w:p>
      <w:pPr>
        <w:spacing w:after="0"/>
        <w:ind w:left="0"/>
        <w:jc w:val="left"/>
      </w:pPr>
      <w:r>
        <w:rPr>
          <w:rFonts w:ascii="Times New Roman"/>
          <w:b/>
          <w:i w:val="false"/>
          <w:color w:val="000000"/>
        </w:rPr>
        <w:t xml:space="preserve"> 
Статья 1</w:t>
      </w:r>
    </w:p>
    <w:bookmarkEnd w:id="5"/>
    <w:bookmarkStart w:name="z17" w:id="6"/>
    <w:p>
      <w:pPr>
        <w:spacing w:after="0"/>
        <w:ind w:left="0"/>
        <w:jc w:val="both"/>
      </w:pPr>
      <w:r>
        <w:rPr>
          <w:rFonts w:ascii="Times New Roman"/>
          <w:b w:val="false"/>
          <w:i w:val="false"/>
          <w:color w:val="000000"/>
          <w:sz w:val="28"/>
        </w:rPr>
        <w:t>
      Стороны создают и обеспечивают функционирование, а также развитие интегрированной информационной системы внешней и взаимной торговли таможенного союза (далее - Система).</w:t>
      </w:r>
    </w:p>
    <w:bookmarkEnd w:id="6"/>
    <w:bookmarkStart w:name="z18" w:id="7"/>
    <w:p>
      <w:pPr>
        <w:spacing w:after="0"/>
        <w:ind w:left="0"/>
        <w:jc w:val="left"/>
      </w:pPr>
      <w:r>
        <w:rPr>
          <w:rFonts w:ascii="Times New Roman"/>
          <w:b/>
          <w:i w:val="false"/>
          <w:color w:val="000000"/>
        </w:rPr>
        <w:t xml:space="preserve"> 
Статья 2</w:t>
      </w:r>
    </w:p>
    <w:bookmarkEnd w:id="7"/>
    <w:bookmarkStart w:name="z19" w:id="8"/>
    <w:p>
      <w:pPr>
        <w:spacing w:after="0"/>
        <w:ind w:left="0"/>
        <w:jc w:val="both"/>
      </w:pPr>
      <w:r>
        <w:rPr>
          <w:rFonts w:ascii="Times New Roman"/>
          <w:b w:val="false"/>
          <w:i w:val="false"/>
          <w:color w:val="000000"/>
          <w:sz w:val="28"/>
        </w:rPr>
        <w:t>
      Настоящее Соглашение определяет основы создания, функционирования и развития Системы, полномочия Комиссии таможенного союза (далее - Комиссия), Секретариата Комиссии (далее - Секретариат) и Сторон по созданию Системы, источники и порядок финансирования, порядок выбора исполнителей (поставщиков) товаров (работ, услуг).</w:t>
      </w:r>
    </w:p>
    <w:bookmarkEnd w:id="8"/>
    <w:bookmarkStart w:name="z20" w:id="9"/>
    <w:p>
      <w:pPr>
        <w:spacing w:after="0"/>
        <w:ind w:left="0"/>
        <w:jc w:val="left"/>
      </w:pPr>
      <w:r>
        <w:rPr>
          <w:rFonts w:ascii="Times New Roman"/>
          <w:b/>
          <w:i w:val="false"/>
          <w:color w:val="000000"/>
        </w:rPr>
        <w:t xml:space="preserve"> 
Статья 3</w:t>
      </w:r>
    </w:p>
    <w:bookmarkEnd w:id="9"/>
    <w:bookmarkStart w:name="z21" w:id="10"/>
    <w:p>
      <w:pPr>
        <w:spacing w:after="0"/>
        <w:ind w:left="0"/>
        <w:jc w:val="both"/>
      </w:pPr>
      <w:r>
        <w:rPr>
          <w:rFonts w:ascii="Times New Roman"/>
          <w:b w:val="false"/>
          <w:i w:val="false"/>
          <w:color w:val="000000"/>
          <w:sz w:val="28"/>
        </w:rPr>
        <w:t>
      В настоящем Соглашении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"база данных о внешней и взаимной торговле" - совокупность структурированной и взаимосвязанной информации, организованной по определенным правилам и систематизированной таким образом, чтобы эта информация могла быть найдена и обработана с помощью электронной вычислительной машины (база данных);</w:t>
      </w:r>
      <w:r>
        <w:br/>
      </w:r>
      <w:r>
        <w:rPr>
          <w:rFonts w:ascii="Times New Roman"/>
          <w:b w:val="false"/>
          <w:i w:val="false"/>
          <w:color w:val="000000"/>
          <w:sz w:val="28"/>
        </w:rPr>
        <w:t>
</w:t>
      </w:r>
      <w:r>
        <w:rPr>
          <w:rFonts w:ascii="Times New Roman"/>
          <w:b w:val="false"/>
          <w:i w:val="false"/>
          <w:color w:val="000000"/>
          <w:sz w:val="28"/>
        </w:rPr>
        <w:t>
      "защита информации" - комплекс правовых, организационных и технических мер, направленных на обеспечение целостности (неизменности), конфиденциальности, доступности и сохранности информации;</w:t>
      </w:r>
      <w:r>
        <w:br/>
      </w:r>
      <w:r>
        <w:rPr>
          <w:rFonts w:ascii="Times New Roman"/>
          <w:b w:val="false"/>
          <w:i w:val="false"/>
          <w:color w:val="000000"/>
          <w:sz w:val="28"/>
        </w:rPr>
        <w:t>
</w:t>
      </w:r>
      <w:r>
        <w:rPr>
          <w:rFonts w:ascii="Times New Roman"/>
          <w:b w:val="false"/>
          <w:i w:val="false"/>
          <w:color w:val="000000"/>
          <w:sz w:val="28"/>
        </w:rPr>
        <w:t>
      "информация" - сведения (сообщения, данные) независимо от формы их представления;</w:t>
      </w:r>
      <w:r>
        <w:br/>
      </w:r>
      <w:r>
        <w:rPr>
          <w:rFonts w:ascii="Times New Roman"/>
          <w:b w:val="false"/>
          <w:i w:val="false"/>
          <w:color w:val="000000"/>
          <w:sz w:val="28"/>
        </w:rPr>
        <w:t>
</w:t>
      </w:r>
      <w:r>
        <w:rPr>
          <w:rFonts w:ascii="Times New Roman"/>
          <w:b w:val="false"/>
          <w:i w:val="false"/>
          <w:color w:val="000000"/>
          <w:sz w:val="28"/>
        </w:rPr>
        <w:t>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r>
        <w:br/>
      </w:r>
      <w:r>
        <w:rPr>
          <w:rFonts w:ascii="Times New Roman"/>
          <w:b w:val="false"/>
          <w:i w:val="false"/>
          <w:color w:val="000000"/>
          <w:sz w:val="28"/>
        </w:rPr>
        <w:t>
</w:t>
      </w:r>
      <w:r>
        <w:rPr>
          <w:rFonts w:ascii="Times New Roman"/>
          <w:b w:val="false"/>
          <w:i w:val="false"/>
          <w:color w:val="000000"/>
          <w:sz w:val="28"/>
        </w:rPr>
        <w:t>
      "информационные технологии" - процессы, методы поиска, сбора, хранения, обработки, предоставления и распространения информации, а также способы осуществления таких процессов и методов;</w:t>
      </w:r>
      <w:r>
        <w:br/>
      </w:r>
      <w:r>
        <w:rPr>
          <w:rFonts w:ascii="Times New Roman"/>
          <w:b w:val="false"/>
          <w:i w:val="false"/>
          <w:color w:val="000000"/>
          <w:sz w:val="28"/>
        </w:rPr>
        <w:t>
</w:t>
      </w:r>
      <w:r>
        <w:rPr>
          <w:rFonts w:ascii="Times New Roman"/>
          <w:b w:val="false"/>
          <w:i w:val="false"/>
          <w:color w:val="000000"/>
          <w:sz w:val="28"/>
        </w:rPr>
        <w:t>
      "информационный ресурс" - организованная совокупность документированной информации, содержащаяся в информационных системах;</w:t>
      </w:r>
      <w:r>
        <w:br/>
      </w:r>
      <w:r>
        <w:rPr>
          <w:rFonts w:ascii="Times New Roman"/>
          <w:b w:val="false"/>
          <w:i w:val="false"/>
          <w:color w:val="000000"/>
          <w:sz w:val="28"/>
        </w:rPr>
        <w:t>
</w:t>
      </w:r>
      <w:r>
        <w:rPr>
          <w:rFonts w:ascii="Times New Roman"/>
          <w:b w:val="false"/>
          <w:i w:val="false"/>
          <w:color w:val="000000"/>
          <w:sz w:val="28"/>
        </w:rPr>
        <w:t>
      "интеграционный сегмент" - информационная система, обеспечивающая информационное взаимодействие информационных ресурсов и информационных систем государственных органов государств Сторон, регулирующих внешнюю и взаимную торговлю, информационных систем и информационных ресурсов Комиссии.</w:t>
      </w:r>
    </w:p>
    <w:bookmarkEnd w:id="10"/>
    <w:bookmarkStart w:name="z29" w:id="11"/>
    <w:p>
      <w:pPr>
        <w:spacing w:after="0"/>
        <w:ind w:left="0"/>
        <w:jc w:val="left"/>
      </w:pPr>
      <w:r>
        <w:rPr>
          <w:rFonts w:ascii="Times New Roman"/>
          <w:b/>
          <w:i w:val="false"/>
          <w:color w:val="000000"/>
        </w:rPr>
        <w:t xml:space="preserve"> 
Статья 4</w:t>
      </w:r>
    </w:p>
    <w:bookmarkEnd w:id="11"/>
    <w:bookmarkStart w:name="z30" w:id="12"/>
    <w:p>
      <w:pPr>
        <w:spacing w:after="0"/>
        <w:ind w:left="0"/>
        <w:jc w:val="both"/>
      </w:pPr>
      <w:r>
        <w:rPr>
          <w:rFonts w:ascii="Times New Roman"/>
          <w:b w:val="false"/>
          <w:i w:val="false"/>
          <w:color w:val="000000"/>
          <w:sz w:val="28"/>
        </w:rPr>
        <w:t>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информационных систем и информационных ресурсов Комиссии, объединяемых государственными интеграционными сегментами государств Сторон и интеграционным сегментом Комиссии.</w:t>
      </w:r>
    </w:p>
    <w:bookmarkEnd w:id="12"/>
    <w:bookmarkStart w:name="z31" w:id="13"/>
    <w:p>
      <w:pPr>
        <w:spacing w:after="0"/>
        <w:ind w:left="0"/>
        <w:jc w:val="left"/>
      </w:pPr>
      <w:r>
        <w:rPr>
          <w:rFonts w:ascii="Times New Roman"/>
          <w:b/>
          <w:i w:val="false"/>
          <w:color w:val="000000"/>
        </w:rPr>
        <w:t xml:space="preserve"> 
Статья 5</w:t>
      </w:r>
    </w:p>
    <w:bookmarkEnd w:id="13"/>
    <w:bookmarkStart w:name="z32" w:id="14"/>
    <w:p>
      <w:pPr>
        <w:spacing w:after="0"/>
        <w:ind w:left="0"/>
        <w:jc w:val="both"/>
      </w:pPr>
      <w:r>
        <w:rPr>
          <w:rFonts w:ascii="Times New Roman"/>
          <w:b w:val="false"/>
          <w:i w:val="false"/>
          <w:color w:val="000000"/>
          <w:sz w:val="28"/>
        </w:rPr>
        <w:t>
      Комиссия осуществляет права и несет обязанности собственника в отношении таких составляющих Системы, как интеграционный сегмент Комиссии, информационные системы и информационные ресурсы Комиссии.</w:t>
      </w:r>
    </w:p>
    <w:bookmarkEnd w:id="14"/>
    <w:bookmarkStart w:name="z33" w:id="15"/>
    <w:p>
      <w:pPr>
        <w:spacing w:after="0"/>
        <w:ind w:left="0"/>
        <w:jc w:val="left"/>
      </w:pPr>
      <w:r>
        <w:rPr>
          <w:rFonts w:ascii="Times New Roman"/>
          <w:b/>
          <w:i w:val="false"/>
          <w:color w:val="000000"/>
        </w:rPr>
        <w:t xml:space="preserve"> 
Статья 6</w:t>
      </w:r>
    </w:p>
    <w:bookmarkEnd w:id="15"/>
    <w:bookmarkStart w:name="z34" w:id="16"/>
    <w:p>
      <w:pPr>
        <w:spacing w:after="0"/>
        <w:ind w:left="0"/>
        <w:jc w:val="both"/>
      </w:pPr>
      <w:r>
        <w:rPr>
          <w:rFonts w:ascii="Times New Roman"/>
          <w:b w:val="false"/>
          <w:i w:val="false"/>
          <w:color w:val="000000"/>
          <w:sz w:val="28"/>
        </w:rPr>
        <w:t>
      Секретариат координирует создание, обеспечение функционирования и развития Системы в соответствии с документами, утверждаемыми Комиссией.</w:t>
      </w:r>
      <w:r>
        <w:br/>
      </w:r>
      <w:r>
        <w:rPr>
          <w:rFonts w:ascii="Times New Roman"/>
          <w:b w:val="false"/>
          <w:i w:val="false"/>
          <w:color w:val="000000"/>
          <w:sz w:val="28"/>
        </w:rPr>
        <w:t>
</w:t>
      </w:r>
      <w:r>
        <w:rPr>
          <w:rFonts w:ascii="Times New Roman"/>
          <w:b w:val="false"/>
          <w:i w:val="false"/>
          <w:color w:val="000000"/>
          <w:sz w:val="28"/>
        </w:rPr>
        <w:t>
      Секретариат осуществляет права и несет обязанности заказчика товаров (работ, услуг) при создании составляющих Системы, указанных в статье 5 настоящего Соглашения, в соответствии с законодательством государства пребывания Секретариата, регулирующим вопросы осуществления заказов (закупок) товаров (работ, услуг) для государственных нужд.</w:t>
      </w:r>
    </w:p>
    <w:bookmarkEnd w:id="16"/>
    <w:bookmarkStart w:name="z36" w:id="17"/>
    <w:p>
      <w:pPr>
        <w:spacing w:after="0"/>
        <w:ind w:left="0"/>
        <w:jc w:val="left"/>
      </w:pPr>
      <w:r>
        <w:rPr>
          <w:rFonts w:ascii="Times New Roman"/>
          <w:b/>
          <w:i w:val="false"/>
          <w:color w:val="000000"/>
        </w:rPr>
        <w:t xml:space="preserve"> 
Статья 7</w:t>
      </w:r>
    </w:p>
    <w:bookmarkEnd w:id="17"/>
    <w:bookmarkStart w:name="z37" w:id="18"/>
    <w:p>
      <w:pPr>
        <w:spacing w:after="0"/>
        <w:ind w:left="0"/>
        <w:jc w:val="both"/>
      </w:pPr>
      <w:r>
        <w:rPr>
          <w:rFonts w:ascii="Times New Roman"/>
          <w:b w:val="false"/>
          <w:i w:val="false"/>
          <w:color w:val="000000"/>
          <w:sz w:val="28"/>
        </w:rPr>
        <w:t>
      Для обеспечения унификации применяемых организационных и технических решений при создании, развитии и функционировании интеграционных сегментов Системы, поддержания надлежащего уровня защиты информации Секретариат координирует разработку проектов технических и организационных документов, утверждаемых Комиссией.</w:t>
      </w:r>
    </w:p>
    <w:bookmarkEnd w:id="18"/>
    <w:bookmarkStart w:name="z38" w:id="19"/>
    <w:p>
      <w:pPr>
        <w:spacing w:after="0"/>
        <w:ind w:left="0"/>
        <w:jc w:val="left"/>
      </w:pPr>
      <w:r>
        <w:rPr>
          <w:rFonts w:ascii="Times New Roman"/>
          <w:b/>
          <w:i w:val="false"/>
          <w:color w:val="000000"/>
        </w:rPr>
        <w:t xml:space="preserve"> 
Статья 8</w:t>
      </w:r>
    </w:p>
    <w:bookmarkEnd w:id="19"/>
    <w:bookmarkStart w:name="z39" w:id="20"/>
    <w:p>
      <w:pPr>
        <w:spacing w:after="0"/>
        <w:ind w:left="0"/>
        <w:jc w:val="both"/>
      </w:pPr>
      <w:r>
        <w:rPr>
          <w:rFonts w:ascii="Times New Roman"/>
          <w:b w:val="false"/>
          <w:i w:val="false"/>
          <w:color w:val="000000"/>
          <w:sz w:val="28"/>
        </w:rPr>
        <w:t>
      Каждая из Сторон определяет оператора своего государственного интеграционного сегмента, который осуществляет права и несет обязанности по его созданию, обеспечению функционирования и развития.</w:t>
      </w:r>
    </w:p>
    <w:bookmarkEnd w:id="20"/>
    <w:bookmarkStart w:name="z40" w:id="21"/>
    <w:p>
      <w:pPr>
        <w:spacing w:after="0"/>
        <w:ind w:left="0"/>
        <w:jc w:val="left"/>
      </w:pPr>
      <w:r>
        <w:rPr>
          <w:rFonts w:ascii="Times New Roman"/>
          <w:b/>
          <w:i w:val="false"/>
          <w:color w:val="000000"/>
        </w:rPr>
        <w:t xml:space="preserve"> 
Статья 9</w:t>
      </w:r>
    </w:p>
    <w:bookmarkEnd w:id="21"/>
    <w:bookmarkStart w:name="z41" w:id="22"/>
    <w:p>
      <w:pPr>
        <w:spacing w:after="0"/>
        <w:ind w:left="0"/>
        <w:jc w:val="both"/>
      </w:pPr>
      <w:r>
        <w:rPr>
          <w:rFonts w:ascii="Times New Roman"/>
          <w:b w:val="false"/>
          <w:i w:val="false"/>
          <w:color w:val="000000"/>
          <w:sz w:val="28"/>
        </w:rPr>
        <w:t>
      Секретариат организует проектирование, разработку, внедрение, прием результатов работ и дальнейшее сопровождение составляющих Системы, указанных в статье 5 настоящего Соглашения, в соответствии с документами, указанными в статье 7 настоящего Соглашения, а по вопросам, не урегулированным указанными документами, - в соответствии с законодательством государства пребывания Секретариата.</w:t>
      </w:r>
      <w:r>
        <w:br/>
      </w:r>
      <w:r>
        <w:rPr>
          <w:rFonts w:ascii="Times New Roman"/>
          <w:b w:val="false"/>
          <w:i w:val="false"/>
          <w:color w:val="000000"/>
          <w:sz w:val="28"/>
        </w:rPr>
        <w:t>
</w:t>
      </w:r>
      <w:r>
        <w:rPr>
          <w:rFonts w:ascii="Times New Roman"/>
          <w:b w:val="false"/>
          <w:i w:val="false"/>
          <w:color w:val="000000"/>
          <w:sz w:val="28"/>
        </w:rPr>
        <w:t>
      Техническое задание на разработку Системы согласовывается Сторонами.</w:t>
      </w:r>
    </w:p>
    <w:bookmarkEnd w:id="22"/>
    <w:bookmarkStart w:name="z43" w:id="23"/>
    <w:p>
      <w:pPr>
        <w:spacing w:after="0"/>
        <w:ind w:left="0"/>
        <w:jc w:val="left"/>
      </w:pPr>
      <w:r>
        <w:rPr>
          <w:rFonts w:ascii="Times New Roman"/>
          <w:b/>
          <w:i w:val="false"/>
          <w:color w:val="000000"/>
        </w:rPr>
        <w:t xml:space="preserve"> 
Статья 10</w:t>
      </w:r>
    </w:p>
    <w:bookmarkEnd w:id="23"/>
    <w:bookmarkStart w:name="z44" w:id="24"/>
    <w:p>
      <w:pPr>
        <w:spacing w:after="0"/>
        <w:ind w:left="0"/>
        <w:jc w:val="both"/>
      </w:pPr>
      <w:r>
        <w:rPr>
          <w:rFonts w:ascii="Times New Roman"/>
          <w:b w:val="false"/>
          <w:i w:val="false"/>
          <w:color w:val="000000"/>
          <w:sz w:val="28"/>
        </w:rPr>
        <w:t>
      В отношении составляющих Системы, указанных в статье 5 настоящего Соглашения, оценка конкурсных предложений, поданных при осуществлении заказов (закупок) товаров (работ, услуг) и приобретении имущественных прав, а также приемка результатов работ по проектированию и разработке этих составляющих осуществляются рабочими органами, состав которых утверждается решением Комиссии по представлению Секретариата.</w:t>
      </w:r>
    </w:p>
    <w:bookmarkEnd w:id="24"/>
    <w:bookmarkStart w:name="z45" w:id="25"/>
    <w:p>
      <w:pPr>
        <w:spacing w:after="0"/>
        <w:ind w:left="0"/>
        <w:jc w:val="left"/>
      </w:pPr>
      <w:r>
        <w:rPr>
          <w:rFonts w:ascii="Times New Roman"/>
          <w:b/>
          <w:i w:val="false"/>
          <w:color w:val="000000"/>
        </w:rPr>
        <w:t xml:space="preserve"> 
Статья 11</w:t>
      </w:r>
    </w:p>
    <w:bookmarkEnd w:id="25"/>
    <w:bookmarkStart w:name="z46" w:id="26"/>
    <w:p>
      <w:pPr>
        <w:spacing w:after="0"/>
        <w:ind w:left="0"/>
        <w:jc w:val="both"/>
      </w:pPr>
      <w:r>
        <w:rPr>
          <w:rFonts w:ascii="Times New Roman"/>
          <w:b w:val="false"/>
          <w:i w:val="false"/>
          <w:color w:val="000000"/>
          <w:sz w:val="28"/>
        </w:rPr>
        <w:t>
      Работы по созданию и развитию Системы осуществляются на основании ежегодных планов, разрабатываемых Секретариатом и утверждаемых решением Комиссии.</w:t>
      </w:r>
    </w:p>
    <w:bookmarkEnd w:id="26"/>
    <w:bookmarkStart w:name="z47" w:id="27"/>
    <w:p>
      <w:pPr>
        <w:spacing w:after="0"/>
        <w:ind w:left="0"/>
        <w:jc w:val="left"/>
      </w:pPr>
      <w:r>
        <w:rPr>
          <w:rFonts w:ascii="Times New Roman"/>
          <w:b/>
          <w:i w:val="false"/>
          <w:color w:val="000000"/>
        </w:rPr>
        <w:t xml:space="preserve"> 
Статья 12</w:t>
      </w:r>
    </w:p>
    <w:bookmarkEnd w:id="27"/>
    <w:bookmarkStart w:name="z48" w:id="28"/>
    <w:p>
      <w:pPr>
        <w:spacing w:after="0"/>
        <w:ind w:left="0"/>
        <w:jc w:val="both"/>
      </w:pPr>
      <w:r>
        <w:rPr>
          <w:rFonts w:ascii="Times New Roman"/>
          <w:b w:val="false"/>
          <w:i w:val="false"/>
          <w:color w:val="000000"/>
          <w:sz w:val="28"/>
        </w:rPr>
        <w:t>
      Финансирование работ по созданию, развитию и функционированию составляющих Системы, указанных в статье 5 настоящего Соглашения, осуществляется за счет средств, предусмотренных сметой расходов Комиссии, в соответствии со сметой расходов на создание, развитие и функционирование Системы, утвержденной Комиссией.</w:t>
      </w:r>
      <w:r>
        <w:br/>
      </w:r>
      <w:r>
        <w:rPr>
          <w:rFonts w:ascii="Times New Roman"/>
          <w:b w:val="false"/>
          <w:i w:val="false"/>
          <w:color w:val="000000"/>
          <w:sz w:val="28"/>
        </w:rPr>
        <w:t>
</w:t>
      </w:r>
      <w:r>
        <w:rPr>
          <w:rFonts w:ascii="Times New Roman"/>
          <w:b w:val="false"/>
          <w:i w:val="false"/>
          <w:color w:val="000000"/>
          <w:sz w:val="28"/>
        </w:rPr>
        <w:t>
      По согласованию Сторон финансирование части этих работ может быть осуществлено за счет средств бюджетов государств Сторон.</w:t>
      </w:r>
      <w:r>
        <w:br/>
      </w:r>
      <w:r>
        <w:rPr>
          <w:rFonts w:ascii="Times New Roman"/>
          <w:b w:val="false"/>
          <w:i w:val="false"/>
          <w:color w:val="000000"/>
          <w:sz w:val="28"/>
        </w:rPr>
        <w:t>
</w:t>
      </w:r>
      <w:r>
        <w:rPr>
          <w:rFonts w:ascii="Times New Roman"/>
          <w:b w:val="false"/>
          <w:i w:val="false"/>
          <w:color w:val="000000"/>
          <w:sz w:val="28"/>
        </w:rPr>
        <w:t>
      Финансирование работ по созданию, развитию и функционированию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а также государственных интеграционных сегментов государств Сторон осуществляется за счет средств бюджетов государств Сторон.</w:t>
      </w:r>
    </w:p>
    <w:bookmarkEnd w:id="28"/>
    <w:bookmarkStart w:name="z51" w:id="29"/>
    <w:p>
      <w:pPr>
        <w:spacing w:after="0"/>
        <w:ind w:left="0"/>
        <w:jc w:val="left"/>
      </w:pPr>
      <w:r>
        <w:rPr>
          <w:rFonts w:ascii="Times New Roman"/>
          <w:b/>
          <w:i w:val="false"/>
          <w:color w:val="000000"/>
        </w:rPr>
        <w:t xml:space="preserve"> 
Статья 13</w:t>
      </w:r>
    </w:p>
    <w:bookmarkEnd w:id="29"/>
    <w:bookmarkStart w:name="z52" w:id="30"/>
    <w:p>
      <w:pPr>
        <w:spacing w:after="0"/>
        <w:ind w:left="0"/>
        <w:jc w:val="both"/>
      </w:pPr>
      <w:r>
        <w:rPr>
          <w:rFonts w:ascii="Times New Roman"/>
          <w:b w:val="false"/>
          <w:i w:val="false"/>
          <w:color w:val="000000"/>
          <w:sz w:val="28"/>
        </w:rPr>
        <w:t>
      Стороны имеют равные права пользования на составляющие Системы, указанные в статье 5 настоящего Соглашения.</w:t>
      </w:r>
    </w:p>
    <w:bookmarkEnd w:id="30"/>
    <w:bookmarkStart w:name="z53" w:id="31"/>
    <w:p>
      <w:pPr>
        <w:spacing w:after="0"/>
        <w:ind w:left="0"/>
        <w:jc w:val="left"/>
      </w:pPr>
      <w:r>
        <w:rPr>
          <w:rFonts w:ascii="Times New Roman"/>
          <w:b/>
          <w:i w:val="false"/>
          <w:color w:val="000000"/>
        </w:rPr>
        <w:t xml:space="preserve"> 
Статья 14</w:t>
      </w:r>
    </w:p>
    <w:bookmarkEnd w:id="31"/>
    <w:bookmarkStart w:name="z54" w:id="32"/>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bookmarkEnd w:id="32"/>
    <w:bookmarkStart w:name="z55" w:id="33"/>
    <w:p>
      <w:pPr>
        <w:spacing w:after="0"/>
        <w:ind w:left="0"/>
        <w:jc w:val="left"/>
      </w:pPr>
      <w:r>
        <w:rPr>
          <w:rFonts w:ascii="Times New Roman"/>
          <w:b/>
          <w:i w:val="false"/>
          <w:color w:val="000000"/>
        </w:rPr>
        <w:t xml:space="preserve"> 
Статья 15</w:t>
      </w:r>
    </w:p>
    <w:bookmarkEnd w:id="33"/>
    <w:bookmarkStart w:name="z56" w:id="34"/>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со дня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34"/>
    <w:bookmarkStart w:name="z59" w:id="35"/>
    <w:p>
      <w:pPr>
        <w:spacing w:after="0"/>
        <w:ind w:left="0"/>
        <w:jc w:val="left"/>
      </w:pPr>
      <w:r>
        <w:rPr>
          <w:rFonts w:ascii="Times New Roman"/>
          <w:b/>
          <w:i w:val="false"/>
          <w:color w:val="000000"/>
        </w:rPr>
        <w:t xml:space="preserve"> 
Статья 16</w:t>
      </w:r>
    </w:p>
    <w:bookmarkEnd w:id="35"/>
    <w:bookmarkStart w:name="z60" w:id="36"/>
    <w:p>
      <w:pPr>
        <w:spacing w:after="0"/>
        <w:ind w:left="0"/>
        <w:jc w:val="both"/>
      </w:pPr>
      <w:r>
        <w:rPr>
          <w:rFonts w:ascii="Times New Roman"/>
          <w:b w:val="false"/>
          <w:i w:val="false"/>
          <w:color w:val="000000"/>
          <w:sz w:val="28"/>
        </w:rPr>
        <w:t xml:space="preserve">
      Настоящее Соглашение подлежит ратификации и временно применяется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p>
    <w:bookmarkEnd w:id="36"/>
    <w:bookmarkStart w:name="z61" w:id="37"/>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bookmarkEnd w:id="37"/>
    <w:bookmarkStart w:name="z62" w:id="38"/>
    <w:p>
      <w:pPr>
        <w:spacing w:after="0"/>
        <w:ind w:left="0"/>
        <w:jc w:val="both"/>
      </w:pPr>
      <w:r>
        <w:rPr>
          <w:rFonts w:ascii="Times New Roman"/>
          <w:b w:val="false"/>
          <w:i w:val="false"/>
          <w:color w:val="000000"/>
          <w:sz w:val="28"/>
        </w:rPr>
        <w:t>
      Совершено в городе ______ "___" 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bookmarkEnd w:id="38"/>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64" w:id="39"/>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2010 года № 871</w:t>
      </w:r>
    </w:p>
    <w:bookmarkEnd w:id="39"/>
    <w:bookmarkStart w:name="z65" w:id="40"/>
    <w:p>
      <w:pPr>
        <w:spacing w:after="0"/>
        <w:ind w:left="0"/>
        <w:jc w:val="both"/>
      </w:pPr>
      <w:r>
        <w:rPr>
          <w:rFonts w:ascii="Times New Roman"/>
          <w:b w:val="false"/>
          <w:i w:val="false"/>
          <w:color w:val="000000"/>
          <w:sz w:val="28"/>
        </w:rPr>
        <w:t>
проект</w:t>
      </w:r>
    </w:p>
    <w:bookmarkEnd w:id="40"/>
    <w:bookmarkStart w:name="z66" w:id="41"/>
    <w:p>
      <w:pPr>
        <w:spacing w:after="0"/>
        <w:ind w:left="0"/>
        <w:jc w:val="left"/>
      </w:pPr>
      <w:r>
        <w:rPr>
          <w:rFonts w:ascii="Times New Roman"/>
          <w:b/>
          <w:i w:val="false"/>
          <w:color w:val="000000"/>
        </w:rPr>
        <w:t xml:space="preserve"> 
СОГЛАШЕНИЕ</w:t>
      </w:r>
      <w:r>
        <w:br/>
      </w:r>
      <w:r>
        <w:rPr>
          <w:rFonts w:ascii="Times New Roman"/>
          <w:b/>
          <w:i w:val="false"/>
          <w:color w:val="000000"/>
        </w:rPr>
        <w:t>
о применении информационных технологий при обмене электронными</w:t>
      </w:r>
      <w:r>
        <w:br/>
      </w:r>
      <w:r>
        <w:rPr>
          <w:rFonts w:ascii="Times New Roman"/>
          <w:b/>
          <w:i w:val="false"/>
          <w:color w:val="000000"/>
        </w:rPr>
        <w:t>
документами во внешней и взаимной торговле</w:t>
      </w:r>
      <w:r>
        <w:br/>
      </w:r>
      <w:r>
        <w:rPr>
          <w:rFonts w:ascii="Times New Roman"/>
          <w:b/>
          <w:i w:val="false"/>
          <w:color w:val="000000"/>
        </w:rPr>
        <w:t>
на единой таможенной территории таможенного союза</w:t>
      </w:r>
    </w:p>
    <w:bookmarkEnd w:id="41"/>
    <w:bookmarkStart w:name="z67" w:id="42"/>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учитывая взаимные интересы в деле развития и применения информационных технологий для обеспечения процессов экономической интеграции, развития внешней и взаимной торговли,</w:t>
      </w:r>
      <w:r>
        <w:br/>
      </w:r>
      <w:r>
        <w:rPr>
          <w:rFonts w:ascii="Times New Roman"/>
          <w:b w:val="false"/>
          <w:i w:val="false"/>
          <w:color w:val="000000"/>
          <w:sz w:val="28"/>
        </w:rPr>
        <w:t>
</w:t>
      </w:r>
      <w:r>
        <w:rPr>
          <w:rFonts w:ascii="Times New Roman"/>
          <w:b w:val="false"/>
          <w:i w:val="false"/>
          <w:color w:val="000000"/>
          <w:sz w:val="28"/>
        </w:rPr>
        <w:t>
      исходя из убеждения, что принятие единых правил электронного документооборота таможенного союза повысит эффективность внешней и взаимной торговли,</w:t>
      </w:r>
      <w:r>
        <w:br/>
      </w:r>
      <w:r>
        <w:rPr>
          <w:rFonts w:ascii="Times New Roman"/>
          <w:b w:val="false"/>
          <w:i w:val="false"/>
          <w:color w:val="000000"/>
          <w:sz w:val="28"/>
        </w:rPr>
        <w:t>
</w:t>
      </w:r>
      <w:r>
        <w:rPr>
          <w:rFonts w:ascii="Times New Roman"/>
          <w:b w:val="false"/>
          <w:i w:val="false"/>
          <w:color w:val="000000"/>
          <w:sz w:val="28"/>
        </w:rPr>
        <w:t>
      стремясь разработать общий подход к решению задачи по устранению правовых барьеров на пути использования электронных документов во внешней и взаимной торговле на единой таможенной территории таможенного союза,</w:t>
      </w:r>
      <w:r>
        <w:br/>
      </w:r>
      <w:r>
        <w:rPr>
          <w:rFonts w:ascii="Times New Roman"/>
          <w:b w:val="false"/>
          <w:i w:val="false"/>
          <w:color w:val="000000"/>
          <w:sz w:val="28"/>
        </w:rPr>
        <w:t>
      согласились о нижеследующем:</w:t>
      </w:r>
    </w:p>
    <w:bookmarkEnd w:id="42"/>
    <w:bookmarkStart w:name="z71" w:id="43"/>
    <w:p>
      <w:pPr>
        <w:spacing w:after="0"/>
        <w:ind w:left="0"/>
        <w:jc w:val="left"/>
      </w:pPr>
      <w:r>
        <w:rPr>
          <w:rFonts w:ascii="Times New Roman"/>
          <w:b/>
          <w:i w:val="false"/>
          <w:color w:val="000000"/>
        </w:rPr>
        <w:t xml:space="preserve"> 
Статья 1</w:t>
      </w:r>
    </w:p>
    <w:bookmarkEnd w:id="43"/>
    <w:bookmarkStart w:name="z72" w:id="44"/>
    <w:p>
      <w:pPr>
        <w:spacing w:after="0"/>
        <w:ind w:left="0"/>
        <w:jc w:val="both"/>
      </w:pPr>
      <w:r>
        <w:rPr>
          <w:rFonts w:ascii="Times New Roman"/>
          <w:b w:val="false"/>
          <w:i w:val="false"/>
          <w:color w:val="000000"/>
          <w:sz w:val="28"/>
        </w:rPr>
        <w:t>
      Стороны сотрудничают в вопросах применения современных информационных технологий при обмене электронными документами во внешней и взаимной торговле.</w:t>
      </w:r>
      <w:r>
        <w:br/>
      </w:r>
      <w:r>
        <w:rPr>
          <w:rFonts w:ascii="Times New Roman"/>
          <w:b w:val="false"/>
          <w:i w:val="false"/>
          <w:color w:val="000000"/>
          <w:sz w:val="28"/>
        </w:rPr>
        <w:t>
</w:t>
      </w:r>
      <w:r>
        <w:rPr>
          <w:rFonts w:ascii="Times New Roman"/>
          <w:b w:val="false"/>
          <w:i w:val="false"/>
          <w:color w:val="000000"/>
          <w:sz w:val="28"/>
        </w:rPr>
        <w:t>
      Стороны сотрудничают в целях упрощения осуществления внешней и взаимной торговли на единой таможенной территории таможенного союза.</w:t>
      </w:r>
    </w:p>
    <w:bookmarkEnd w:id="44"/>
    <w:bookmarkStart w:name="z74" w:id="45"/>
    <w:p>
      <w:pPr>
        <w:spacing w:after="0"/>
        <w:ind w:left="0"/>
        <w:jc w:val="left"/>
      </w:pPr>
      <w:r>
        <w:rPr>
          <w:rFonts w:ascii="Times New Roman"/>
          <w:b/>
          <w:i w:val="false"/>
          <w:color w:val="000000"/>
        </w:rPr>
        <w:t xml:space="preserve"> 
Статья 2</w:t>
      </w:r>
    </w:p>
    <w:bookmarkEnd w:id="45"/>
    <w:bookmarkStart w:name="z75" w:id="46"/>
    <w:p>
      <w:pPr>
        <w:spacing w:after="0"/>
        <w:ind w:left="0"/>
        <w:jc w:val="both"/>
      </w:pPr>
      <w:r>
        <w:rPr>
          <w:rFonts w:ascii="Times New Roman"/>
          <w:b w:val="false"/>
          <w:i w:val="false"/>
          <w:color w:val="000000"/>
          <w:sz w:val="28"/>
        </w:rPr>
        <w:t>
      Настоящее Соглашение регулирует отношения, возникающие в процессе составления, отправления, передачи, получения, хранения и использования электронных документов государственными органами государств Сторон, физическими или юридическими лицами (далее - субъекты электронного взаимодействия) при применении информационных технологий для обмена электронными документами во внешней и взаимной торговле на единой таможенной территории таможенного союза.</w:t>
      </w:r>
    </w:p>
    <w:bookmarkEnd w:id="46"/>
    <w:bookmarkStart w:name="z76" w:id="47"/>
    <w:p>
      <w:pPr>
        <w:spacing w:after="0"/>
        <w:ind w:left="0"/>
        <w:jc w:val="left"/>
      </w:pPr>
      <w:r>
        <w:rPr>
          <w:rFonts w:ascii="Times New Roman"/>
          <w:b/>
          <w:i w:val="false"/>
          <w:color w:val="000000"/>
        </w:rPr>
        <w:t xml:space="preserve"> 
Статья 3</w:t>
      </w:r>
    </w:p>
    <w:bookmarkEnd w:id="47"/>
    <w:bookmarkStart w:name="z77" w:id="48"/>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"электронный документ о внешней и взаимной торговле" - формализованная запись информации в электронном виде, заверенная электронной цифровой подписью и отвечающая правилам и требованиям документирования при осуществлении внешней и взаимной торговли на единой таможенной территории таможенного союза (электронный документ);</w:t>
      </w:r>
      <w:r>
        <w:br/>
      </w:r>
      <w:r>
        <w:rPr>
          <w:rFonts w:ascii="Times New Roman"/>
          <w:b w:val="false"/>
          <w:i w:val="false"/>
          <w:color w:val="000000"/>
          <w:sz w:val="28"/>
        </w:rPr>
        <w:t>
</w:t>
      </w:r>
      <w:r>
        <w:rPr>
          <w:rFonts w:ascii="Times New Roman"/>
          <w:b w:val="false"/>
          <w:i w:val="false"/>
          <w:color w:val="000000"/>
          <w:sz w:val="28"/>
        </w:rPr>
        <w:t>
      "учетная система" - информационная система, содержащая информацию из правоустанавливающих документов субъектов электронного взаимодействия, на основании которой составляются или выдаются юридически значимые электронные документы;</w:t>
      </w:r>
      <w:r>
        <w:br/>
      </w:r>
      <w:r>
        <w:rPr>
          <w:rFonts w:ascii="Times New Roman"/>
          <w:b w:val="false"/>
          <w:i w:val="false"/>
          <w:color w:val="000000"/>
          <w:sz w:val="28"/>
        </w:rPr>
        <w:t>
</w:t>
      </w: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при осуществлении внешней и взаимной торговли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"доверенная третья сторона" - организация, наделенная правом в соответствии с законодательством государства каждой из Сторон осуществлять деятельность по проверке электронной цифровой подписи в электронных документах в фиксированный момент времени в отношении составителя и (или) адресата электронного документа.</w:t>
      </w:r>
    </w:p>
    <w:bookmarkEnd w:id="48"/>
    <w:bookmarkStart w:name="z82" w:id="49"/>
    <w:p>
      <w:pPr>
        <w:spacing w:after="0"/>
        <w:ind w:left="0"/>
        <w:jc w:val="left"/>
      </w:pPr>
      <w:r>
        <w:rPr>
          <w:rFonts w:ascii="Times New Roman"/>
          <w:b/>
          <w:i w:val="false"/>
          <w:color w:val="000000"/>
        </w:rPr>
        <w:t xml:space="preserve"> 
Статья 4</w:t>
      </w:r>
    </w:p>
    <w:bookmarkEnd w:id="49"/>
    <w:bookmarkStart w:name="z83" w:id="50"/>
    <w:p>
      <w:pPr>
        <w:spacing w:after="0"/>
        <w:ind w:left="0"/>
        <w:jc w:val="both"/>
      </w:pPr>
      <w:r>
        <w:rPr>
          <w:rFonts w:ascii="Times New Roman"/>
          <w:b w:val="false"/>
          <w:i w:val="false"/>
          <w:color w:val="000000"/>
          <w:sz w:val="28"/>
        </w:rPr>
        <w:t>
      Вопросы, относящиеся к предмету регулирования настоящего Соглашения и не отраженные в нем, регулируются законодательством государства каждой из Сторон.</w:t>
      </w:r>
    </w:p>
    <w:bookmarkEnd w:id="50"/>
    <w:bookmarkStart w:name="z84" w:id="51"/>
    <w:p>
      <w:pPr>
        <w:spacing w:after="0"/>
        <w:ind w:left="0"/>
        <w:jc w:val="left"/>
      </w:pPr>
      <w:r>
        <w:rPr>
          <w:rFonts w:ascii="Times New Roman"/>
          <w:b/>
          <w:i w:val="false"/>
          <w:color w:val="000000"/>
        </w:rPr>
        <w:t xml:space="preserve"> 
Статья 5</w:t>
      </w:r>
    </w:p>
    <w:bookmarkEnd w:id="51"/>
    <w:bookmarkStart w:name="z85" w:id="52"/>
    <w:p>
      <w:pPr>
        <w:spacing w:after="0"/>
        <w:ind w:left="0"/>
        <w:jc w:val="both"/>
      </w:pP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был оформлен письменно, то электронный документ, оформленный по правилам и требованиям документирования, определяемым Комиссией таможенного союза (далее - Комиссия), считается соответствующим этому требованию.</w:t>
      </w:r>
      <w:r>
        <w:br/>
      </w:r>
      <w:r>
        <w:rPr>
          <w:rFonts w:ascii="Times New Roman"/>
          <w:b w:val="false"/>
          <w:i w:val="false"/>
          <w:color w:val="000000"/>
          <w:sz w:val="28"/>
        </w:rPr>
        <w:t>
</w:t>
      </w: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на бумажном носителе был заверен печатью, то электронный документ, оформленный по правилам и требованиям документирования, определяемым Комиссией, такого заверения не требует.</w:t>
      </w:r>
    </w:p>
    <w:bookmarkEnd w:id="52"/>
    <w:bookmarkStart w:name="z87" w:id="53"/>
    <w:p>
      <w:pPr>
        <w:spacing w:after="0"/>
        <w:ind w:left="0"/>
        <w:jc w:val="left"/>
      </w:pPr>
      <w:r>
        <w:rPr>
          <w:rFonts w:ascii="Times New Roman"/>
          <w:b/>
          <w:i w:val="false"/>
          <w:color w:val="000000"/>
        </w:rPr>
        <w:t xml:space="preserve"> 
Статья 6</w:t>
      </w:r>
    </w:p>
    <w:bookmarkEnd w:id="53"/>
    <w:bookmarkStart w:name="z88" w:id="54"/>
    <w:p>
      <w:pPr>
        <w:spacing w:after="0"/>
        <w:ind w:left="0"/>
        <w:jc w:val="both"/>
      </w:pPr>
      <w:r>
        <w:rPr>
          <w:rFonts w:ascii="Times New Roman"/>
          <w:b w:val="false"/>
          <w:i w:val="false"/>
          <w:color w:val="000000"/>
          <w:sz w:val="28"/>
        </w:rPr>
        <w:t>
      Электронный документ, оформленный по правилам и требованиям документирования, определяемым Комиссией, признается равным по юридической силе аналогичному документу на бумажном носителе, заверенному подписью составителя электронного документа либо подписью и печатью.</w:t>
      </w:r>
      <w:r>
        <w:br/>
      </w:r>
      <w:r>
        <w:rPr>
          <w:rFonts w:ascii="Times New Roman"/>
          <w:b w:val="false"/>
          <w:i w:val="false"/>
          <w:color w:val="000000"/>
          <w:sz w:val="28"/>
        </w:rPr>
        <w:t>
</w:t>
      </w:r>
      <w:r>
        <w:rPr>
          <w:rFonts w:ascii="Times New Roman"/>
          <w:b w:val="false"/>
          <w:i w:val="false"/>
          <w:color w:val="000000"/>
          <w:sz w:val="28"/>
        </w:rPr>
        <w:t>
      Документ не может быть лишен юридической силы на том лишь основании, что он составлен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Использование государствами Сторон электронного документа в качестве доказательства правомерности не может быть запрещено по причине его электронной формы.</w:t>
      </w:r>
    </w:p>
    <w:bookmarkEnd w:id="54"/>
    <w:bookmarkStart w:name="z91" w:id="55"/>
    <w:p>
      <w:pPr>
        <w:spacing w:after="0"/>
        <w:ind w:left="0"/>
        <w:jc w:val="left"/>
      </w:pPr>
      <w:r>
        <w:rPr>
          <w:rFonts w:ascii="Times New Roman"/>
          <w:b/>
          <w:i w:val="false"/>
          <w:color w:val="000000"/>
        </w:rPr>
        <w:t xml:space="preserve"> 
Статья 7</w:t>
      </w:r>
    </w:p>
    <w:bookmarkEnd w:id="55"/>
    <w:bookmarkStart w:name="z92" w:id="56"/>
    <w:p>
      <w:pPr>
        <w:spacing w:after="0"/>
        <w:ind w:left="0"/>
        <w:jc w:val="both"/>
      </w:pPr>
      <w:r>
        <w:rPr>
          <w:rFonts w:ascii="Times New Roman"/>
          <w:b w:val="false"/>
          <w:i w:val="false"/>
          <w:color w:val="000000"/>
          <w:sz w:val="28"/>
        </w:rPr>
        <w:t>
      Порядок ведения учетных систем в электронном виде, а также особенности их использования определяются законодательством государства каждой из Сторон с учетом положений настоящего Соглашения в части обеспечения информационного взаимодействия этих систем на основе общей инфраструктуры документирования информации в электронном виде.</w:t>
      </w:r>
    </w:p>
    <w:bookmarkEnd w:id="56"/>
    <w:bookmarkStart w:name="z93" w:id="57"/>
    <w:p>
      <w:pPr>
        <w:spacing w:after="0"/>
        <w:ind w:left="0"/>
        <w:jc w:val="left"/>
      </w:pPr>
      <w:r>
        <w:rPr>
          <w:rFonts w:ascii="Times New Roman"/>
          <w:b/>
          <w:i w:val="false"/>
          <w:color w:val="000000"/>
        </w:rPr>
        <w:t xml:space="preserve"> 
Статья 8</w:t>
      </w:r>
    </w:p>
    <w:bookmarkEnd w:id="57"/>
    <w:bookmarkStart w:name="z94" w:id="58"/>
    <w:p>
      <w:pPr>
        <w:spacing w:after="0"/>
        <w:ind w:left="0"/>
        <w:jc w:val="both"/>
      </w:pPr>
      <w:r>
        <w:rPr>
          <w:rFonts w:ascii="Times New Roman"/>
          <w:b w:val="false"/>
          <w:i w:val="false"/>
          <w:color w:val="000000"/>
          <w:sz w:val="28"/>
        </w:rPr>
        <w:t>
      Общая инфраструктура документирования информации в электронном виде состоит из:</w:t>
      </w:r>
      <w:r>
        <w:br/>
      </w:r>
      <w:r>
        <w:rPr>
          <w:rFonts w:ascii="Times New Roman"/>
          <w:b w:val="false"/>
          <w:i w:val="false"/>
          <w:color w:val="000000"/>
          <w:sz w:val="28"/>
        </w:rPr>
        <w:t>
</w:t>
      </w:r>
      <w:r>
        <w:rPr>
          <w:rFonts w:ascii="Times New Roman"/>
          <w:b w:val="false"/>
          <w:i w:val="false"/>
          <w:color w:val="000000"/>
          <w:sz w:val="28"/>
        </w:rPr>
        <w:t>
      государственных компонентов;</w:t>
      </w:r>
      <w:r>
        <w:br/>
      </w:r>
      <w:r>
        <w:rPr>
          <w:rFonts w:ascii="Times New Roman"/>
          <w:b w:val="false"/>
          <w:i w:val="false"/>
          <w:color w:val="000000"/>
          <w:sz w:val="28"/>
        </w:rPr>
        <w:t>
</w:t>
      </w:r>
      <w:r>
        <w:rPr>
          <w:rFonts w:ascii="Times New Roman"/>
          <w:b w:val="false"/>
          <w:i w:val="false"/>
          <w:color w:val="000000"/>
          <w:sz w:val="28"/>
        </w:rPr>
        <w:t>
      интеграционного компонента.</w:t>
      </w:r>
      <w:r>
        <w:br/>
      </w:r>
      <w:r>
        <w:rPr>
          <w:rFonts w:ascii="Times New Roman"/>
          <w:b w:val="false"/>
          <w:i w:val="false"/>
          <w:color w:val="000000"/>
          <w:sz w:val="28"/>
        </w:rPr>
        <w:t>
</w:t>
      </w:r>
      <w:r>
        <w:rPr>
          <w:rFonts w:ascii="Times New Roman"/>
          <w:b w:val="false"/>
          <w:i w:val="false"/>
          <w:color w:val="000000"/>
          <w:sz w:val="28"/>
        </w:rPr>
        <w:t>
      Интеграционным компонентом общей инфраструктуры документирования информации в электронном виде является система трансграничного электронного документооборота на основе взаимодействия доверенных третьих сторон.</w:t>
      </w:r>
      <w:r>
        <w:br/>
      </w:r>
      <w:r>
        <w:rPr>
          <w:rFonts w:ascii="Times New Roman"/>
          <w:b w:val="false"/>
          <w:i w:val="false"/>
          <w:color w:val="000000"/>
          <w:sz w:val="28"/>
        </w:rPr>
        <w:t>
</w:t>
      </w:r>
      <w:r>
        <w:rPr>
          <w:rFonts w:ascii="Times New Roman"/>
          <w:b w:val="false"/>
          <w:i w:val="false"/>
          <w:color w:val="000000"/>
          <w:sz w:val="28"/>
        </w:rPr>
        <w:t>
      Оператором интеграционного компонента общей инфраструктуры документирования информации в электронном виде выступает Комиссия.</w:t>
      </w:r>
      <w:r>
        <w:br/>
      </w:r>
      <w:r>
        <w:rPr>
          <w:rFonts w:ascii="Times New Roman"/>
          <w:b w:val="false"/>
          <w:i w:val="false"/>
          <w:color w:val="000000"/>
          <w:sz w:val="28"/>
        </w:rPr>
        <w:t>
</w:t>
      </w:r>
      <w:r>
        <w:rPr>
          <w:rFonts w:ascii="Times New Roman"/>
          <w:b w:val="false"/>
          <w:i w:val="false"/>
          <w:color w:val="000000"/>
          <w:sz w:val="28"/>
        </w:rPr>
        <w:t>
      Операторами государственных компонентов общей инфраструктуры документирования информации в электронном виде выступают государственные органы, уполномоченные в соответствии с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Функции осуществления мероприятий, правил и решений могут быть переданы Комиссии на основе соглашения, заключаемого между Стороной и Комиссией. В рамках такого соглашения должны быть урегулированы вопросы финансирования и информационной безопасности, а также другие организационно-технические и процедурные вопросы.</w:t>
      </w:r>
      <w:r>
        <w:br/>
      </w:r>
      <w:r>
        <w:rPr>
          <w:rFonts w:ascii="Times New Roman"/>
          <w:b w:val="false"/>
          <w:i w:val="false"/>
          <w:color w:val="000000"/>
          <w:sz w:val="28"/>
        </w:rPr>
        <w:t>
</w:t>
      </w:r>
      <w:r>
        <w:rPr>
          <w:rFonts w:ascii="Times New Roman"/>
          <w:b w:val="false"/>
          <w:i w:val="false"/>
          <w:color w:val="000000"/>
          <w:sz w:val="28"/>
        </w:rPr>
        <w:t>
      Объемы и источники финансирования создания, эксплуатации и модернизации общей инфраструктуры документирования информации в электронном виде определяются в рамках общих объемов и источников финансирования создания, функционирования и развития интегрированной информационной системы внешней и взаимной торговли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"__" _______ 2010 года.</w:t>
      </w:r>
    </w:p>
    <w:bookmarkEnd w:id="58"/>
    <w:bookmarkStart w:name="z102" w:id="59"/>
    <w:p>
      <w:pPr>
        <w:spacing w:after="0"/>
        <w:ind w:left="0"/>
        <w:jc w:val="left"/>
      </w:pPr>
      <w:r>
        <w:rPr>
          <w:rFonts w:ascii="Times New Roman"/>
          <w:b/>
          <w:i w:val="false"/>
          <w:color w:val="000000"/>
        </w:rPr>
        <w:t xml:space="preserve"> 
Статья 9</w:t>
      </w:r>
    </w:p>
    <w:bookmarkEnd w:id="59"/>
    <w:bookmarkStart w:name="z103" w:id="60"/>
    <w:p>
      <w:pPr>
        <w:spacing w:after="0"/>
        <w:ind w:left="0"/>
        <w:jc w:val="both"/>
      </w:pPr>
      <w:r>
        <w:rPr>
          <w:rFonts w:ascii="Times New Roman"/>
          <w:b w:val="false"/>
          <w:i w:val="false"/>
          <w:color w:val="000000"/>
          <w:sz w:val="28"/>
        </w:rPr>
        <w:t>
      При Комиссии создается Координационный совет, который организует свою деятельность в соответствии с Положением о Координационном совете, утверждаемым Межгосударственным Советом Евразийского экономического сообщества (высшим органом таможенного союза) на уровне глав правительств, и регламентом Координационного совета, утверждаемым Комиссией.</w:t>
      </w:r>
      <w:r>
        <w:br/>
      </w:r>
      <w:r>
        <w:rPr>
          <w:rFonts w:ascii="Times New Roman"/>
          <w:b w:val="false"/>
          <w:i w:val="false"/>
          <w:color w:val="000000"/>
          <w:sz w:val="28"/>
        </w:rPr>
        <w:t>
</w:t>
      </w:r>
      <w:r>
        <w:rPr>
          <w:rFonts w:ascii="Times New Roman"/>
          <w:b w:val="false"/>
          <w:i w:val="false"/>
          <w:color w:val="000000"/>
          <w:sz w:val="28"/>
        </w:rPr>
        <w:t>
      Основными задачами Координационного совета являются:</w:t>
      </w:r>
      <w:r>
        <w:br/>
      </w:r>
      <w:r>
        <w:rPr>
          <w:rFonts w:ascii="Times New Roman"/>
          <w:b w:val="false"/>
          <w:i w:val="false"/>
          <w:color w:val="000000"/>
          <w:sz w:val="28"/>
        </w:rPr>
        <w:t>
</w:t>
      </w:r>
      <w:r>
        <w:rPr>
          <w:rFonts w:ascii="Times New Roman"/>
          <w:b w:val="false"/>
          <w:i w:val="false"/>
          <w:color w:val="000000"/>
          <w:sz w:val="28"/>
        </w:rPr>
        <w:t>
      выработка решений для обеспечения информационной безопасности учетных систем и общей инфраструктуры документирования информации в электронном виде;</w:t>
      </w:r>
      <w:r>
        <w:br/>
      </w:r>
      <w:r>
        <w:rPr>
          <w:rFonts w:ascii="Times New Roman"/>
          <w:b w:val="false"/>
          <w:i w:val="false"/>
          <w:color w:val="000000"/>
          <w:sz w:val="28"/>
        </w:rPr>
        <w:t>
</w:t>
      </w:r>
      <w:r>
        <w:rPr>
          <w:rFonts w:ascii="Times New Roman"/>
          <w:b w:val="false"/>
          <w:i w:val="false"/>
          <w:color w:val="000000"/>
          <w:sz w:val="28"/>
        </w:rPr>
        <w:t>
      выработка состава компонентов общей инфраструктуры документирования информации в электронном виде на основе межгосударственных стандартов государств - участников Содружества Независимых Государств, международных стандартов и рекомендаций;</w:t>
      </w:r>
      <w:r>
        <w:br/>
      </w:r>
      <w:r>
        <w:rPr>
          <w:rFonts w:ascii="Times New Roman"/>
          <w:b w:val="false"/>
          <w:i w:val="false"/>
          <w:color w:val="000000"/>
          <w:sz w:val="28"/>
        </w:rPr>
        <w:t>
</w:t>
      </w:r>
      <w:r>
        <w:rPr>
          <w:rFonts w:ascii="Times New Roman"/>
          <w:b w:val="false"/>
          <w:i w:val="false"/>
          <w:color w:val="000000"/>
          <w:sz w:val="28"/>
        </w:rPr>
        <w:t>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r>
        <w:br/>
      </w:r>
      <w:r>
        <w:rPr>
          <w:rFonts w:ascii="Times New Roman"/>
          <w:b w:val="false"/>
          <w:i w:val="false"/>
          <w:color w:val="000000"/>
          <w:sz w:val="28"/>
        </w:rPr>
        <w:t>
</w:t>
      </w:r>
      <w:r>
        <w:rPr>
          <w:rFonts w:ascii="Times New Roman"/>
          <w:b w:val="false"/>
          <w:i w:val="false"/>
          <w:color w:val="000000"/>
          <w:sz w:val="28"/>
        </w:rPr>
        <w:t>
      координация разработки правил документирования информации в электронном виде, единой политики безопасности и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r>
        <w:br/>
      </w:r>
      <w:r>
        <w:rPr>
          <w:rFonts w:ascii="Times New Roman"/>
          <w:b w:val="false"/>
          <w:i w:val="false"/>
          <w:color w:val="000000"/>
          <w:sz w:val="28"/>
        </w:rPr>
        <w:t>
</w:t>
      </w:r>
      <w:r>
        <w:rPr>
          <w:rFonts w:ascii="Times New Roman"/>
          <w:b w:val="false"/>
          <w:i w:val="false"/>
          <w:color w:val="000000"/>
          <w:sz w:val="28"/>
        </w:rPr>
        <w:t>
      подготовка рекомендаций для гармонизации законодательства государства каждой из Сторон при использовании электронных документов во внешней и взаимной торговле на единой таможенной территории таможенного союза, а также для унификации интерфейсов информационного взаимодействия между учетными системами.</w:t>
      </w:r>
      <w:r>
        <w:br/>
      </w:r>
      <w:r>
        <w:rPr>
          <w:rFonts w:ascii="Times New Roman"/>
          <w:b w:val="false"/>
          <w:i w:val="false"/>
          <w:color w:val="000000"/>
          <w:sz w:val="28"/>
        </w:rPr>
        <w:t>
</w:t>
      </w:r>
      <w:r>
        <w:rPr>
          <w:rFonts w:ascii="Times New Roman"/>
          <w:b w:val="false"/>
          <w:i w:val="false"/>
          <w:color w:val="000000"/>
          <w:sz w:val="28"/>
        </w:rPr>
        <w:t>
      Членами Координационного совета являются уполномоченные представители государств Сторон и Секретариата Комиссии. Для работы в рамках Координационного совета могут привлекаться специалисты и эксперты государств Сторон.</w:t>
      </w:r>
      <w:r>
        <w:br/>
      </w:r>
      <w:r>
        <w:rPr>
          <w:rFonts w:ascii="Times New Roman"/>
          <w:b w:val="false"/>
          <w:i w:val="false"/>
          <w:color w:val="000000"/>
          <w:sz w:val="28"/>
        </w:rPr>
        <w:t>
</w:t>
      </w:r>
      <w:r>
        <w:rPr>
          <w:rFonts w:ascii="Times New Roman"/>
          <w:b w:val="false"/>
          <w:i w:val="false"/>
          <w:color w:val="000000"/>
          <w:sz w:val="28"/>
        </w:rPr>
        <w:t>
      Финансовое обеспечение командировочных расходов членов Координационного совета, а также специалистов и экспертов государств Сторон, привлекаемых для участия в работе Координационного совета, осуществляется направляющими государственными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Заседания Координационного совета проводятся в Секретариате Комиссии.</w:t>
      </w:r>
      <w:r>
        <w:br/>
      </w:r>
      <w:r>
        <w:rPr>
          <w:rFonts w:ascii="Times New Roman"/>
          <w:b w:val="false"/>
          <w:i w:val="false"/>
          <w:color w:val="000000"/>
          <w:sz w:val="28"/>
        </w:rPr>
        <w:t>
</w:t>
      </w:r>
      <w:r>
        <w:rPr>
          <w:rFonts w:ascii="Times New Roman"/>
          <w:b w:val="false"/>
          <w:i w:val="false"/>
          <w:color w:val="000000"/>
          <w:sz w:val="28"/>
        </w:rPr>
        <w:t>
      Научно-исследовательские и опытно-конструкторские работы, необходимые для реализации положений настоящего Соглашения, обеспечиваются Комиссией.</w:t>
      </w:r>
    </w:p>
    <w:bookmarkEnd w:id="60"/>
    <w:bookmarkStart w:name="z114" w:id="61"/>
    <w:p>
      <w:pPr>
        <w:spacing w:after="0"/>
        <w:ind w:left="0"/>
        <w:jc w:val="left"/>
      </w:pPr>
      <w:r>
        <w:rPr>
          <w:rFonts w:ascii="Times New Roman"/>
          <w:b/>
          <w:i w:val="false"/>
          <w:color w:val="000000"/>
        </w:rPr>
        <w:t xml:space="preserve"> 
Статья 10</w:t>
      </w:r>
    </w:p>
    <w:bookmarkEnd w:id="61"/>
    <w:bookmarkStart w:name="z115" w:id="62"/>
    <w:p>
      <w:pPr>
        <w:spacing w:after="0"/>
        <w:ind w:left="0"/>
        <w:jc w:val="both"/>
      </w:pPr>
      <w:r>
        <w:rPr>
          <w:rFonts w:ascii="Times New Roman"/>
          <w:b w:val="false"/>
          <w:i w:val="false"/>
          <w:color w:val="000000"/>
          <w:sz w:val="28"/>
        </w:rPr>
        <w:t>
      Деятельность служб доверенной третьей стороны в отношении субъектов информационного взаимодействия осуществляется в соответствии с требованиями настоящего Соглашения и законодательством государства Стороны, в юрисдикции которого находится доверенная третья сторона.</w:t>
      </w:r>
      <w:r>
        <w:br/>
      </w:r>
      <w:r>
        <w:rPr>
          <w:rFonts w:ascii="Times New Roman"/>
          <w:b w:val="false"/>
          <w:i w:val="false"/>
          <w:color w:val="000000"/>
          <w:sz w:val="28"/>
        </w:rPr>
        <w:t>
</w:t>
      </w:r>
      <w:r>
        <w:rPr>
          <w:rFonts w:ascii="Times New Roman"/>
          <w:b w:val="false"/>
          <w:i w:val="false"/>
          <w:color w:val="000000"/>
          <w:sz w:val="28"/>
        </w:rPr>
        <w:t>
      Доверенная третья сторона:</w:t>
      </w:r>
      <w:r>
        <w:br/>
      </w:r>
      <w:r>
        <w:rPr>
          <w:rFonts w:ascii="Times New Roman"/>
          <w:b w:val="false"/>
          <w:i w:val="false"/>
          <w:color w:val="000000"/>
          <w:sz w:val="28"/>
        </w:rPr>
        <w:t>
</w:t>
      </w:r>
      <w:r>
        <w:rPr>
          <w:rFonts w:ascii="Times New Roman"/>
          <w:b w:val="false"/>
          <w:i w:val="false"/>
          <w:color w:val="000000"/>
          <w:sz w:val="28"/>
        </w:rPr>
        <w:t>
      осуществляет легализацию (подтверждение подлинности) электронных документов;</w:t>
      </w:r>
      <w:r>
        <w:br/>
      </w:r>
      <w:r>
        <w:rPr>
          <w:rFonts w:ascii="Times New Roman"/>
          <w:b w:val="false"/>
          <w:i w:val="false"/>
          <w:color w:val="000000"/>
          <w:sz w:val="28"/>
        </w:rPr>
        <w:t>
</w:t>
      </w:r>
      <w:r>
        <w:rPr>
          <w:rFonts w:ascii="Times New Roman"/>
          <w:b w:val="false"/>
          <w:i w:val="false"/>
          <w:color w:val="000000"/>
          <w:sz w:val="28"/>
        </w:rPr>
        <w:t>
      обеспечивает гарантии доверия в международном (трансграничном) обмене электронными документами;</w:t>
      </w:r>
      <w:r>
        <w:br/>
      </w:r>
      <w:r>
        <w:rPr>
          <w:rFonts w:ascii="Times New Roman"/>
          <w:b w:val="false"/>
          <w:i w:val="false"/>
          <w:color w:val="000000"/>
          <w:sz w:val="28"/>
        </w:rPr>
        <w:t>
</w:t>
      </w:r>
      <w:r>
        <w:rPr>
          <w:rFonts w:ascii="Times New Roman"/>
          <w:b w:val="false"/>
          <w:i w:val="false"/>
          <w:color w:val="000000"/>
          <w:sz w:val="28"/>
        </w:rPr>
        <w:t>
      обеспечивает правомерность применения электронных цифровых подписей в исходящих и (или) входящих электронных документах и сообщениях в соответствии с правилами и требованиями законодательства того государства, где находится доверенная третья сторона.</w:t>
      </w:r>
      <w:r>
        <w:br/>
      </w:r>
      <w:r>
        <w:rPr>
          <w:rFonts w:ascii="Times New Roman"/>
          <w:b w:val="false"/>
          <w:i w:val="false"/>
          <w:color w:val="000000"/>
          <w:sz w:val="28"/>
        </w:rPr>
        <w:t>
</w:t>
      </w:r>
      <w:r>
        <w:rPr>
          <w:rFonts w:ascii="Times New Roman"/>
          <w:b w:val="false"/>
          <w:i w:val="false"/>
          <w:color w:val="000000"/>
          <w:sz w:val="28"/>
        </w:rPr>
        <w:t>
      Доверенные третьи стороны осуществляют взаимодействие для установления доверия при организации трансграничного электронного документооборота между субъектами электронного взаимодействия государств Сторон, использующих разные механизмы защиты электронных документов.</w:t>
      </w:r>
      <w:r>
        <w:br/>
      </w:r>
      <w:r>
        <w:rPr>
          <w:rFonts w:ascii="Times New Roman"/>
          <w:b w:val="false"/>
          <w:i w:val="false"/>
          <w:color w:val="000000"/>
          <w:sz w:val="28"/>
        </w:rPr>
        <w:t>
</w:t>
      </w:r>
      <w:r>
        <w:rPr>
          <w:rFonts w:ascii="Times New Roman"/>
          <w:b w:val="false"/>
          <w:i w:val="false"/>
          <w:color w:val="000000"/>
          <w:sz w:val="28"/>
        </w:rPr>
        <w:t>
      Стороны обеспечивают право субъектов информационного взаимодействия пользоваться услугами доверенных третьих сторон, функции которых выполняют государственные органы государств Сторон или аккредитованные ими организации.</w:t>
      </w:r>
    </w:p>
    <w:bookmarkEnd w:id="62"/>
    <w:bookmarkStart w:name="z122" w:id="63"/>
    <w:p>
      <w:pPr>
        <w:spacing w:after="0"/>
        <w:ind w:left="0"/>
        <w:jc w:val="left"/>
      </w:pPr>
      <w:r>
        <w:rPr>
          <w:rFonts w:ascii="Times New Roman"/>
          <w:b/>
          <w:i w:val="false"/>
          <w:color w:val="000000"/>
        </w:rPr>
        <w:t xml:space="preserve"> 
Статья 11</w:t>
      </w:r>
    </w:p>
    <w:bookmarkEnd w:id="63"/>
    <w:bookmarkStart w:name="z123" w:id="64"/>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со дня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64"/>
    <w:bookmarkStart w:name="z126" w:id="65"/>
    <w:p>
      <w:pPr>
        <w:spacing w:after="0"/>
        <w:ind w:left="0"/>
        <w:jc w:val="left"/>
      </w:pPr>
      <w:r>
        <w:rPr>
          <w:rFonts w:ascii="Times New Roman"/>
          <w:b/>
          <w:i w:val="false"/>
          <w:color w:val="000000"/>
        </w:rPr>
        <w:t xml:space="preserve"> 
Статья 12</w:t>
      </w:r>
    </w:p>
    <w:bookmarkEnd w:id="65"/>
    <w:bookmarkStart w:name="z127" w:id="66"/>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 являющимися неотъемлемой частью настоящего Соглашения.</w:t>
      </w:r>
    </w:p>
    <w:bookmarkEnd w:id="66"/>
    <w:bookmarkStart w:name="z128" w:id="67"/>
    <w:p>
      <w:pPr>
        <w:spacing w:after="0"/>
        <w:ind w:left="0"/>
        <w:jc w:val="left"/>
      </w:pPr>
      <w:r>
        <w:rPr>
          <w:rFonts w:ascii="Times New Roman"/>
          <w:b/>
          <w:i w:val="false"/>
          <w:color w:val="000000"/>
        </w:rPr>
        <w:t xml:space="preserve"> 
Статья 13</w:t>
      </w:r>
    </w:p>
    <w:bookmarkEnd w:id="67"/>
    <w:bookmarkStart w:name="z129" w:id="68"/>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bookmarkEnd w:id="68"/>
    <w:bookmarkStart w:name="z131" w:id="69"/>
    <w:p>
      <w:pPr>
        <w:spacing w:after="0"/>
        <w:ind w:left="0"/>
        <w:jc w:val="both"/>
      </w:pPr>
      <w:r>
        <w:rPr>
          <w:rFonts w:ascii="Times New Roman"/>
          <w:b w:val="false"/>
          <w:i w:val="false"/>
          <w:color w:val="000000"/>
          <w:sz w:val="28"/>
        </w:rPr>
        <w:t>
      Совершено в городе ______ "___" 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bookmarkEnd w:id="69"/>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