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8c6f" w14:textId="64c8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2003 года N 1023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регулированию естественных монополий и защите конкуренции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10 (десять) миллионов тенге для разработки Правил раздельного учета доходов, затрат и задействованных активов по видам услуг телекоммуникаций, регулируемых в соответствии с законодательством о естественных монополиях и антимонопольным законодательством.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