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43d9" w14:textId="1c34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определения категорий лекарственных препаратов, отпускаемых без рецепта и по рецепту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2024 года № 107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категорий лекарственных препаратов, отпускаемых без рецепта и по рецепту, утвержденные Решением Коллегии Евразийской экономической комиссии от 29 декабря 2015 г. № 178,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Рекомендация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декабря 2015 г. № 30 "О Правилах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рецепту" не подлежит применению с даты вступления настоящего Решения в силу.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г. № 107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определения категорий лекарственных препаратов, отпускаемых без рецепта и по рецепту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должны соответствовать специальным критериям для отдельных действующих веществ согласно приложению".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подпункте "г"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"д"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"лекарственных препаратов" заменить словами "лекарственного препарата".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отпускаемых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рецепта и по рецепту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КРИТЕРИИ </w:t>
      </w:r>
      <w:r>
        <w:br/>
      </w:r>
      <w:r>
        <w:rPr>
          <w:rFonts w:ascii="Times New Roman"/>
          <w:b/>
          <w:i w:val="false"/>
          <w:color w:val="000000"/>
        </w:rPr>
        <w:t>для отдельных действующих веществ, входящих в состав лекарственных препаратов, отпускаемых без рецепта при соблюдении определенных условий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в инструкции по медицинскому применению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ювенильные акне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младше 20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только для кратковременного лечения у взрослых и детей старше 5 лет. МД 0,14 мг/0,14 мл (1 распыление)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конъюнктивит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только для кратковременного использования лицам старше 5 лет; МД 0,14 мг/0,14 мл (1 распыление)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 кашля и простуды: экспекторанты, муколитики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детей, если не исключена на основании противопоказаний, применяется только под наблюдением медицинского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ишемическая атака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цереброваскулярных и кардиоваскулярных тромботических заболеваний, после шунтирования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 кашля и простуды: экспекторанты, муколитики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 labialis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и дети старше 12 лет; кратковременное лечение Herpes labialis ("простуды")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в комбинации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ранних проявлений и симптомов рецидивирующего Herpes labialis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исключения: накожное применение, максимальная продолжительность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дней; иммунокомпрометированные взрослые и дети старше 12 лет; МД: ацикловир 5 % и гидрокортизон 1 %; МКВ: 100 мг ацикловир и 20 мг гидрокортизон. Рекомендации относятся к лекарственным препаратам, содержащим ацикловир 5 %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гидрокортизон 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сезонный ринит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старше 18 лет, кратковрменная терапия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и отеки после тупых травм, судорог, люмбаго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нестероидные противовоспалительные средства (далее – НПВС)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acne vulgaris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акне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картковременного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противопоказаны для детей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лет; не наносить на обширные поверхности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противокашлевого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Бутетамат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средства для лечения функциональных нарушений желудочно-кишечного тракта (далее – ЖКТ)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средства для лечения функциональных нарушений ЖКТ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Гексилрезорцин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Гельземин (жасмин)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противогеморроидаль-ные, противозудные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противогеморроидальное средство, содержащее кортикостероиды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аллергические дерматиты, укусы насекомых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для применения на обширных поверхностях;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только для взрослых; максимальная продолжительность 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Гидроталцит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желчегонное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мидриатик, циклоплегик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местного применения при мышечной и суставной боли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движения (кинетозы)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старше 6 лет. Входит в список психотропных веществ как средство для лечения бессонницы и аллергии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Дифенилпиралин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не применять у детей младше 12 лет, продолжительность приема менее 14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Докозанол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средство для лечения функциональных нарушений ЖКТ. Исключение: без рецепта для взрослых и детей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ЖКТ. Исключение: без рецепта для взрослых и детей старше 12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мультивитамины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предназначен для лечения анемии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поливитамины и минералы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предназначен для лечения анемии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Идроциламид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ЖКТ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Кадексомер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подсушивающего средства при лечении 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и колекальциферол в комбинации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исключение: для орального применения; МД: 600 МЕ колекальциферола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карбонат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добезилат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венозная недостаточность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Карбиноксамин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кратковременное применение при аллергическом рините; не применяется у детей в возрасте до 24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максимальная продолжительность терапии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взрослые и дети старше 6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не применяется у детей до 12 лет. Применять не более 2 недель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антисептик и дезинфектант в дерматологии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Клобутинол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(500 мг)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офтальмологическое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сезонного и постоянного аллергического ринита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 заложенности носа, постоянного и сезонного аллергического ринита (включая полиноз), синуита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слабительное. Отпуск по рецепту в случае лечения печеночной энцефалопатии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 сезонного и постоянного аллергического ринита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деконгестант для местного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деконгестант для местного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исключение: прием внутрь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контрацепция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гестагенное контрацептивное средство. Особое указание: без рецепта отпуск по 2 таблетки для экстренной контрацепции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 и крапивница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и дети старше 6 лет; максимальная продолжительность 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антигеморроидальное средство, содержащее местные анестетики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анатестик для нанесения на слизистую глотки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 (0,5 %)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антигистаминное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противопедикулезное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движения (кинетозы)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взрослые и дети старше 12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(2 %)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(2 %)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 в комбинации с гидрокортизоном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мико-назола и 1 % гидрокортизона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андрогенной алопеции у мужчин и женщин в 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65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Мультиэнзимы (липазы, протеазы и др.)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 долго при использовании как монотерапия, под наблюдением врача во всех остальных случаях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противомикробное офтальмологическое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бацитрацин в комбинации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применения у взрослых и детей старше 12 лет; не более 7 дней применения;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наносить на обширные поверхности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никотиновой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никотиновой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никотиновой зависимости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предварительная консультация с врачом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вагинального кандидоза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противоинфекционное средство, исключая комбинации с кортикостероидами и антибиотиками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D08AF01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антисептик и дезинфектант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медицинских (мазевых) повязок при лечении 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Нифлумовая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Оксомемазин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предупреждение: для взрослых и детей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рефлюкса и изжоги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астмы и хронических обструктивных болезней легких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изжога, регургитация кислоты, кратковременная терапия рефлюкса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лечение не должно превышать 4 недель без консультации с врачом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Папаверин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кишечника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 &lt; 10 г; как анальгетик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Пентоксиверин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 labialis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и дети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лет; для кратковременной терапии ранних симптомов Herpes labialis ("простуда")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антинематодное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и отеки после тупых травм, судорог, люмбаго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Полидоканол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(20 мг)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Пропифеназон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назальный деконгестант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язвенной болезни и гастроэзофагеальной рефлюксной болезни (далее – ГЭРБ)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острой диареи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взрослых; кратковременная терапия, не более 3 дней, максимум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мг/сут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монотерапия, так и в сочетании с витамином 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сульфид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нитрат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Силимарин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Суксибузон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серебра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ожоги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взрослых, нанесение на небольшие очаги не более 7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офтальмологическое противоинфекционное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офтальмологическое противоинфекционное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антинематодное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исключения: только для приема внутрь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Тиемония йодид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ЖКТ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(витамин 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взрослых; кратковременное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противопсориатическое средство системного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Трипролидин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Тромантадин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кратковременной терапии ранних стадий Herpes labialis (до формирования везикул)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и дети старше 12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для ранней аппликации; низкий риск системной абсорбции и нежелательного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Ундециленивая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профилактика стопы атлета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средства для лечения язвенной болезни и ГЭРБ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Фелбинак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Фенилбутазон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назального деконгестанта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Флутримазол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Флуфенамовая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медикаментозных (мазевых) повязок как противоинфекционное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Хинизокаин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сезонный аллергический ринит, конъюнктивит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кратковременное применение, дети старше 12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движения (кинетоз)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антигистаминное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Цинксодержащие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головокружения и вестибулярных нарушений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ринит, конъюнктивит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запрещен одновременный прием алкоголя; показан взрослым и детям старше 12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противомигренозное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противомигренозное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Этилэфрин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кардиостимулирующее средство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и отеки после тупых травм, судорог, люмбаго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симпатомиметик для местного применения без комбинации с кортикостероидами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симпатомиметик для местного применения, некомбинированный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перечне используются сокращения, которые означают следующее: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максимальная дозировка (концентрация) лекарственной формы;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ВСД – высшая суточная доза, указанная в инструкции по медицинскому применению лекарственного препарата;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 – максимальное количество действующего вещества в потребительской упаковке лекарственного препарата.".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