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a5ed" w14:textId="454a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- 62 771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- 16 916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- 63 364,2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- 593,2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Заречного сельского округа на 2025 год возврат неиспользованных целевых текущих трансфертов выделенных в 2024 году из областного бюджета в сумме 1,1 тысяч тенге, из районного бюджета в сумме 0,3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Заречного сельского округа расходы за счет свободных остатков бюджетных средств, сложившихся на начало 2025 финансового года в сумме 591,8 тысяч тенге,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Заречного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в сумме 25 786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Чириковка;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в селе Чириковка Заречного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Есильского района Северо-Казахстанской области: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24/385 "О внесении изменений и дополнений в решение маслихата Есильского района Северо-Казахстанской области от 27 декабря 2024 года № 23/367 "Об утверждении бюджета Заречного сельского округа Есильского района Северо-Казахстанской области на 2025-2027 годы".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31/473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финансового года и возврат неиспользованных (недоиспользованных) целевых трансфертов, выделенных из областного и районного бюджетов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