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01f0" w14:textId="4310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2024 года № 8С-30/2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6 августа 2025 года № 8С-37/2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96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2025-2027 годы" от 24 декабря 2024 года № 8С-30/2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3986918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1402759,8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2561508,2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3987377,2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(-437152,8) тысяч тенге, в том числе: бюджетные кредиты – 7864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445016,8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436693,8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(-436693,8)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августа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сел,поселков,сельских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дородного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сумм неиспользованных (недоиспользованных) целевых трансфертов, выделенных из республиканского бюджета за счет целевого трансферта из Национального фонда Республики 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1525337,2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548739,8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"Есильский горкомхоз"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города Есиль (пер.Школьный, ул.Молдагуловой, ул.Иманова, ул.Курылысшылар)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дома культуры по адресу: Акмолинская область, Есильский район,село Свободное,ул.Обушко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ул.Мичурина, ул.М.Маметовой, ул.Молодежная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ул.Рассветная, и переулков (от Рассветной до Степной 1, от Рассветной до Степной 2, от Рассветной до Степной 3)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по адресу: с.Бузулук, ул.Каракольская, Больничный переулок, Почтовый переулок, Есильского района,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976597,4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реконструкция системы канализации и строительство очистных сооружений в городе Есиль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Заречное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села Знаменка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системы водоснабжения села Красивое Есильского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по адресу город Есиль микрорайон "Северный" дом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четырем 45-ти квартирному жилому дому по адресу: мкр.Северный город Есиль Есильского района Акмолинской области (наружные сети электроосвещения и благоустройство)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и районного бюджета бюджету города Есиль, поселка Красногорский, сел и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города Есиль (пер.Школьный, ул.Молдагуловой, ул.Иманова, ул.Курылысшылар)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из районного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с.Аксай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Свободный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Орловка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Интернационального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Двуреченского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Юбилейного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Каракольского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Аппарата акима Двуреченского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Московское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Зареченского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Красивинского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