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edf7" w14:textId="947e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173 "Об утверждении бюджета Есет Котибарулы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2024 года № 356.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173 "Об утверждении бюджета Есет Котибарулы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59106,6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- 5094,0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- 53996,6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- 59621,8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текущего целевого трансферта из районного бюджета в сумме 53921,6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Есет Котибарулы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