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8d2e" w14:textId="8668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сельских округов Теректинского района</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14 декабря 2021 года № 17-1.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Теректинский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Регламент собрания местного сообщества на территории сельских округов Теректинского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Теректинского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данному решению.</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декабря 2021 года № 17-1</w:t>
            </w:r>
          </w:p>
        </w:tc>
      </w:tr>
    </w:tbl>
    <w:bookmarkStart w:name="z9" w:id="4"/>
    <w:p>
      <w:pPr>
        <w:spacing w:after="0"/>
        <w:ind w:left="0"/>
        <w:jc w:val="left"/>
      </w:pPr>
      <w:r>
        <w:rPr>
          <w:rFonts w:ascii="Times New Roman"/>
          <w:b/>
          <w:i w:val="false"/>
          <w:color w:val="000000"/>
        </w:rPr>
        <w:t xml:space="preserve"> Регламент собрания местного сообщества на территории сельских округов Теректинского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сельских округов Теректинского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2"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4"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6"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7"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поселка, сельского округа:</w:t>
      </w:r>
    </w:p>
    <w:bookmarkEnd w:id="14"/>
    <w:bookmarkStart w:name="z2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4" w:id="1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5" w:id="20"/>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20"/>
    <w:bookmarkStart w:name="z26"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7" w:id="2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2"/>
    <w:bookmarkStart w:name="z2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29" w:id="24"/>
    <w:p>
      <w:pPr>
        <w:spacing w:after="0"/>
        <w:ind w:left="0"/>
        <w:jc w:val="both"/>
      </w:pPr>
      <w:r>
        <w:rPr>
          <w:rFonts w:ascii="Times New Roman"/>
          <w:b w:val="false"/>
          <w:i w:val="false"/>
          <w:color w:val="000000"/>
          <w:sz w:val="28"/>
        </w:rPr>
        <w:t>
      согласование проекта бюджета сельского округа (далее- сельский округ) и отчета об исполнении бюджета;</w:t>
      </w:r>
    </w:p>
    <w:bookmarkEnd w:id="24"/>
    <w:bookmarkStart w:name="z30"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1" w:id="26"/>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4"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5"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3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31"/>
    <w:bookmarkStart w:name="z38"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9" w:id="33"/>
    <w:p>
      <w:pPr>
        <w:spacing w:after="0"/>
        <w:ind w:left="0"/>
        <w:jc w:val="both"/>
      </w:pPr>
      <w:r>
        <w:rPr>
          <w:rFonts w:ascii="Times New Roman"/>
          <w:b w:val="false"/>
          <w:i w:val="false"/>
          <w:color w:val="000000"/>
          <w:sz w:val="28"/>
        </w:rPr>
        <w:t>
      другие текущие вопросы местного сообщества.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Теректинского районного маслихата Западно-Казахстанской области от 21.04.2023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7.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4"/>
    <w:bookmarkStart w:name="z41"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2"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3" w:id="37"/>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4"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5" w:id="39"/>
    <w:p>
      <w:pPr>
        <w:spacing w:after="0"/>
        <w:ind w:left="0"/>
        <w:jc w:val="both"/>
      </w:pPr>
      <w:r>
        <w:rPr>
          <w:rFonts w:ascii="Times New Roman"/>
          <w:b w:val="false"/>
          <w:i w:val="false"/>
          <w:color w:val="000000"/>
          <w:sz w:val="28"/>
        </w:rPr>
        <w:t>
      9.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6"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7" w:id="41"/>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1"/>
    <w:bookmarkStart w:name="z48"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49" w:id="4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50"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1"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2"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3"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4" w:id="48"/>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5"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6" w:id="50"/>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7"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8"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59"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0"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1" w:id="55"/>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5"/>
    <w:bookmarkStart w:name="z62"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3"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4" w:id="58"/>
    <w:p>
      <w:pPr>
        <w:spacing w:after="0"/>
        <w:ind w:left="0"/>
        <w:jc w:val="both"/>
      </w:pPr>
      <w:r>
        <w:rPr>
          <w:rFonts w:ascii="Times New Roman"/>
          <w:b w:val="false"/>
          <w:i w:val="false"/>
          <w:color w:val="000000"/>
          <w:sz w:val="28"/>
        </w:rPr>
        <w:t>
      1) дата и место проведения собрания;</w:t>
      </w:r>
    </w:p>
    <w:bookmarkEnd w:id="58"/>
    <w:bookmarkStart w:name="z65"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6"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7"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8"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69"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0"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Теректинский районный маслихат.</w:t>
      </w:r>
    </w:p>
    <w:bookmarkEnd w:id="64"/>
    <w:bookmarkStart w:name="z71" w:id="65"/>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2" w:id="66"/>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73"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Теректинского района.</w:t>
      </w:r>
    </w:p>
    <w:bookmarkEnd w:id="67"/>
    <w:bookmarkStart w:name="z74"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Теректинского района и Теректинский районный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5" w:id="69"/>
    <w:p>
      <w:pPr>
        <w:spacing w:after="0"/>
        <w:ind w:left="0"/>
        <w:jc w:val="both"/>
      </w:pPr>
      <w:r>
        <w:rPr>
          <w:rFonts w:ascii="Times New Roman"/>
          <w:b w:val="false"/>
          <w:i w:val="false"/>
          <w:color w:val="000000"/>
          <w:sz w:val="28"/>
        </w:rPr>
        <w:t>
      Аким Теректинского района после предварительного обсуждения и его решения на ближайшем заседании Теректинского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76" w:id="7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70"/>
    <w:bookmarkStart w:name="z77" w:id="7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1"/>
    <w:bookmarkStart w:name="z78"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79" w:id="7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3"/>
    <w:bookmarkStart w:name="z80" w:id="7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Теректинского района или вышестоящим руководителям должностных лиц ответственных за исполнение решений собрания.</w:t>
      </w:r>
    </w:p>
    <w:bookmarkEnd w:id="74"/>
    <w:bookmarkStart w:name="z81"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Теректинского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декабря 2021 года № 17-1</w:t>
            </w:r>
          </w:p>
        </w:tc>
      </w:tr>
    </w:tbl>
    <w:bookmarkStart w:name="z83" w:id="76"/>
    <w:p>
      <w:pPr>
        <w:spacing w:after="0"/>
        <w:ind w:left="0"/>
        <w:jc w:val="left"/>
      </w:pPr>
      <w:r>
        <w:rPr>
          <w:rFonts w:ascii="Times New Roman"/>
          <w:b/>
          <w:i w:val="false"/>
          <w:color w:val="000000"/>
        </w:rPr>
        <w:t xml:space="preserve"> Перечень утративших силу некоторых решении Теректинского районного маслихата</w:t>
      </w:r>
    </w:p>
    <w:bookmarkEnd w:id="76"/>
    <w:bookmarkStart w:name="z84"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24 апреля 2018 года №21-2 "Об утверждении Регламента собрания местного сообщества на территории сельских округов Теректинского района" (зарегистрированным в Реестре государственной регистрации нормативных правовых актов № 5196);</w:t>
      </w:r>
    </w:p>
    <w:bookmarkEnd w:id="77"/>
    <w:bookmarkStart w:name="z85"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23 июля 2020 года №43-10 "О внесении изменении в решение Теректинского районного маслихата от 24 апреля 2018 года №21-2 "Об утверждении Регламента собрания местного сообщества на территории сельских округов Теректинского района" (зарегистрированным в Реестре государственной регистрации нормативных правовых актов № 6324);</w:t>
      </w:r>
    </w:p>
    <w:bookmarkEnd w:id="78"/>
    <w:bookmarkStart w:name="z86"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от 16 сентября 2021 года № 10-1 "О внесении изменении в решение Теректинского районного маслихата от 24 апреля 2018 года №21-2 "Об утверждении Регламента собрания местного сообщества на территории сельских округов Теректинского района".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изложен в новой редакции на казахском языке, текст на русском не меняется решением Теректинского районного маслихата от 05.05.2022 </w:t>
      </w:r>
      <w:r>
        <w:rPr>
          <w:rFonts w:ascii="Times New Roman"/>
          <w:b w:val="false"/>
          <w:i w:val="false"/>
          <w:color w:val="00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