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60d9" w14:textId="5bb6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Житикаринскому району Костанайской области</w:t>
      </w:r>
    </w:p>
    <w:p>
      <w:pPr>
        <w:spacing w:after="0"/>
        <w:ind w:left="0"/>
        <w:jc w:val="both"/>
      </w:pPr>
      <w:r>
        <w:rPr>
          <w:rFonts w:ascii="Times New Roman"/>
          <w:b w:val="false"/>
          <w:i w:val="false"/>
          <w:color w:val="000000"/>
          <w:sz w:val="28"/>
        </w:rPr>
        <w:t>Постановление акимата Житикаринского района Костанайской области от 18 ноября 2021 года № 255.</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акимат Житикаринского района Костанайской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предоставления коммунальных услуг по Житикаринскому району Костанайской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акимата Житикаринского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Житикаринского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255</w:t>
            </w:r>
          </w:p>
        </w:tc>
      </w:tr>
    </w:tbl>
    <w:bookmarkStart w:name="z23" w:id="7"/>
    <w:p>
      <w:pPr>
        <w:spacing w:after="0"/>
        <w:ind w:left="0"/>
        <w:jc w:val="left"/>
      </w:pPr>
      <w:r>
        <w:rPr>
          <w:rFonts w:ascii="Times New Roman"/>
          <w:b/>
          <w:i w:val="false"/>
          <w:color w:val="000000"/>
        </w:rPr>
        <w:t xml:space="preserve"> Правила предоставления коммунальных услуг по Житикаринскому району Костанайской области</w:t>
      </w:r>
    </w:p>
    <w:bookmarkEnd w:id="7"/>
    <w:p>
      <w:pPr>
        <w:spacing w:after="0"/>
        <w:ind w:left="0"/>
        <w:jc w:val="both"/>
      </w:pPr>
      <w:r>
        <w:rPr>
          <w:rFonts w:ascii="Times New Roman"/>
          <w:b w:val="false"/>
          <w:i w:val="false"/>
          <w:color w:val="ff0000"/>
          <w:sz w:val="28"/>
        </w:rPr>
        <w:t xml:space="preserve">
      Сноска. Правила в редакции постановления акимата Житикаринского района Костанайской области от 21.01.2026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 w:id="8"/>
    <w:p>
      <w:pPr>
        <w:spacing w:after="0"/>
        <w:ind w:left="0"/>
        <w:jc w:val="left"/>
      </w:pPr>
      <w:r>
        <w:rPr>
          <w:rFonts w:ascii="Times New Roman"/>
          <w:b/>
          <w:i w:val="false"/>
          <w:color w:val="000000"/>
        </w:rPr>
        <w:t xml:space="preserve"> Глава 1. Общие положения</w:t>
      </w:r>
    </w:p>
    <w:bookmarkEnd w:id="8"/>
    <w:bookmarkStart w:name="z25"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в Житикаринском районе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и устанавливают порядок предоставления и оплаты коммунальных услуг.</w:t>
      </w:r>
    </w:p>
    <w:bookmarkEnd w:id="9"/>
    <w:bookmarkStart w:name="z26"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7" w:id="11"/>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1"/>
    <w:bookmarkStart w:name="z28" w:id="12"/>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2"/>
    <w:bookmarkStart w:name="z29" w:id="13"/>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3"/>
    <w:bookmarkStart w:name="z30" w:id="14"/>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4"/>
    <w:bookmarkStart w:name="z31" w:id="15"/>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5"/>
    <w:bookmarkStart w:name="z32" w:id="16"/>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6"/>
    <w:bookmarkStart w:name="z33" w:id="17"/>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7"/>
    <w:bookmarkStart w:name="z34" w:id="18"/>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8"/>
    <w:bookmarkStart w:name="z35" w:id="19"/>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9"/>
    <w:bookmarkStart w:name="z36" w:id="20"/>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7" w:id="21"/>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1"/>
    <w:bookmarkStart w:name="z38" w:id="22"/>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2"/>
    <w:bookmarkStart w:name="z39" w:id="23"/>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3"/>
    <w:bookmarkStart w:name="z40" w:id="24"/>
    <w:p>
      <w:pPr>
        <w:spacing w:after="0"/>
        <w:ind w:left="0"/>
        <w:jc w:val="both"/>
      </w:pPr>
      <w:r>
        <w:rPr>
          <w:rFonts w:ascii="Times New Roman"/>
          <w:b w:val="false"/>
          <w:i w:val="false"/>
          <w:color w:val="000000"/>
          <w:sz w:val="28"/>
        </w:rPr>
        <w:t>
      14)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4"/>
    <w:bookmarkStart w:name="z41" w:id="25"/>
    <w:p>
      <w:pPr>
        <w:spacing w:after="0"/>
        <w:ind w:left="0"/>
        <w:jc w:val="both"/>
      </w:pPr>
      <w:r>
        <w:rPr>
          <w:rFonts w:ascii="Times New Roman"/>
          <w:b w:val="false"/>
          <w:i w:val="false"/>
          <w:color w:val="000000"/>
          <w:sz w:val="28"/>
        </w:rPr>
        <w:t>
      15)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5"/>
    <w:bookmarkStart w:name="z42" w:id="26"/>
    <w:p>
      <w:pPr>
        <w:spacing w:after="0"/>
        <w:ind w:left="0"/>
        <w:jc w:val="both"/>
      </w:pPr>
      <w:r>
        <w:rPr>
          <w:rFonts w:ascii="Times New Roman"/>
          <w:b w:val="false"/>
          <w:i w:val="false"/>
          <w:color w:val="000000"/>
          <w:sz w:val="28"/>
        </w:rPr>
        <w:t>
      16) водоснабжение – совокупность мероприятий, обеспечивающих забор, хранение, подготовку, подачу и распределение водных ресурсов;</w:t>
      </w:r>
    </w:p>
    <w:bookmarkEnd w:id="26"/>
    <w:bookmarkStart w:name="z43" w:id="27"/>
    <w:p>
      <w:pPr>
        <w:spacing w:after="0"/>
        <w:ind w:left="0"/>
        <w:jc w:val="both"/>
      </w:pPr>
      <w:r>
        <w:rPr>
          <w:rFonts w:ascii="Times New Roman"/>
          <w:b w:val="false"/>
          <w:i w:val="false"/>
          <w:color w:val="000000"/>
          <w:sz w:val="28"/>
        </w:rPr>
        <w:t>
      17)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7"/>
    <w:bookmarkStart w:name="z44" w:id="28"/>
    <w:p>
      <w:pPr>
        <w:spacing w:after="0"/>
        <w:ind w:left="0"/>
        <w:jc w:val="both"/>
      </w:pPr>
      <w:r>
        <w:rPr>
          <w:rFonts w:ascii="Times New Roman"/>
          <w:b w:val="false"/>
          <w:i w:val="false"/>
          <w:color w:val="000000"/>
          <w:sz w:val="28"/>
        </w:rPr>
        <w:t>
      18)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8"/>
    <w:bookmarkStart w:name="z45" w:id="29"/>
    <w:p>
      <w:pPr>
        <w:spacing w:after="0"/>
        <w:ind w:left="0"/>
        <w:jc w:val="both"/>
      </w:pPr>
      <w:r>
        <w:rPr>
          <w:rFonts w:ascii="Times New Roman"/>
          <w:b w:val="false"/>
          <w:i w:val="false"/>
          <w:color w:val="000000"/>
          <w:sz w:val="28"/>
        </w:rPr>
        <w:t>
      19)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9"/>
    <w:bookmarkStart w:name="z46" w:id="30"/>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0"/>
    <w:bookmarkStart w:name="z47" w:id="31"/>
    <w:p>
      <w:pPr>
        <w:spacing w:after="0"/>
        <w:ind w:left="0"/>
        <w:jc w:val="both"/>
      </w:pPr>
      <w:r>
        <w:rPr>
          <w:rFonts w:ascii="Times New Roman"/>
          <w:b w:val="false"/>
          <w:i w:val="false"/>
          <w:color w:val="000000"/>
          <w:sz w:val="28"/>
        </w:rPr>
        <w:t>
      21) твердые бытовые отходы – коммунальные отходы в твердой форме;</w:t>
      </w:r>
    </w:p>
    <w:bookmarkEnd w:id="31"/>
    <w:bookmarkStart w:name="z48" w:id="32"/>
    <w:p>
      <w:pPr>
        <w:spacing w:after="0"/>
        <w:ind w:left="0"/>
        <w:jc w:val="both"/>
      </w:pPr>
      <w:r>
        <w:rPr>
          <w:rFonts w:ascii="Times New Roman"/>
          <w:b w:val="false"/>
          <w:i w:val="false"/>
          <w:color w:val="000000"/>
          <w:sz w:val="28"/>
        </w:rPr>
        <w:t>
      22)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2"/>
    <w:bookmarkStart w:name="z49" w:id="33"/>
    <w:p>
      <w:pPr>
        <w:spacing w:after="0"/>
        <w:ind w:left="0"/>
        <w:jc w:val="both"/>
      </w:pPr>
      <w:r>
        <w:rPr>
          <w:rFonts w:ascii="Times New Roman"/>
          <w:b w:val="false"/>
          <w:i w:val="false"/>
          <w:color w:val="000000"/>
          <w:sz w:val="28"/>
        </w:rPr>
        <w:t>
      23)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3"/>
    <w:bookmarkStart w:name="z50" w:id="34"/>
    <w:p>
      <w:pPr>
        <w:spacing w:after="0"/>
        <w:ind w:left="0"/>
        <w:jc w:val="both"/>
      </w:pPr>
      <w:r>
        <w:rPr>
          <w:rFonts w:ascii="Times New Roman"/>
          <w:b w:val="false"/>
          <w:i w:val="false"/>
          <w:color w:val="000000"/>
          <w:sz w:val="28"/>
        </w:rPr>
        <w:t>
      24)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4"/>
    <w:bookmarkStart w:name="z51" w:id="35"/>
    <w:p>
      <w:pPr>
        <w:spacing w:after="0"/>
        <w:ind w:left="0"/>
        <w:jc w:val="both"/>
      </w:pPr>
      <w:r>
        <w:rPr>
          <w:rFonts w:ascii="Times New Roman"/>
          <w:b w:val="false"/>
          <w:i w:val="false"/>
          <w:color w:val="000000"/>
          <w:sz w:val="28"/>
        </w:rPr>
        <w:t>
      25)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5"/>
    <w:bookmarkStart w:name="z52" w:id="36"/>
    <w:p>
      <w:pPr>
        <w:spacing w:after="0"/>
        <w:ind w:left="0"/>
        <w:jc w:val="both"/>
      </w:pPr>
      <w:r>
        <w:rPr>
          <w:rFonts w:ascii="Times New Roman"/>
          <w:b w:val="false"/>
          <w:i w:val="false"/>
          <w:color w:val="000000"/>
          <w:sz w:val="28"/>
        </w:rPr>
        <w:t>
      26)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6"/>
    <w:bookmarkStart w:name="z53" w:id="37"/>
    <w:p>
      <w:pPr>
        <w:spacing w:after="0"/>
        <w:ind w:left="0"/>
        <w:jc w:val="both"/>
      </w:pPr>
      <w:r>
        <w:rPr>
          <w:rFonts w:ascii="Times New Roman"/>
          <w:b w:val="false"/>
          <w:i w:val="false"/>
          <w:color w:val="000000"/>
          <w:sz w:val="28"/>
        </w:rPr>
        <w:t>
      27)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7"/>
    <w:bookmarkStart w:name="z54" w:id="38"/>
    <w:p>
      <w:pPr>
        <w:spacing w:after="0"/>
        <w:ind w:left="0"/>
        <w:jc w:val="both"/>
      </w:pPr>
      <w:r>
        <w:rPr>
          <w:rFonts w:ascii="Times New Roman"/>
          <w:b w:val="false"/>
          <w:i w:val="false"/>
          <w:color w:val="000000"/>
          <w:sz w:val="28"/>
        </w:rPr>
        <w:t>
      28)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8"/>
    <w:bookmarkStart w:name="z55" w:id="39"/>
    <w:p>
      <w:pPr>
        <w:spacing w:after="0"/>
        <w:ind w:left="0"/>
        <w:jc w:val="both"/>
      </w:pPr>
      <w:r>
        <w:rPr>
          <w:rFonts w:ascii="Times New Roman"/>
          <w:b w:val="false"/>
          <w:i w:val="false"/>
          <w:color w:val="000000"/>
          <w:sz w:val="28"/>
        </w:rPr>
        <w:t>
      29) электроснабжение – деятельность по производству, передаче и продаже потребителям электрической энергии.</w:t>
      </w:r>
    </w:p>
    <w:bookmarkEnd w:id="39"/>
    <w:bookmarkStart w:name="z56" w:id="4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0"/>
    <w:bookmarkStart w:name="z57" w:id="4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1"/>
    <w:bookmarkStart w:name="z58" w:id="4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2"/>
    <w:bookmarkStart w:name="z59" w:id="43"/>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3"/>
    <w:bookmarkStart w:name="z60" w:id="44"/>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4"/>
    <w:bookmarkStart w:name="z61"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5"/>
    <w:bookmarkStart w:name="z62" w:id="4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6"/>
    <w:bookmarkStart w:name="z63" w:id="47"/>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7"/>
    <w:bookmarkStart w:name="z64" w:id="4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8"/>
    <w:bookmarkStart w:name="z65" w:id="49"/>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9"/>
    <w:bookmarkStart w:name="z66" w:id="50"/>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50"/>
    <w:bookmarkStart w:name="z67" w:id="5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1"/>
    <w:bookmarkStart w:name="z68" w:id="5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2"/>
    <w:bookmarkStart w:name="z69" w:id="5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3"/>
    <w:bookmarkStart w:name="z70" w:id="5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4"/>
    <w:bookmarkStart w:name="z71" w:id="5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5"/>
    <w:bookmarkStart w:name="z72" w:id="56"/>
    <w:p>
      <w:pPr>
        <w:spacing w:after="0"/>
        <w:ind w:left="0"/>
        <w:jc w:val="both"/>
      </w:pPr>
      <w:r>
        <w:rPr>
          <w:rFonts w:ascii="Times New Roman"/>
          <w:b w:val="false"/>
          <w:i w:val="false"/>
          <w:color w:val="000000"/>
          <w:sz w:val="28"/>
        </w:rPr>
        <w:t xml:space="preserve">
      6) обслуживания лифтов – в соответствии с требованиями промышленной безопасности лифтов и Национального </w:t>
      </w:r>
      <w:r>
        <w:rPr>
          <w:rFonts w:ascii="Times New Roman"/>
          <w:b w:val="false"/>
          <w:i w:val="false"/>
          <w:color w:val="000000"/>
          <w:sz w:val="28"/>
        </w:rPr>
        <w:t>стандарта</w:t>
      </w:r>
      <w:r>
        <w:rPr>
          <w:rFonts w:ascii="Times New Roman"/>
          <w:b w:val="false"/>
          <w:i w:val="false"/>
          <w:color w:val="000000"/>
          <w:sz w:val="28"/>
        </w:rPr>
        <w:t xml:space="preserve">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6"/>
    <w:bookmarkStart w:name="z73" w:id="5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7"/>
    <w:bookmarkStart w:name="z74" w:id="5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8"/>
    <w:bookmarkStart w:name="z75" w:id="59"/>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9"/>
    <w:bookmarkStart w:name="z76" w:id="60"/>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60"/>
    <w:bookmarkStart w:name="z77" w:id="61"/>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1"/>
    <w:bookmarkStart w:name="z78" w:id="62"/>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2"/>
    <w:bookmarkStart w:name="z79" w:id="63"/>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3"/>
    <w:bookmarkStart w:name="z80" w:id="64"/>
    <w:p>
      <w:pPr>
        <w:spacing w:after="0"/>
        <w:ind w:left="0"/>
        <w:jc w:val="both"/>
      </w:pPr>
      <w:r>
        <w:rPr>
          <w:rFonts w:ascii="Times New Roman"/>
          <w:b w:val="false"/>
          <w:i w:val="false"/>
          <w:color w:val="000000"/>
          <w:sz w:val="28"/>
        </w:rPr>
        <w:t>
      13.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4"/>
    <w:bookmarkStart w:name="z81" w:id="65"/>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5"/>
    <w:bookmarkStart w:name="z82" w:id="66"/>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6"/>
    <w:bookmarkStart w:name="z83" w:id="67"/>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7"/>
    <w:bookmarkStart w:name="z84" w:id="68"/>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8"/>
    <w:bookmarkStart w:name="z85" w:id="69"/>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9"/>
    <w:bookmarkStart w:name="z86" w:id="7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0"/>
    <w:bookmarkStart w:name="z87" w:id="7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1"/>
    <w:bookmarkStart w:name="z88" w:id="7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2"/>
    <w:bookmarkStart w:name="z89" w:id="7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3"/>
    <w:bookmarkStart w:name="z90" w:id="7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4"/>
    <w:bookmarkStart w:name="z91" w:id="7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5"/>
    <w:bookmarkStart w:name="z92" w:id="7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6"/>
    <w:bookmarkStart w:name="z93" w:id="7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7"/>
    <w:bookmarkStart w:name="z94" w:id="78"/>
    <w:p>
      <w:pPr>
        <w:spacing w:after="0"/>
        <w:ind w:left="0"/>
        <w:jc w:val="both"/>
      </w:pPr>
      <w:r>
        <w:rPr>
          <w:rFonts w:ascii="Times New Roman"/>
          <w:b w:val="false"/>
          <w:i w:val="false"/>
          <w:color w:val="000000"/>
          <w:sz w:val="28"/>
        </w:rPr>
        <w:t>
      19.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8"/>
    <w:bookmarkStart w:name="z95" w:id="79"/>
    <w:p>
      <w:pPr>
        <w:spacing w:after="0"/>
        <w:ind w:left="0"/>
        <w:jc w:val="both"/>
      </w:pPr>
      <w:r>
        <w:rPr>
          <w:rFonts w:ascii="Times New Roman"/>
          <w:b w:val="false"/>
          <w:i w:val="false"/>
          <w:color w:val="000000"/>
          <w:sz w:val="28"/>
        </w:rPr>
        <w:t>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9"/>
    <w:bookmarkStart w:name="z96" w:id="80"/>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80"/>
    <w:bookmarkStart w:name="z97" w:id="81"/>
    <w:p>
      <w:pPr>
        <w:spacing w:after="0"/>
        <w:ind w:left="0"/>
        <w:jc w:val="both"/>
      </w:pPr>
      <w:r>
        <w:rPr>
          <w:rFonts w:ascii="Times New Roman"/>
          <w:b w:val="false"/>
          <w:i w:val="false"/>
          <w:color w:val="000000"/>
          <w:sz w:val="28"/>
        </w:rPr>
        <w:t>
      22. Потребитель:</w:t>
      </w:r>
    </w:p>
    <w:bookmarkEnd w:id="81"/>
    <w:bookmarkStart w:name="z98" w:id="8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2"/>
    <w:bookmarkStart w:name="z99" w:id="8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3"/>
    <w:bookmarkStart w:name="z100" w:id="8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4"/>
    <w:bookmarkStart w:name="z101" w:id="8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5"/>
    <w:bookmarkStart w:name="z102" w:id="8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6"/>
    <w:bookmarkStart w:name="z103" w:id="87"/>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7"/>
    <w:bookmarkStart w:name="z104" w:id="8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8"/>
    <w:bookmarkStart w:name="z105" w:id="8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9"/>
    <w:bookmarkStart w:name="z106" w:id="90"/>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0"/>
    <w:bookmarkStart w:name="z107" w:id="91"/>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1"/>
    <w:bookmarkStart w:name="z108" w:id="92"/>
    <w:p>
      <w:pPr>
        <w:spacing w:after="0"/>
        <w:ind w:left="0"/>
        <w:jc w:val="both"/>
      </w:pPr>
      <w:r>
        <w:rPr>
          <w:rFonts w:ascii="Times New Roman"/>
          <w:b w:val="false"/>
          <w:i w:val="false"/>
          <w:color w:val="000000"/>
          <w:sz w:val="28"/>
        </w:rPr>
        <w:t>
      23. Поставщик:</w:t>
      </w:r>
    </w:p>
    <w:bookmarkEnd w:id="92"/>
    <w:bookmarkStart w:name="z109" w:id="93"/>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3"/>
    <w:bookmarkStart w:name="z110" w:id="94"/>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4"/>
    <w:bookmarkStart w:name="z111" w:id="95"/>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5"/>
    <w:bookmarkStart w:name="z112" w:id="9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6"/>
    <w:bookmarkStart w:name="z113" w:id="97"/>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7"/>
    <w:bookmarkStart w:name="z114" w:id="9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8"/>
    <w:bookmarkStart w:name="z115" w:id="9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9"/>
    <w:bookmarkStart w:name="z116" w:id="100"/>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00"/>
    <w:bookmarkStart w:name="z117" w:id="10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1"/>
    <w:bookmarkStart w:name="z118" w:id="102"/>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2"/>
    <w:bookmarkStart w:name="z119" w:id="103"/>
    <w:p>
      <w:pPr>
        <w:spacing w:after="0"/>
        <w:ind w:left="0"/>
        <w:jc w:val="left"/>
      </w:pPr>
      <w:r>
        <w:rPr>
          <w:rFonts w:ascii="Times New Roman"/>
          <w:b/>
          <w:i w:val="false"/>
          <w:color w:val="000000"/>
        </w:rPr>
        <w:t xml:space="preserve"> Глава 4. Порядок расчета и оплаты коммунальных услуг</w:t>
      </w:r>
    </w:p>
    <w:bookmarkEnd w:id="103"/>
    <w:bookmarkStart w:name="z120" w:id="104"/>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приложению, к Типовым правилам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w:t>
      </w:r>
    </w:p>
    <w:bookmarkEnd w:id="104"/>
    <w:bookmarkStart w:name="z121" w:id="105"/>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5"/>
    <w:bookmarkStart w:name="z122" w:id="106"/>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6"/>
    <w:bookmarkStart w:name="z123" w:id="107"/>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7"/>
    <w:bookmarkStart w:name="z124" w:id="108"/>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8"/>
    <w:bookmarkStart w:name="z125" w:id="109"/>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9"/>
    <w:bookmarkStart w:name="z126" w:id="110"/>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0"/>
    <w:bookmarkStart w:name="z127" w:id="111"/>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11"/>
    <w:bookmarkStart w:name="z128" w:id="112"/>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12"/>
    <w:bookmarkStart w:name="z129" w:id="113"/>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3"/>
    <w:bookmarkStart w:name="z130" w:id="114"/>
    <w:p>
      <w:pPr>
        <w:spacing w:after="0"/>
        <w:ind w:left="0"/>
        <w:jc w:val="both"/>
      </w:pPr>
      <w:r>
        <w:rPr>
          <w:rFonts w:ascii="Times New Roman"/>
          <w:b w:val="false"/>
          <w:i w:val="false"/>
          <w:color w:val="000000"/>
          <w:sz w:val="28"/>
        </w:rPr>
        <w:t>
      34.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4"/>
    <w:bookmarkStart w:name="z131" w:id="115"/>
    <w:p>
      <w:pPr>
        <w:spacing w:after="0"/>
        <w:ind w:left="0"/>
        <w:jc w:val="both"/>
      </w:pPr>
      <w:r>
        <w:rPr>
          <w:rFonts w:ascii="Times New Roman"/>
          <w:b w:val="false"/>
          <w:i w:val="false"/>
          <w:color w:val="000000"/>
          <w:sz w:val="28"/>
        </w:rPr>
        <w:t>
      35.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5"/>
    <w:bookmarkStart w:name="z132" w:id="116"/>
    <w:p>
      <w:pPr>
        <w:spacing w:after="0"/>
        <w:ind w:left="0"/>
        <w:jc w:val="both"/>
      </w:pPr>
      <w:r>
        <w:rPr>
          <w:rFonts w:ascii="Times New Roman"/>
          <w:b w:val="false"/>
          <w:i w:val="false"/>
          <w:color w:val="000000"/>
          <w:sz w:val="28"/>
        </w:rPr>
        <w:t>
      36. Все спорные вопросы между поставщиком и потребителем, решаются в установленном законодательством порядке.</w:t>
      </w:r>
    </w:p>
    <w:bookmarkEnd w:id="116"/>
    <w:bookmarkStart w:name="z133" w:id="117"/>
    <w:p>
      <w:pPr>
        <w:spacing w:after="0"/>
        <w:ind w:left="0"/>
        <w:jc w:val="left"/>
      </w:pPr>
      <w:r>
        <w:rPr>
          <w:rFonts w:ascii="Times New Roman"/>
          <w:b/>
          <w:i w:val="false"/>
          <w:color w:val="000000"/>
        </w:rPr>
        <w:t xml:space="preserve"> Глава 5. Требования и порядок работы ЕРЦ</w:t>
      </w:r>
    </w:p>
    <w:bookmarkEnd w:id="117"/>
    <w:bookmarkStart w:name="z134" w:id="118"/>
    <w:p>
      <w:pPr>
        <w:spacing w:after="0"/>
        <w:ind w:left="0"/>
        <w:jc w:val="both"/>
      </w:pPr>
      <w:r>
        <w:rPr>
          <w:rFonts w:ascii="Times New Roman"/>
          <w:b w:val="false"/>
          <w:i w:val="false"/>
          <w:color w:val="000000"/>
          <w:sz w:val="28"/>
        </w:rPr>
        <w:t>
      37.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8"/>
    <w:bookmarkStart w:name="z135" w:id="119"/>
    <w:p>
      <w:pPr>
        <w:spacing w:after="0"/>
        <w:ind w:left="0"/>
        <w:jc w:val="both"/>
      </w:pPr>
      <w:r>
        <w:rPr>
          <w:rFonts w:ascii="Times New Roman"/>
          <w:b w:val="false"/>
          <w:i w:val="false"/>
          <w:color w:val="000000"/>
          <w:sz w:val="28"/>
        </w:rPr>
        <w:t>
      38.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9"/>
    <w:bookmarkStart w:name="z136" w:id="120"/>
    <w:p>
      <w:pPr>
        <w:spacing w:after="0"/>
        <w:ind w:left="0"/>
        <w:jc w:val="both"/>
      </w:pPr>
      <w:r>
        <w:rPr>
          <w:rFonts w:ascii="Times New Roman"/>
          <w:b w:val="false"/>
          <w:i w:val="false"/>
          <w:color w:val="000000"/>
          <w:sz w:val="28"/>
        </w:rPr>
        <w:t>
      39.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0"/>
    <w:bookmarkStart w:name="z137" w:id="121"/>
    <w:p>
      <w:pPr>
        <w:spacing w:after="0"/>
        <w:ind w:left="0"/>
        <w:jc w:val="both"/>
      </w:pPr>
      <w:r>
        <w:rPr>
          <w:rFonts w:ascii="Times New Roman"/>
          <w:b w:val="false"/>
          <w:i w:val="false"/>
          <w:color w:val="000000"/>
          <w:sz w:val="28"/>
        </w:rPr>
        <w:t>
      40.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1"/>
    <w:bookmarkStart w:name="z138" w:id="122"/>
    <w:p>
      <w:pPr>
        <w:spacing w:after="0"/>
        <w:ind w:left="0"/>
        <w:jc w:val="both"/>
      </w:pPr>
      <w:r>
        <w:rPr>
          <w:rFonts w:ascii="Times New Roman"/>
          <w:b w:val="false"/>
          <w:i w:val="false"/>
          <w:color w:val="000000"/>
          <w:sz w:val="28"/>
        </w:rPr>
        <w:t>
      41. ЕРЦ осуществляет проверку достоверности сведений о расчетных счетах, представленных поставщиком.</w:t>
      </w:r>
    </w:p>
    <w:bookmarkEnd w:id="122"/>
    <w:bookmarkStart w:name="z139" w:id="123"/>
    <w:p>
      <w:pPr>
        <w:spacing w:after="0"/>
        <w:ind w:left="0"/>
        <w:jc w:val="both"/>
      </w:pPr>
      <w:r>
        <w:rPr>
          <w:rFonts w:ascii="Times New Roman"/>
          <w:b w:val="false"/>
          <w:i w:val="false"/>
          <w:color w:val="000000"/>
          <w:sz w:val="28"/>
        </w:rPr>
        <w:t>
      42.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3"/>
    <w:bookmarkStart w:name="z140" w:id="124"/>
    <w:p>
      <w:pPr>
        <w:spacing w:after="0"/>
        <w:ind w:left="0"/>
        <w:jc w:val="both"/>
      </w:pPr>
      <w:r>
        <w:rPr>
          <w:rFonts w:ascii="Times New Roman"/>
          <w:b w:val="false"/>
          <w:i w:val="false"/>
          <w:color w:val="000000"/>
          <w:sz w:val="28"/>
        </w:rPr>
        <w:t>
      43. ЕРЦ несет полную ответственность за соответствие информации, предоставленной Поставщиком и выставленным счетам.</w:t>
      </w:r>
    </w:p>
    <w:bookmarkEnd w:id="124"/>
    <w:bookmarkStart w:name="z141" w:id="125"/>
    <w:p>
      <w:pPr>
        <w:spacing w:after="0"/>
        <w:ind w:left="0"/>
        <w:jc w:val="both"/>
      </w:pPr>
      <w:r>
        <w:rPr>
          <w:rFonts w:ascii="Times New Roman"/>
          <w:b w:val="false"/>
          <w:i w:val="false"/>
          <w:color w:val="000000"/>
          <w:sz w:val="28"/>
        </w:rPr>
        <w:t>
      44.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5"/>
    <w:bookmarkStart w:name="z142" w:id="126"/>
    <w:p>
      <w:pPr>
        <w:spacing w:after="0"/>
        <w:ind w:left="0"/>
        <w:jc w:val="both"/>
      </w:pPr>
      <w:r>
        <w:rPr>
          <w:rFonts w:ascii="Times New Roman"/>
          <w:b w:val="false"/>
          <w:i w:val="false"/>
          <w:color w:val="000000"/>
          <w:sz w:val="28"/>
        </w:rPr>
        <w:t>
      45. В случае выявления несоответствий ЕРЦ инициирует:</w:t>
      </w:r>
    </w:p>
    <w:bookmarkEnd w:id="126"/>
    <w:bookmarkStart w:name="z143" w:id="127"/>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7"/>
    <w:bookmarkStart w:name="z144" w:id="128"/>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8"/>
    <w:bookmarkStart w:name="z145" w:id="129"/>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9"/>
    <w:bookmarkStart w:name="z146" w:id="130"/>
    <w:p>
      <w:pPr>
        <w:spacing w:after="0"/>
        <w:ind w:left="0"/>
        <w:jc w:val="both"/>
      </w:pPr>
      <w:r>
        <w:rPr>
          <w:rFonts w:ascii="Times New Roman"/>
          <w:b w:val="false"/>
          <w:i w:val="false"/>
          <w:color w:val="000000"/>
          <w:sz w:val="28"/>
        </w:rPr>
        <w:t>
      46.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0"/>
    <w:bookmarkStart w:name="z147" w:id="131"/>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1"/>
    <w:bookmarkStart w:name="z148" w:id="132"/>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2"/>
    <w:bookmarkStart w:name="z149" w:id="133"/>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3"/>
    <w:bookmarkStart w:name="z150" w:id="134"/>
    <w:p>
      <w:pPr>
        <w:spacing w:after="0"/>
        <w:ind w:left="0"/>
        <w:jc w:val="both"/>
      </w:pPr>
      <w:r>
        <w:rPr>
          <w:rFonts w:ascii="Times New Roman"/>
          <w:b w:val="false"/>
          <w:i w:val="false"/>
          <w:color w:val="000000"/>
          <w:sz w:val="28"/>
        </w:rPr>
        <w:t>
      47. Результаты всех проверок подлежат документальному оформлению и хранению в течение не менее трех лет с даты проведения.</w:t>
      </w:r>
    </w:p>
    <w:bookmarkEnd w:id="134"/>
    <w:bookmarkStart w:name="z151" w:id="135"/>
    <w:p>
      <w:pPr>
        <w:spacing w:after="0"/>
        <w:ind w:left="0"/>
        <w:jc w:val="both"/>
      </w:pPr>
      <w:r>
        <w:rPr>
          <w:rFonts w:ascii="Times New Roman"/>
          <w:b w:val="false"/>
          <w:i w:val="false"/>
          <w:color w:val="000000"/>
          <w:sz w:val="28"/>
        </w:rPr>
        <w:t>
      48. Требования к ЕРЦ:</w:t>
      </w:r>
    </w:p>
    <w:bookmarkEnd w:id="135"/>
    <w:bookmarkStart w:name="z152" w:id="136"/>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6"/>
    <w:bookmarkStart w:name="z153" w:id="137"/>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7"/>
    <w:bookmarkStart w:name="z154" w:id="138"/>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8"/>
    <w:bookmarkStart w:name="z155" w:id="139"/>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9"/>
    <w:bookmarkStart w:name="z156" w:id="140"/>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0"/>
    <w:bookmarkStart w:name="z157" w:id="141"/>
    <w:p>
      <w:pPr>
        <w:spacing w:after="0"/>
        <w:ind w:left="0"/>
        <w:jc w:val="both"/>
      </w:pPr>
      <w:r>
        <w:rPr>
          <w:rFonts w:ascii="Times New Roman"/>
          <w:b w:val="false"/>
          <w:i w:val="false"/>
          <w:color w:val="000000"/>
          <w:sz w:val="28"/>
        </w:rPr>
        <w:t>
      49. Функции ЕРЦ:</w:t>
      </w:r>
    </w:p>
    <w:bookmarkEnd w:id="141"/>
    <w:bookmarkStart w:name="z158" w:id="142"/>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2"/>
    <w:bookmarkStart w:name="z159" w:id="143"/>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3"/>
    <w:bookmarkStart w:name="z160" w:id="144"/>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4"/>
    <w:bookmarkStart w:name="z161" w:id="145"/>
    <w:p>
      <w:pPr>
        <w:spacing w:after="0"/>
        <w:ind w:left="0"/>
        <w:jc w:val="both"/>
      </w:pPr>
      <w:r>
        <w:rPr>
          <w:rFonts w:ascii="Times New Roman"/>
          <w:b w:val="false"/>
          <w:i w:val="false"/>
          <w:color w:val="000000"/>
          <w:sz w:val="28"/>
        </w:rPr>
        <w:t>
      сведений об организационной структуре и составе органов управления;</w:t>
      </w:r>
    </w:p>
    <w:bookmarkEnd w:id="145"/>
    <w:bookmarkStart w:name="z162" w:id="146"/>
    <w:p>
      <w:pPr>
        <w:spacing w:after="0"/>
        <w:ind w:left="0"/>
        <w:jc w:val="both"/>
      </w:pPr>
      <w:r>
        <w:rPr>
          <w:rFonts w:ascii="Times New Roman"/>
          <w:b w:val="false"/>
          <w:i w:val="false"/>
          <w:color w:val="000000"/>
          <w:sz w:val="28"/>
        </w:rPr>
        <w:t>
      перечня используемых технологических решений и информационных систем;</w:t>
      </w:r>
    </w:p>
    <w:bookmarkEnd w:id="146"/>
    <w:bookmarkStart w:name="z163" w:id="147"/>
    <w:p>
      <w:pPr>
        <w:spacing w:after="0"/>
        <w:ind w:left="0"/>
        <w:jc w:val="both"/>
      </w:pPr>
      <w:r>
        <w:rPr>
          <w:rFonts w:ascii="Times New Roman"/>
          <w:b w:val="false"/>
          <w:i w:val="false"/>
          <w:color w:val="000000"/>
          <w:sz w:val="28"/>
        </w:rPr>
        <w:t>
      принятие мер по обеспечению безопасности данных и отказоустойчивости системы;</w:t>
      </w:r>
    </w:p>
    <w:bookmarkEnd w:id="147"/>
    <w:bookmarkStart w:name="z164" w:id="148"/>
    <w:p>
      <w:pPr>
        <w:spacing w:after="0"/>
        <w:ind w:left="0"/>
        <w:jc w:val="both"/>
      </w:pPr>
      <w:r>
        <w:rPr>
          <w:rFonts w:ascii="Times New Roman"/>
          <w:b w:val="false"/>
          <w:i w:val="false"/>
          <w:color w:val="000000"/>
          <w:sz w:val="28"/>
        </w:rPr>
        <w:t>
      общая информация о платежах, числе пользователей и основных показателях эффективности работы;</w:t>
      </w:r>
    </w:p>
    <w:bookmarkEnd w:id="148"/>
    <w:bookmarkStart w:name="z165" w:id="149"/>
    <w:p>
      <w:pPr>
        <w:spacing w:after="0"/>
        <w:ind w:left="0"/>
        <w:jc w:val="both"/>
      </w:pPr>
      <w:r>
        <w:rPr>
          <w:rFonts w:ascii="Times New Roman"/>
          <w:b w:val="false"/>
          <w:i w:val="false"/>
          <w:color w:val="000000"/>
          <w:sz w:val="28"/>
        </w:rPr>
        <w:t>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9"/>
    <w:bookmarkStart w:name="z166" w:id="150"/>
    <w:p>
      <w:pPr>
        <w:spacing w:after="0"/>
        <w:ind w:left="0"/>
        <w:jc w:val="both"/>
      </w:pPr>
      <w:r>
        <w:rPr>
          <w:rFonts w:ascii="Times New Roman"/>
          <w:b w:val="false"/>
          <w:i w:val="false"/>
          <w:color w:val="000000"/>
          <w:sz w:val="28"/>
        </w:rPr>
        <w:t>
      50. Оценка результативности деятельности ЕРЦ:</w:t>
      </w:r>
    </w:p>
    <w:bookmarkEnd w:id="150"/>
    <w:bookmarkStart w:name="z167" w:id="151"/>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1"/>
    <w:bookmarkStart w:name="z168" w:id="152"/>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2"/>
    <w:bookmarkStart w:name="z169" w:id="153"/>
    <w:p>
      <w:pPr>
        <w:spacing w:after="0"/>
        <w:ind w:left="0"/>
        <w:jc w:val="both"/>
      </w:pPr>
      <w:r>
        <w:rPr>
          <w:rFonts w:ascii="Times New Roman"/>
          <w:b w:val="false"/>
          <w:i w:val="false"/>
          <w:color w:val="000000"/>
          <w:sz w:val="28"/>
        </w:rPr>
        <w:t>
      качество обслуживания и время отклика на запросы и жалобы потребителей;</w:t>
      </w:r>
    </w:p>
    <w:bookmarkEnd w:id="153"/>
    <w:bookmarkStart w:name="z170" w:id="154"/>
    <w:p>
      <w:pPr>
        <w:spacing w:after="0"/>
        <w:ind w:left="0"/>
        <w:jc w:val="both"/>
      </w:pPr>
      <w:r>
        <w:rPr>
          <w:rFonts w:ascii="Times New Roman"/>
          <w:b w:val="false"/>
          <w:i w:val="false"/>
          <w:color w:val="000000"/>
          <w:sz w:val="28"/>
        </w:rPr>
        <w:t>
      процент корректности и своевременности выставленных счетов;</w:t>
      </w:r>
    </w:p>
    <w:bookmarkEnd w:id="154"/>
    <w:bookmarkStart w:name="z171" w:id="155"/>
    <w:p>
      <w:pPr>
        <w:spacing w:after="0"/>
        <w:ind w:left="0"/>
        <w:jc w:val="both"/>
      </w:pPr>
      <w:r>
        <w:rPr>
          <w:rFonts w:ascii="Times New Roman"/>
          <w:b w:val="false"/>
          <w:i w:val="false"/>
          <w:color w:val="000000"/>
          <w:sz w:val="28"/>
        </w:rPr>
        <w:t>
      уровень безопасности данных и защиты персональных данных;</w:t>
      </w:r>
    </w:p>
    <w:bookmarkEnd w:id="155"/>
    <w:bookmarkStart w:name="z172" w:id="156"/>
    <w:p>
      <w:pPr>
        <w:spacing w:after="0"/>
        <w:ind w:left="0"/>
        <w:jc w:val="both"/>
      </w:pPr>
      <w:r>
        <w:rPr>
          <w:rFonts w:ascii="Times New Roman"/>
          <w:b w:val="false"/>
          <w:i w:val="false"/>
          <w:color w:val="000000"/>
          <w:sz w:val="28"/>
        </w:rPr>
        <w:t>
      уровень удовлетворенности потребителей качеством предоставляемых услуг;</w:t>
      </w:r>
    </w:p>
    <w:bookmarkEnd w:id="156"/>
    <w:bookmarkStart w:name="z173" w:id="157"/>
    <w:p>
      <w:pPr>
        <w:spacing w:after="0"/>
        <w:ind w:left="0"/>
        <w:jc w:val="both"/>
      </w:pPr>
      <w:r>
        <w:rPr>
          <w:rFonts w:ascii="Times New Roman"/>
          <w:b w:val="false"/>
          <w:i w:val="false"/>
          <w:color w:val="000000"/>
          <w:sz w:val="28"/>
        </w:rPr>
        <w:t>
      своевременность выставления начислений и корректирующих расчетов с учетом полученных данных о потреблении услуг;</w:t>
      </w:r>
    </w:p>
    <w:bookmarkEnd w:id="157"/>
    <w:bookmarkStart w:name="z174" w:id="158"/>
    <w:p>
      <w:pPr>
        <w:spacing w:after="0"/>
        <w:ind w:left="0"/>
        <w:jc w:val="both"/>
      </w:pPr>
      <w:r>
        <w:rPr>
          <w:rFonts w:ascii="Times New Roman"/>
          <w:b w:val="false"/>
          <w:i w:val="false"/>
          <w:color w:val="000000"/>
          <w:sz w:val="28"/>
        </w:rPr>
        <w:t>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8"/>
    <w:bookmarkStart w:name="z175" w:id="159"/>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9"/>
    <w:bookmarkStart w:name="z176" w:id="160"/>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0"/>
    <w:bookmarkStart w:name="z177" w:id="161"/>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1"/>
    <w:bookmarkStart w:name="z178" w:id="162"/>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2"/>
    <w:bookmarkStart w:name="z179" w:id="163"/>
    <w:p>
      <w:pPr>
        <w:spacing w:after="0"/>
        <w:ind w:left="0"/>
        <w:jc w:val="left"/>
      </w:pPr>
      <w:r>
        <w:rPr>
          <w:rFonts w:ascii="Times New Roman"/>
          <w:b/>
          <w:i w:val="false"/>
          <w:color w:val="000000"/>
        </w:rPr>
        <w:t xml:space="preserve"> Глава 6. Порядок разрешения разногласий</w:t>
      </w:r>
    </w:p>
    <w:bookmarkEnd w:id="163"/>
    <w:bookmarkStart w:name="z180" w:id="164"/>
    <w:p>
      <w:pPr>
        <w:spacing w:after="0"/>
        <w:ind w:left="0"/>
        <w:jc w:val="both"/>
      </w:pPr>
      <w:r>
        <w:rPr>
          <w:rFonts w:ascii="Times New Roman"/>
          <w:b w:val="false"/>
          <w:i w:val="false"/>
          <w:color w:val="000000"/>
          <w:sz w:val="28"/>
        </w:rPr>
        <w:t>
      51.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4"/>
    <w:bookmarkStart w:name="z181" w:id="165"/>
    <w:p>
      <w:pPr>
        <w:spacing w:after="0"/>
        <w:ind w:left="0"/>
        <w:jc w:val="both"/>
      </w:pPr>
      <w:r>
        <w:rPr>
          <w:rFonts w:ascii="Times New Roman"/>
          <w:b w:val="false"/>
          <w:i w:val="false"/>
          <w:color w:val="000000"/>
          <w:sz w:val="28"/>
        </w:rPr>
        <w:t>
      52.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5"/>
    <w:bookmarkStart w:name="z182" w:id="16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6"/>
    <w:bookmarkStart w:name="z183" w:id="16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7"/>
    <w:bookmarkStart w:name="z184" w:id="168"/>
    <w:p>
      <w:pPr>
        <w:spacing w:after="0"/>
        <w:ind w:left="0"/>
        <w:jc w:val="both"/>
      </w:pPr>
      <w:r>
        <w:rPr>
          <w:rFonts w:ascii="Times New Roman"/>
          <w:b w:val="false"/>
          <w:i w:val="false"/>
          <w:color w:val="000000"/>
          <w:sz w:val="28"/>
        </w:rPr>
        <w:t>
      53.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8"/>
    <w:bookmarkStart w:name="z185" w:id="16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9"/>
    <w:bookmarkStart w:name="z186" w:id="170"/>
    <w:p>
      <w:pPr>
        <w:spacing w:after="0"/>
        <w:ind w:left="0"/>
        <w:jc w:val="both"/>
      </w:pPr>
      <w:r>
        <w:rPr>
          <w:rFonts w:ascii="Times New Roman"/>
          <w:b w:val="false"/>
          <w:i w:val="false"/>
          <w:color w:val="000000"/>
          <w:sz w:val="28"/>
        </w:rPr>
        <w:t>
      2) характер ухудшения качества коммунальных услуг;</w:t>
      </w:r>
    </w:p>
    <w:bookmarkEnd w:id="170"/>
    <w:bookmarkStart w:name="z187" w:id="17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1"/>
    <w:bookmarkStart w:name="z188" w:id="17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2"/>
    <w:bookmarkStart w:name="z189" w:id="17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3"/>
    <w:bookmarkStart w:name="z190" w:id="174"/>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4"/>
    <w:bookmarkStart w:name="z191" w:id="175"/>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5"/>
    <w:bookmarkStart w:name="z192" w:id="176"/>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6"/>
    <w:bookmarkStart w:name="z193" w:id="177"/>
    <w:p>
      <w:pPr>
        <w:spacing w:after="0"/>
        <w:ind w:left="0"/>
        <w:jc w:val="both"/>
      </w:pPr>
      <w:r>
        <w:rPr>
          <w:rFonts w:ascii="Times New Roman"/>
          <w:b w:val="false"/>
          <w:i w:val="false"/>
          <w:color w:val="000000"/>
          <w:sz w:val="28"/>
        </w:rPr>
        <w:t>
      54.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7"/>
    <w:bookmarkStart w:name="z194" w:id="17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8"/>
    <w:bookmarkStart w:name="z195" w:id="179"/>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9"/>
    <w:bookmarkStart w:name="z196" w:id="180"/>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0"/>
    <w:bookmarkStart w:name="z197" w:id="181"/>
    <w:p>
      <w:pPr>
        <w:spacing w:after="0"/>
        <w:ind w:left="0"/>
        <w:jc w:val="both"/>
      </w:pPr>
      <w:r>
        <w:rPr>
          <w:rFonts w:ascii="Times New Roman"/>
          <w:b w:val="false"/>
          <w:i w:val="false"/>
          <w:color w:val="000000"/>
          <w:sz w:val="28"/>
        </w:rPr>
        <w:t>
      55.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1"/>
    <w:bookmarkStart w:name="z198" w:id="182"/>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2"/>
    <w:bookmarkStart w:name="z199" w:id="183"/>
    <w:p>
      <w:pPr>
        <w:spacing w:after="0"/>
        <w:ind w:left="0"/>
        <w:jc w:val="left"/>
      </w:pPr>
      <w:r>
        <w:rPr>
          <w:rFonts w:ascii="Times New Roman"/>
          <w:b/>
          <w:i w:val="false"/>
          <w:color w:val="000000"/>
        </w:rPr>
        <w:t xml:space="preserve"> Глава 7. Заключительные положения</w:t>
      </w:r>
    </w:p>
    <w:bookmarkEnd w:id="183"/>
    <w:bookmarkStart w:name="z200" w:id="184"/>
    <w:p>
      <w:pPr>
        <w:spacing w:after="0"/>
        <w:ind w:left="0"/>
        <w:jc w:val="both"/>
      </w:pPr>
      <w:r>
        <w:rPr>
          <w:rFonts w:ascii="Times New Roman"/>
          <w:b w:val="false"/>
          <w:i w:val="false"/>
          <w:color w:val="000000"/>
          <w:sz w:val="28"/>
        </w:rPr>
        <w:t>
      56.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4"/>
    <w:bookmarkStart w:name="z201" w:id="18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5"/>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