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761f0" w14:textId="9d761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к Конвенции о правовой помощи и правовых отношениях по гражданским, семейным и уголовным делам от 22 января 1993 года</w:t>
      </w:r>
    </w:p>
    <w:p>
      <w:pPr>
        <w:spacing w:after="0"/>
        <w:ind w:left="0"/>
        <w:jc w:val="both"/>
      </w:pPr>
      <w:r>
        <w:rPr>
          <w:rFonts w:ascii="Times New Roman"/>
          <w:b w:val="false"/>
          <w:i w:val="false"/>
          <w:color w:val="000000"/>
          <w:sz w:val="28"/>
        </w:rPr>
        <w:t>Закон Республики Казахстан от 24 июня 1999 года N 399</w:t>
      </w:r>
    </w:p>
    <w:p>
      <w:pPr>
        <w:spacing w:after="0"/>
        <w:ind w:left="0"/>
        <w:jc w:val="both"/>
      </w:pPr>
      <w:bookmarkStart w:name="z24" w:id="0"/>
      <w:r>
        <w:rPr>
          <w:rFonts w:ascii="Times New Roman"/>
          <w:b w:val="false"/>
          <w:i w:val="false"/>
          <w:color w:val="000000"/>
          <w:sz w:val="28"/>
        </w:rPr>
        <w:t>
      </w:t>
      </w:r>
      <w:r>
        <w:rPr>
          <w:rFonts w:ascii="Times New Roman"/>
          <w:b w:val="false"/>
          <w:i w:val="false"/>
          <w:color w:val="ff0000"/>
          <w:sz w:val="28"/>
        </w:rPr>
        <w:t>Вниманию пользователей!</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ff0000"/>
          <w:sz w:val="28"/>
        </w:rPr>
        <w:t xml:space="preserve"> Между государствами-участниками настоящей Конвенции прекращает свое действие </w:t>
      </w:r>
      <w:r>
        <w:rPr>
          <w:rFonts w:ascii="Times New Roman"/>
          <w:b w:val="false"/>
          <w:i w:val="false"/>
          <w:color w:val="000000"/>
          <w:sz w:val="28"/>
        </w:rPr>
        <w:t>Конвенция</w:t>
      </w:r>
      <w:r>
        <w:rPr>
          <w:rFonts w:ascii="Times New Roman"/>
          <w:b w:val="false"/>
          <w:i w:val="false"/>
          <w:color w:val="ff0000"/>
          <w:sz w:val="28"/>
        </w:rPr>
        <w:t> о правовой помощи и правовых отношениях по гражданским, семейным и уголовным делам от 22 января 1993 года и Протокол  к ней от 28 марта 1997 года.</w:t>
      </w:r>
    </w:p>
    <w:bookmarkEnd w:id="0"/>
    <w:p>
      <w:pPr>
        <w:spacing w:after="0"/>
        <w:ind w:left="0"/>
        <w:jc w:val="both"/>
      </w:pPr>
      <w:r>
        <w:rPr>
          <w:rFonts w:ascii="Times New Roman"/>
          <w:b w:val="false"/>
          <w:i w:val="false"/>
          <w:color w:val="000000"/>
          <w:sz w:val="28"/>
        </w:rPr>
        <w:t>      Ратифицировать Протокол к </w:t>
      </w:r>
      <w:r>
        <w:rPr>
          <w:rFonts w:ascii="Times New Roman"/>
          <w:b w:val="false"/>
          <w:i w:val="false"/>
          <w:color w:val="000000"/>
          <w:sz w:val="28"/>
        </w:rPr>
        <w:t>Конвенции</w:t>
      </w:r>
      <w:r>
        <w:rPr>
          <w:rFonts w:ascii="Times New Roman"/>
          <w:b w:val="false"/>
          <w:i w:val="false"/>
          <w:color w:val="000000"/>
          <w:sz w:val="28"/>
        </w:rPr>
        <w:t xml:space="preserve"> о правовой помощи и правовых отношениях по гражданским, семейным и уголовным делам от 22 января 1993 года, совершенный в Москве 28 марта 1997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1"/>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к Конвенции о правовой помощи и правовых отношениях </w:t>
      </w:r>
      <w:r>
        <w:br/>
      </w:r>
      <w:r>
        <w:rPr>
          <w:rFonts w:ascii="Times New Roman"/>
          <w:b/>
          <w:i w:val="false"/>
          <w:color w:val="000000"/>
        </w:rPr>
        <w:t xml:space="preserve">
по гражданским, семейным и уголовным делам </w:t>
      </w:r>
      <w:r>
        <w:br/>
      </w:r>
      <w:r>
        <w:rPr>
          <w:rFonts w:ascii="Times New Roman"/>
          <w:b/>
          <w:i w:val="false"/>
          <w:color w:val="000000"/>
        </w:rPr>
        <w:t>
от 22 января 1993 года</w:t>
      </w:r>
    </w:p>
    <w:bookmarkEnd w:id="1"/>
    <w:p>
      <w:pPr>
        <w:spacing w:after="0"/>
        <w:ind w:left="0"/>
        <w:jc w:val="both"/>
      </w:pPr>
      <w:r>
        <w:rPr>
          <w:rFonts w:ascii="Times New Roman"/>
          <w:b w:val="false"/>
          <w:i w:val="false"/>
          <w:color w:val="ff0000"/>
          <w:sz w:val="28"/>
        </w:rPr>
        <w:t>(Бюллетень международных договоров РК, 2002 г., N 10)</w:t>
      </w:r>
      <w:r>
        <w:br/>
      </w:r>
      <w:r>
        <w:rPr>
          <w:rFonts w:ascii="Times New Roman"/>
          <w:b w:val="false"/>
          <w:i w:val="false"/>
          <w:color w:val="000000"/>
          <w:sz w:val="28"/>
        </w:rPr>
        <w:t>
</w:t>
      </w:r>
      <w:r>
        <w:rPr>
          <w:rFonts w:ascii="Times New Roman"/>
          <w:b w:val="false"/>
          <w:i w:val="false"/>
          <w:color w:val="ff0000"/>
          <w:sz w:val="28"/>
        </w:rPr>
        <w:t>(Вступил в силу 17 сентября 1999 года)</w:t>
      </w:r>
    </w:p>
    <w:p>
      <w:pPr>
        <w:spacing w:after="0"/>
        <w:ind w:left="0"/>
        <w:jc w:val="both"/>
      </w:pPr>
      <w:r>
        <w:rPr>
          <w:rFonts w:ascii="Times New Roman"/>
          <w:b w:val="false"/>
          <w:i w:val="false"/>
          <w:color w:val="000000"/>
          <w:sz w:val="28"/>
          <w:u w:val="single"/>
        </w:rPr>
        <w:t xml:space="preserve">подлежит ратификации </w:t>
      </w:r>
      <w:r>
        <w:rPr>
          <w:rFonts w:ascii="Times New Roman"/>
          <w:b w:val="false"/>
          <w:i/>
          <w:color w:val="000000"/>
          <w:sz w:val="28"/>
        </w:rPr>
        <w:t xml:space="preserve">и вступит в силу </w:t>
      </w:r>
      <w:r>
        <w:rPr>
          <w:rFonts w:ascii="Times New Roman"/>
          <w:b w:val="false"/>
          <w:i w:val="false"/>
          <w:color w:val="000000"/>
          <w:sz w:val="28"/>
          <w:u w:val="single"/>
        </w:rPr>
        <w:t xml:space="preserve">в порядке, предусмотренном статьей 83 вышеуказанной Конвенции (см. п.14) </w:t>
      </w:r>
    </w:p>
    <w:p>
      <w:pPr>
        <w:spacing w:after="0"/>
        <w:ind w:left="0"/>
        <w:jc w:val="both"/>
      </w:pPr>
      <w:r>
        <w:rPr>
          <w:rFonts w:ascii="Times New Roman"/>
          <w:b w:val="false"/>
          <w:i w:val="false"/>
          <w:color w:val="ff0000"/>
          <w:sz w:val="28"/>
        </w:rPr>
        <w:t xml:space="preserve">Подписали:  </w:t>
      </w:r>
      <w:r>
        <w:br/>
      </w:r>
      <w:r>
        <w:rPr>
          <w:rFonts w:ascii="Times New Roman"/>
          <w:b w:val="false"/>
          <w:i w:val="false"/>
          <w:color w:val="ff0000"/>
          <w:sz w:val="28"/>
        </w:rPr>
        <w:t>
 </w:t>
      </w:r>
      <w:r>
        <w:br/>
      </w:r>
      <w:r>
        <w:rPr>
          <w:rFonts w:ascii="Times New Roman"/>
          <w:b w:val="false"/>
          <w:i w:val="false"/>
          <w:color w:val="ff0000"/>
          <w:sz w:val="28"/>
        </w:rPr>
        <w:t xml:space="preserve">
  Азербайджанская Республика, Республика Армения, Республика Беларусь, Грузия, Республика Казахстан, Кыргызская Республика, Республика Молдова, Российская Федерация, Республика Таджикистан, Республика Узбекистан, Украина </w:t>
      </w:r>
    </w:p>
    <w:p>
      <w:pPr>
        <w:spacing w:after="0"/>
        <w:ind w:left="0"/>
        <w:jc w:val="both"/>
      </w:pPr>
      <w:r>
        <w:rPr>
          <w:rFonts w:ascii="Times New Roman"/>
          <w:b w:val="false"/>
          <w:i w:val="false"/>
          <w:color w:val="ff0000"/>
          <w:sz w:val="28"/>
        </w:rPr>
        <w:t xml:space="preserve">сдали уведомления: </w:t>
      </w:r>
    </w:p>
    <w:p>
      <w:pPr>
        <w:spacing w:after="0"/>
        <w:ind w:left="0"/>
        <w:jc w:val="both"/>
      </w:pPr>
      <w:r>
        <w:rPr>
          <w:rFonts w:ascii="Times New Roman"/>
          <w:b w:val="false"/>
          <w:i w:val="false"/>
          <w:color w:val="ff0000"/>
          <w:sz w:val="28"/>
        </w:rPr>
        <w:t xml:space="preserve">Кыргызская Республика  - депонировано 2 марта 2005 года </w:t>
      </w:r>
      <w:r>
        <w:br/>
      </w:r>
      <w:r>
        <w:rPr>
          <w:rFonts w:ascii="Times New Roman"/>
          <w:b w:val="false"/>
          <w:i w:val="false"/>
          <w:color w:val="ff0000"/>
          <w:sz w:val="28"/>
        </w:rPr>
        <w:t xml:space="preserve">
                         (внутригосударственные процедуры </w:t>
      </w:r>
      <w:r>
        <w:br/>
      </w:r>
      <w:r>
        <w:rPr>
          <w:rFonts w:ascii="Times New Roman"/>
          <w:b w:val="false"/>
          <w:i w:val="false"/>
          <w:color w:val="ff0000"/>
          <w:sz w:val="28"/>
        </w:rPr>
        <w:t xml:space="preserve">
                         выполняются).  </w:t>
      </w:r>
      <w:r>
        <w:br/>
      </w:r>
      <w:r>
        <w:rPr>
          <w:rFonts w:ascii="Times New Roman"/>
          <w:b w:val="false"/>
          <w:i w:val="false"/>
          <w:color w:val="ff0000"/>
          <w:sz w:val="28"/>
        </w:rPr>
        <w:t>
 </w:t>
      </w:r>
      <w:r>
        <w:br/>
      </w:r>
      <w:r>
        <w:rPr>
          <w:rFonts w:ascii="Times New Roman"/>
          <w:b w:val="false"/>
          <w:i w:val="false"/>
          <w:color w:val="ff0000"/>
          <w:sz w:val="28"/>
        </w:rPr>
        <w:t xml:space="preserve">
  Сдали ратификационные грамоты: </w:t>
      </w:r>
    </w:p>
    <w:p>
      <w:pPr>
        <w:spacing w:after="0"/>
        <w:ind w:left="0"/>
        <w:jc w:val="both"/>
      </w:pPr>
      <w:r>
        <w:rPr>
          <w:rFonts w:ascii="Times New Roman"/>
          <w:b w:val="false"/>
          <w:i w:val="false"/>
          <w:color w:val="ff0000"/>
          <w:sz w:val="28"/>
        </w:rPr>
        <w:t xml:space="preserve">Республика Беларусь    - депонирована 18 декабря 1997 года; </w:t>
      </w:r>
      <w:r>
        <w:br/>
      </w:r>
      <w:r>
        <w:rPr>
          <w:rFonts w:ascii="Times New Roman"/>
          <w:b w:val="false"/>
          <w:i w:val="false"/>
          <w:color w:val="ff0000"/>
          <w:sz w:val="28"/>
        </w:rPr>
        <w:t xml:space="preserve">
Украина                - депонирована 22 сентября 1998 года; </w:t>
      </w:r>
      <w:r>
        <w:br/>
      </w:r>
      <w:r>
        <w:rPr>
          <w:rFonts w:ascii="Times New Roman"/>
          <w:b w:val="false"/>
          <w:i w:val="false"/>
          <w:color w:val="ff0000"/>
          <w:sz w:val="28"/>
        </w:rPr>
        <w:t xml:space="preserve">
Республика Казахстан   - депонирована 18 августа 1999 года; </w:t>
      </w:r>
      <w:r>
        <w:br/>
      </w:r>
      <w:r>
        <w:rPr>
          <w:rFonts w:ascii="Times New Roman"/>
          <w:b w:val="false"/>
          <w:i w:val="false"/>
          <w:color w:val="ff0000"/>
          <w:sz w:val="28"/>
        </w:rPr>
        <w:t xml:space="preserve">
Республика Таджикистан - депонирована 18 января 2000 года; </w:t>
      </w:r>
      <w:r>
        <w:br/>
      </w:r>
      <w:r>
        <w:rPr>
          <w:rFonts w:ascii="Times New Roman"/>
          <w:b w:val="false"/>
          <w:i w:val="false"/>
          <w:color w:val="ff0000"/>
          <w:sz w:val="28"/>
        </w:rPr>
        <w:t xml:space="preserve">
Республика Армения     - депонирована 11 мая 2000 года; </w:t>
      </w:r>
      <w:r>
        <w:br/>
      </w:r>
      <w:r>
        <w:rPr>
          <w:rFonts w:ascii="Times New Roman"/>
          <w:b w:val="false"/>
          <w:i w:val="false"/>
          <w:color w:val="ff0000"/>
          <w:sz w:val="28"/>
        </w:rPr>
        <w:t xml:space="preserve">
Российская Федерация   - депонирована 11 декабря 2000 года; </w:t>
      </w:r>
      <w:r>
        <w:br/>
      </w:r>
      <w:r>
        <w:rPr>
          <w:rFonts w:ascii="Times New Roman"/>
          <w:b w:val="false"/>
          <w:i w:val="false"/>
          <w:color w:val="ff0000"/>
          <w:sz w:val="28"/>
        </w:rPr>
        <w:t xml:space="preserve">
Республика Молдова     - депонирована 26 мая 2003 года </w:t>
      </w:r>
      <w:r>
        <w:br/>
      </w:r>
      <w:r>
        <w:rPr>
          <w:rFonts w:ascii="Times New Roman"/>
          <w:b w:val="false"/>
          <w:i w:val="false"/>
          <w:color w:val="ff0000"/>
          <w:sz w:val="28"/>
        </w:rPr>
        <w:t xml:space="preserve">
                         (с оговорками). </w:t>
      </w:r>
      <w:r>
        <w:br/>
      </w:r>
      <w:r>
        <w:rPr>
          <w:rFonts w:ascii="Times New Roman"/>
          <w:b w:val="false"/>
          <w:i w:val="false"/>
          <w:color w:val="ff0000"/>
          <w:sz w:val="28"/>
        </w:rPr>
        <w:t>
 </w:t>
      </w:r>
    </w:p>
    <w:p>
      <w:pPr>
        <w:spacing w:after="0"/>
        <w:ind w:left="0"/>
        <w:jc w:val="both"/>
      </w:pPr>
      <w:r>
        <w:rPr>
          <w:rFonts w:ascii="Times New Roman"/>
          <w:b w:val="false"/>
          <w:i w:val="false"/>
          <w:color w:val="ff0000"/>
          <w:sz w:val="28"/>
        </w:rPr>
        <w:t xml:space="preserve">  Протокол вступил в силу 17 сентября 1999 года </w:t>
      </w:r>
      <w:r>
        <w:br/>
      </w:r>
      <w:r>
        <w:rPr>
          <w:rFonts w:ascii="Times New Roman"/>
          <w:b w:val="false"/>
          <w:i w:val="false"/>
          <w:color w:val="ff0000"/>
          <w:sz w:val="28"/>
        </w:rPr>
        <w:t>
 </w:t>
      </w:r>
    </w:p>
    <w:p>
      <w:pPr>
        <w:spacing w:after="0"/>
        <w:ind w:left="0"/>
        <w:jc w:val="both"/>
      </w:pPr>
      <w:r>
        <w:rPr>
          <w:rFonts w:ascii="Times New Roman"/>
          <w:b w:val="false"/>
          <w:i w:val="false"/>
          <w:color w:val="ff0000"/>
          <w:sz w:val="28"/>
        </w:rPr>
        <w:t xml:space="preserve">  Вступил в силу для государств: </w:t>
      </w:r>
    </w:p>
    <w:p>
      <w:pPr>
        <w:spacing w:after="0"/>
        <w:ind w:left="0"/>
        <w:jc w:val="both"/>
      </w:pPr>
      <w:r>
        <w:rPr>
          <w:rFonts w:ascii="Times New Roman"/>
          <w:b w:val="false"/>
          <w:i w:val="false"/>
          <w:color w:val="ff0000"/>
          <w:sz w:val="28"/>
        </w:rPr>
        <w:t xml:space="preserve">Республика Беларусь    - 17 сентября 1999 года; </w:t>
      </w:r>
      <w:r>
        <w:br/>
      </w:r>
      <w:r>
        <w:rPr>
          <w:rFonts w:ascii="Times New Roman"/>
          <w:b w:val="false"/>
          <w:i w:val="false"/>
          <w:color w:val="ff0000"/>
          <w:sz w:val="28"/>
        </w:rPr>
        <w:t xml:space="preserve">
Украина                - 17 сентября 1999 года; </w:t>
      </w:r>
      <w:r>
        <w:br/>
      </w:r>
      <w:r>
        <w:rPr>
          <w:rFonts w:ascii="Times New Roman"/>
          <w:b w:val="false"/>
          <w:i w:val="false"/>
          <w:color w:val="ff0000"/>
          <w:sz w:val="28"/>
        </w:rPr>
        <w:t xml:space="preserve">
Республика Казахстан   - 17 сентября 1999 года. </w:t>
      </w:r>
      <w:r>
        <w:br/>
      </w:r>
      <w:r>
        <w:rPr>
          <w:rFonts w:ascii="Times New Roman"/>
          <w:b w:val="false"/>
          <w:i w:val="false"/>
          <w:color w:val="ff0000"/>
          <w:sz w:val="28"/>
        </w:rPr>
        <w:t xml:space="preserve">
Республика Таджикистан - 16 февраля 2000 года; </w:t>
      </w:r>
      <w:r>
        <w:br/>
      </w:r>
      <w:r>
        <w:rPr>
          <w:rFonts w:ascii="Times New Roman"/>
          <w:b w:val="false"/>
          <w:i w:val="false"/>
          <w:color w:val="ff0000"/>
          <w:sz w:val="28"/>
        </w:rPr>
        <w:t xml:space="preserve">
Республика Армения     - 9 июня 2000 года; </w:t>
      </w:r>
      <w:r>
        <w:br/>
      </w:r>
      <w:r>
        <w:rPr>
          <w:rFonts w:ascii="Times New Roman"/>
          <w:b w:val="false"/>
          <w:i w:val="false"/>
          <w:color w:val="ff0000"/>
          <w:sz w:val="28"/>
        </w:rPr>
        <w:t xml:space="preserve">
Российская Федерация   - 9 января 2001 года; </w:t>
      </w:r>
      <w:r>
        <w:br/>
      </w:r>
      <w:r>
        <w:rPr>
          <w:rFonts w:ascii="Times New Roman"/>
          <w:b w:val="false"/>
          <w:i w:val="false"/>
          <w:color w:val="ff0000"/>
          <w:sz w:val="28"/>
        </w:rPr>
        <w:t xml:space="preserve">
Республика Молдова     - 24 июня 2003 года.  </w:t>
      </w:r>
    </w:p>
    <w:p>
      <w:pPr>
        <w:spacing w:after="0"/>
        <w:ind w:left="0"/>
        <w:jc w:val="both"/>
      </w:pPr>
      <w:r>
        <w:rPr>
          <w:rFonts w:ascii="Times New Roman"/>
          <w:b w:val="false"/>
          <w:i w:val="false"/>
          <w:color w:val="000000"/>
          <w:sz w:val="28"/>
        </w:rPr>
        <w:t xml:space="preserve">                   Государства-участники Конвенции о правовой помощи и правовых отношениях по гражданским, семейным и уголовным делам от 22 января 1993 года </w:t>
      </w:r>
      <w:r>
        <w:br/>
      </w:r>
      <w:r>
        <w:rPr>
          <w:rFonts w:ascii="Times New Roman"/>
          <w:b w:val="false"/>
          <w:i w:val="false"/>
          <w:color w:val="000000"/>
          <w:sz w:val="28"/>
        </w:rPr>
        <w:t xml:space="preserve">
      договорились внести в указанную Конвенцию следующие изменения и дополнения: </w:t>
      </w:r>
    </w:p>
    <w:bookmarkStart w:name="z3" w:id="2"/>
    <w:p>
      <w:pPr>
        <w:spacing w:after="0"/>
        <w:ind w:left="0"/>
        <w:jc w:val="both"/>
      </w:pPr>
      <w:r>
        <w:rPr>
          <w:rFonts w:ascii="Times New Roman"/>
          <w:b w:val="false"/>
          <w:i w:val="false"/>
          <w:color w:val="000000"/>
          <w:sz w:val="28"/>
        </w:rPr>
        <w:t xml:space="preserve">
      1. Пункт 2 статьи 1 после слова "прокуратуру" дополнить через запятую словами "органы внутренних дел" (далее - по тексту). </w:t>
      </w:r>
    </w:p>
    <w:bookmarkEnd w:id="2"/>
    <w:bookmarkStart w:name="z4" w:id="3"/>
    <w:p>
      <w:pPr>
        <w:spacing w:after="0"/>
        <w:ind w:left="0"/>
        <w:jc w:val="both"/>
      </w:pPr>
      <w:r>
        <w:rPr>
          <w:rFonts w:ascii="Times New Roman"/>
          <w:b w:val="false"/>
          <w:i w:val="false"/>
          <w:color w:val="000000"/>
          <w:sz w:val="28"/>
        </w:rPr>
        <w:t xml:space="preserve">
      2. Статьи 5 и 6 изложить в следующей редакции: </w:t>
      </w:r>
    </w:p>
    <w:bookmarkEnd w:id="3"/>
    <w:p>
      <w:pPr>
        <w:spacing w:after="0"/>
        <w:ind w:left="0"/>
        <w:jc w:val="both"/>
      </w:pPr>
      <w:r>
        <w:rPr>
          <w:rFonts w:ascii="Times New Roman"/>
          <w:b w:val="false"/>
          <w:i w:val="false"/>
          <w:color w:val="000000"/>
          <w:sz w:val="28"/>
        </w:rPr>
        <w:t xml:space="preserve">"Статья 5 </w:t>
      </w:r>
      <w:r>
        <w:br/>
      </w:r>
      <w:r>
        <w:rPr>
          <w:rFonts w:ascii="Times New Roman"/>
          <w:b w:val="false"/>
          <w:i w:val="false"/>
          <w:color w:val="000000"/>
          <w:sz w:val="28"/>
        </w:rPr>
        <w:t xml:space="preserve">
Порядок сношений </w:t>
      </w:r>
    </w:p>
    <w:p>
      <w:pPr>
        <w:spacing w:after="0"/>
        <w:ind w:left="0"/>
        <w:jc w:val="both"/>
      </w:pPr>
      <w:r>
        <w:rPr>
          <w:rFonts w:ascii="Times New Roman"/>
          <w:b w:val="false"/>
          <w:i w:val="false"/>
          <w:color w:val="000000"/>
          <w:sz w:val="28"/>
        </w:rPr>
        <w:t xml:space="preserve">      При выполнении настоящей Конвенции компетентные учреждения юстиции Договаривающихся Сторон сносятся друг с другом через свои центральные, территориальные и другие органы, если только настоящей Конвенцией не установлен иной порядок сношений. Договаривающиеся Стороны определяют перечень своих центральных, территориальных и других органов, уполномоченных на осуществление непосредственных сношений, о чем уведомляют депозитария. </w:t>
      </w:r>
    </w:p>
    <w:p>
      <w:pPr>
        <w:spacing w:after="0"/>
        <w:ind w:left="0"/>
        <w:jc w:val="both"/>
      </w:pPr>
      <w:r>
        <w:rPr>
          <w:rFonts w:ascii="Times New Roman"/>
          <w:b w:val="false"/>
          <w:i w:val="false"/>
          <w:color w:val="000000"/>
          <w:sz w:val="28"/>
        </w:rPr>
        <w:t xml:space="preserve">Статья 6 </w:t>
      </w:r>
      <w:r>
        <w:br/>
      </w:r>
      <w:r>
        <w:rPr>
          <w:rFonts w:ascii="Times New Roman"/>
          <w:b w:val="false"/>
          <w:i w:val="false"/>
          <w:color w:val="000000"/>
          <w:sz w:val="28"/>
        </w:rPr>
        <w:t xml:space="preserve">
Объем правовой помощи </w:t>
      </w:r>
    </w:p>
    <w:p>
      <w:pPr>
        <w:spacing w:after="0"/>
        <w:ind w:left="0"/>
        <w:jc w:val="both"/>
      </w:pPr>
      <w:r>
        <w:rPr>
          <w:rFonts w:ascii="Times New Roman"/>
          <w:b w:val="false"/>
          <w:i w:val="false"/>
          <w:color w:val="000000"/>
          <w:sz w:val="28"/>
        </w:rPr>
        <w:t xml:space="preserve">      Договаривающиеся Стороны оказывают друг другу правовую помощь путем выполнения процессуальных и иных действий, предусмотренных законодательством запрашиваемой Договаривающейся Стороны, в том числе: составления и пересылки документов, проведения осмотров, обысков, изъятия, передачи вещественных доказательств, проведения экспертизы, допроса сторон, третьих лиц, подозреваемых, обвиняемых, потерпевших, свидетелей, экспертов, розыска лиц, осуществления уголовного преследования, выдачи лиц для привлечения их к уголовной ответственности или приведения приговора в исполнение, признания и исполнения судебных решении по гражданским делам, приговоров в части гражданского иска, исполнительных надписей, а также путем вручения документов". </w:t>
      </w:r>
    </w:p>
    <w:bookmarkStart w:name="z5" w:id="4"/>
    <w:p>
      <w:pPr>
        <w:spacing w:after="0"/>
        <w:ind w:left="0"/>
        <w:jc w:val="both"/>
      </w:pPr>
      <w:r>
        <w:rPr>
          <w:rFonts w:ascii="Times New Roman"/>
          <w:b w:val="false"/>
          <w:i w:val="false"/>
          <w:color w:val="000000"/>
          <w:sz w:val="28"/>
        </w:rPr>
        <w:t xml:space="preserve">
      3. В подпункте "г" пункта 1 статьи 7: </w:t>
      </w:r>
      <w:r>
        <w:br/>
      </w:r>
      <w:r>
        <w:rPr>
          <w:rFonts w:ascii="Times New Roman"/>
          <w:b w:val="false"/>
          <w:i w:val="false"/>
          <w:color w:val="000000"/>
          <w:sz w:val="28"/>
        </w:rPr>
        <w:t xml:space="preserve">
      после слова "подозреваемых" дополнить словом "обвиняемых", </w:t>
      </w:r>
      <w:r>
        <w:br/>
      </w:r>
      <w:r>
        <w:rPr>
          <w:rFonts w:ascii="Times New Roman"/>
          <w:b w:val="false"/>
          <w:i w:val="false"/>
          <w:color w:val="000000"/>
          <w:sz w:val="28"/>
        </w:rPr>
        <w:t xml:space="preserve">
      слова "их наименование и местонахождение" заменить словами "их наименование, юридический адрес и/или местонахождение". </w:t>
      </w:r>
    </w:p>
    <w:bookmarkEnd w:id="4"/>
    <w:bookmarkStart w:name="z6" w:id="5"/>
    <w:p>
      <w:pPr>
        <w:spacing w:after="0"/>
        <w:ind w:left="0"/>
        <w:jc w:val="both"/>
      </w:pPr>
      <w:r>
        <w:rPr>
          <w:rFonts w:ascii="Times New Roman"/>
          <w:b w:val="false"/>
          <w:i w:val="false"/>
          <w:color w:val="000000"/>
          <w:sz w:val="28"/>
        </w:rPr>
        <w:t xml:space="preserve">
      4. Пункт 4 статьи 9 Конвенции изложить и следующей редакции: </w:t>
      </w:r>
      <w:r>
        <w:br/>
      </w:r>
      <w:r>
        <w:rPr>
          <w:rFonts w:ascii="Times New Roman"/>
          <w:b w:val="false"/>
          <w:i w:val="false"/>
          <w:color w:val="000000"/>
          <w:sz w:val="28"/>
        </w:rPr>
        <w:t xml:space="preserve">
      "4. Вызов лиц, указанных в пункте 1 настоящей статьи, проживающих на территории одной Договаривающейся Стороны, в учреждение юстиции другой Договаривающейся Стороны не должен содержать угрозы применения средств принуждения в случае неявки". </w:t>
      </w:r>
    </w:p>
    <w:bookmarkEnd w:id="5"/>
    <w:bookmarkStart w:name="z7" w:id="6"/>
    <w:p>
      <w:pPr>
        <w:spacing w:after="0"/>
        <w:ind w:left="0"/>
        <w:jc w:val="both"/>
      </w:pPr>
      <w:r>
        <w:rPr>
          <w:rFonts w:ascii="Times New Roman"/>
          <w:b w:val="false"/>
          <w:i w:val="false"/>
          <w:color w:val="000000"/>
          <w:sz w:val="28"/>
        </w:rPr>
        <w:t xml:space="preserve">
      5. Статью 14 Конвенции изложить в следующей редакции: </w:t>
      </w:r>
    </w:p>
    <w:bookmarkEnd w:id="6"/>
    <w:p>
      <w:pPr>
        <w:spacing w:after="0"/>
        <w:ind w:left="0"/>
        <w:jc w:val="both"/>
      </w:pPr>
      <w:r>
        <w:rPr>
          <w:rFonts w:ascii="Times New Roman"/>
          <w:b w:val="false"/>
          <w:i w:val="false"/>
          <w:color w:val="000000"/>
          <w:sz w:val="28"/>
        </w:rPr>
        <w:t xml:space="preserve">"Статья 14 </w:t>
      </w:r>
      <w:r>
        <w:br/>
      </w:r>
      <w:r>
        <w:rPr>
          <w:rFonts w:ascii="Times New Roman"/>
          <w:b w:val="false"/>
          <w:i w:val="false"/>
          <w:color w:val="000000"/>
          <w:sz w:val="28"/>
        </w:rPr>
        <w:t xml:space="preserve">
Пересылка документов о гражданском состоянии </w:t>
      </w:r>
      <w:r>
        <w:br/>
      </w:r>
      <w:r>
        <w:rPr>
          <w:rFonts w:ascii="Times New Roman"/>
          <w:b w:val="false"/>
          <w:i w:val="false"/>
          <w:color w:val="000000"/>
          <w:sz w:val="28"/>
        </w:rPr>
        <w:t xml:space="preserve">
и других документов </w:t>
      </w:r>
    </w:p>
    <w:p>
      <w:pPr>
        <w:spacing w:after="0"/>
        <w:ind w:left="0"/>
        <w:jc w:val="both"/>
      </w:pPr>
      <w:r>
        <w:rPr>
          <w:rFonts w:ascii="Times New Roman"/>
          <w:b w:val="false"/>
          <w:i w:val="false"/>
          <w:color w:val="000000"/>
          <w:sz w:val="28"/>
        </w:rPr>
        <w:t xml:space="preserve">      1. Договаривающиеся Стороны обязуются пересылать друг другу по просьбе без перевода и бесплатно свидетельства о регистрации актов гражданского состояния непосредственно через органы регистрации актов гражданского состояния Договаривающихся Сторон с уведомлением граждан о пересылке документов. </w:t>
      </w:r>
      <w:r>
        <w:br/>
      </w:r>
      <w:r>
        <w:rPr>
          <w:rFonts w:ascii="Times New Roman"/>
          <w:b w:val="false"/>
          <w:i w:val="false"/>
          <w:color w:val="000000"/>
          <w:sz w:val="28"/>
        </w:rPr>
        <w:t xml:space="preserve">
      2. Договаривающиеся Стороны обязуются пересылать друг другу по просьбе без перевода и бесплатно документы об образовании, трудовом стаже и другие документы, касающиеся личных или имущественных прав и интересов граждан запрашиваемой Договаривающейся Стороны  и иных лиц, проживающих на ее территории". </w:t>
      </w:r>
    </w:p>
    <w:bookmarkStart w:name="z8" w:id="7"/>
    <w:p>
      <w:pPr>
        <w:spacing w:after="0"/>
        <w:ind w:left="0"/>
        <w:jc w:val="both"/>
      </w:pPr>
      <w:r>
        <w:rPr>
          <w:rFonts w:ascii="Times New Roman"/>
          <w:b w:val="false"/>
          <w:i w:val="false"/>
          <w:color w:val="000000"/>
          <w:sz w:val="28"/>
        </w:rPr>
        <w:t xml:space="preserve">
      6. Статью 17 дополнить предложением следующего содержания: </w:t>
      </w:r>
      <w:r>
        <w:br/>
      </w:r>
      <w:r>
        <w:rPr>
          <w:rFonts w:ascii="Times New Roman"/>
          <w:b w:val="false"/>
          <w:i w:val="false"/>
          <w:color w:val="000000"/>
          <w:sz w:val="28"/>
        </w:rPr>
        <w:t xml:space="preserve">
      "В случае исполнения документов на государственных языках Договаривающихся Сторон к ним прилагаются заверенные переводы на русский язык". </w:t>
      </w:r>
    </w:p>
    <w:bookmarkEnd w:id="7"/>
    <w:bookmarkStart w:name="z9" w:id="8"/>
    <w:p>
      <w:pPr>
        <w:spacing w:after="0"/>
        <w:ind w:left="0"/>
        <w:jc w:val="both"/>
      </w:pPr>
      <w:r>
        <w:rPr>
          <w:rFonts w:ascii="Times New Roman"/>
          <w:b w:val="false"/>
          <w:i w:val="false"/>
          <w:color w:val="000000"/>
          <w:sz w:val="28"/>
        </w:rPr>
        <w:t xml:space="preserve">
      7. Статью 19 изложить в следующей редакции: </w:t>
      </w:r>
    </w:p>
    <w:bookmarkEnd w:id="8"/>
    <w:p>
      <w:pPr>
        <w:spacing w:after="0"/>
        <w:ind w:left="0"/>
        <w:jc w:val="both"/>
      </w:pPr>
      <w:r>
        <w:rPr>
          <w:rFonts w:ascii="Times New Roman"/>
          <w:b w:val="false"/>
          <w:i w:val="false"/>
          <w:color w:val="000000"/>
          <w:sz w:val="28"/>
        </w:rPr>
        <w:t xml:space="preserve">"Статья 19 </w:t>
      </w:r>
      <w:r>
        <w:br/>
      </w:r>
      <w:r>
        <w:rPr>
          <w:rFonts w:ascii="Times New Roman"/>
          <w:b w:val="false"/>
          <w:i w:val="false"/>
          <w:color w:val="000000"/>
          <w:sz w:val="28"/>
        </w:rPr>
        <w:t xml:space="preserve">
Отказ в оказании правовой помощи </w:t>
      </w:r>
    </w:p>
    <w:p>
      <w:pPr>
        <w:spacing w:after="0"/>
        <w:ind w:left="0"/>
        <w:jc w:val="both"/>
      </w:pPr>
      <w:r>
        <w:rPr>
          <w:rFonts w:ascii="Times New Roman"/>
          <w:b w:val="false"/>
          <w:i w:val="false"/>
          <w:color w:val="000000"/>
          <w:sz w:val="28"/>
        </w:rPr>
        <w:t xml:space="preserve">      В просьбе об оказании правовой помощи может быть отказано полностью или частично, если оказание такой помощи может нанести ущерб суверенитету или безопасности либо противоречит законодательству запрашиваемой Договаривающейся Стороны. В случае отказа в просьбе об оказании правовой помощи запрашивающая Договаривающаяся Сторона незамедлительно уведомляется о причинах отказа". </w:t>
      </w:r>
    </w:p>
    <w:bookmarkStart w:name="z10" w:id="9"/>
    <w:p>
      <w:pPr>
        <w:spacing w:after="0"/>
        <w:ind w:left="0"/>
        <w:jc w:val="both"/>
      </w:pPr>
      <w:r>
        <w:rPr>
          <w:rFonts w:ascii="Times New Roman"/>
          <w:b w:val="false"/>
          <w:i w:val="false"/>
          <w:color w:val="000000"/>
          <w:sz w:val="28"/>
        </w:rPr>
        <w:t xml:space="preserve">
      8. Дополнить Конвенцию статьей 22 </w:t>
      </w:r>
      <w:r>
        <w:rPr>
          <w:rFonts w:ascii="Times New Roman"/>
          <w:b w:val="false"/>
          <w:i w:val="false"/>
          <w:color w:val="000000"/>
          <w:vertAlign w:val="superscript"/>
        </w:rPr>
        <w:t xml:space="preserve">1 </w:t>
      </w:r>
      <w:r>
        <w:rPr>
          <w:rFonts w:ascii="Times New Roman"/>
          <w:b w:val="false"/>
          <w:i w:val="false"/>
          <w:color w:val="000000"/>
          <w:sz w:val="28"/>
        </w:rPr>
        <w:t xml:space="preserve">следующего содержания: </w:t>
      </w:r>
    </w:p>
    <w:bookmarkEnd w:id="9"/>
    <w:p>
      <w:pPr>
        <w:spacing w:after="0"/>
        <w:ind w:left="0"/>
        <w:jc w:val="both"/>
      </w:pPr>
      <w:r>
        <w:rPr>
          <w:rFonts w:ascii="Times New Roman"/>
          <w:b w:val="false"/>
          <w:i w:val="false"/>
          <w:color w:val="000000"/>
          <w:sz w:val="28"/>
        </w:rPr>
        <w:t xml:space="preserve">"Статья 22 </w:t>
      </w:r>
      <w:r>
        <w:rPr>
          <w:rFonts w:ascii="Times New Roman"/>
          <w:b w:val="false"/>
          <w:i w:val="false"/>
          <w:color w:val="000000"/>
          <w:vertAlign w:val="superscript"/>
        </w:rPr>
        <w:t xml:space="preserve">1 </w:t>
      </w:r>
      <w:r>
        <w:br/>
      </w:r>
      <w:r>
        <w:rPr>
          <w:rFonts w:ascii="Times New Roman"/>
          <w:b w:val="false"/>
          <w:i w:val="false"/>
          <w:color w:val="000000"/>
          <w:sz w:val="28"/>
        </w:rPr>
        <w:t xml:space="preserve">
Просьба об участии прокурора в гражданском процессе </w:t>
      </w:r>
    </w:p>
    <w:p>
      <w:pPr>
        <w:spacing w:after="0"/>
        <w:ind w:left="0"/>
        <w:jc w:val="both"/>
      </w:pPr>
      <w:r>
        <w:rPr>
          <w:rFonts w:ascii="Times New Roman"/>
          <w:b w:val="false"/>
          <w:i w:val="false"/>
          <w:color w:val="000000"/>
          <w:sz w:val="28"/>
        </w:rPr>
        <w:t xml:space="preserve">      Прокурор одной из Договаривающихся Сторон вправе обратиться к прокурору другой Договаривающейся Стороны с просьбой о возбуждении в суде дела о защите прав и законных интересов граждан запрашивающей Договаривающейся Стороны, о принятии участия в рассмотрении таких дел или принесении в суд вышестоящей инстанции кассационного или частного протеста, а также протеста в порядке надзора на судебные постановления по таким делам". </w:t>
      </w:r>
    </w:p>
    <w:bookmarkStart w:name="z11" w:id="10"/>
    <w:p>
      <w:pPr>
        <w:spacing w:after="0"/>
        <w:ind w:left="0"/>
        <w:jc w:val="both"/>
      </w:pPr>
      <w:r>
        <w:rPr>
          <w:rFonts w:ascii="Times New Roman"/>
          <w:b w:val="false"/>
          <w:i w:val="false"/>
          <w:color w:val="000000"/>
          <w:sz w:val="28"/>
        </w:rPr>
        <w:t xml:space="preserve">
      9. Статью 32 изложить в следующей редакции: </w:t>
      </w:r>
    </w:p>
    <w:bookmarkEnd w:id="10"/>
    <w:p>
      <w:pPr>
        <w:spacing w:after="0"/>
        <w:ind w:left="0"/>
        <w:jc w:val="both"/>
      </w:pPr>
      <w:r>
        <w:rPr>
          <w:rFonts w:ascii="Times New Roman"/>
          <w:b w:val="false"/>
          <w:i w:val="false"/>
          <w:color w:val="000000"/>
          <w:sz w:val="28"/>
        </w:rPr>
        <w:t xml:space="preserve">"Статья 32 </w:t>
      </w:r>
      <w:r>
        <w:br/>
      </w:r>
      <w:r>
        <w:rPr>
          <w:rFonts w:ascii="Times New Roman"/>
          <w:b w:val="false"/>
          <w:i w:val="false"/>
          <w:color w:val="000000"/>
          <w:sz w:val="28"/>
        </w:rPr>
        <w:t xml:space="preserve">
Правоотношения родителей и детей </w:t>
      </w:r>
    </w:p>
    <w:p>
      <w:pPr>
        <w:spacing w:after="0"/>
        <w:ind w:left="0"/>
        <w:jc w:val="both"/>
      </w:pPr>
      <w:r>
        <w:rPr>
          <w:rFonts w:ascii="Times New Roman"/>
          <w:b w:val="false"/>
          <w:i w:val="false"/>
          <w:color w:val="000000"/>
          <w:sz w:val="28"/>
        </w:rPr>
        <w:t xml:space="preserve">      1. Права и обязанности родителей и детей, в том числе обязательства родителей по содержанию детей, определяются законодательством Договаривающейся Стороны, на территории которой они имеют постоянное совместное место жительства, а при отсутствии постоянного совместного места жительства родителей и детей их взаимные права и обязанности определяются законодательством Договаривающейся Стороны, гражданином которой является ребенок. </w:t>
      </w:r>
      <w:r>
        <w:br/>
      </w:r>
      <w:r>
        <w:rPr>
          <w:rFonts w:ascii="Times New Roman"/>
          <w:b w:val="false"/>
          <w:i w:val="false"/>
          <w:color w:val="000000"/>
          <w:sz w:val="28"/>
        </w:rPr>
        <w:t xml:space="preserve">
      По требованию истца по алиментным обязательствам применяется законодательство Договаривающейся Стороны, на территории которой постоянно проживает ребенок. </w:t>
      </w:r>
      <w:r>
        <w:br/>
      </w:r>
      <w:r>
        <w:rPr>
          <w:rFonts w:ascii="Times New Roman"/>
          <w:b w:val="false"/>
          <w:i w:val="false"/>
          <w:color w:val="000000"/>
          <w:sz w:val="28"/>
        </w:rPr>
        <w:t xml:space="preserve">
      2. Алиментные обязательства совершеннолетних детей в пользу родителей, а также алиментные обязательства других членов семьи определяются законодательством Договаривающейся Стороны, на территории которой они имели совместное место жительства. При отсутствии совместного места жительства такие обязательства определяются законодательством Договаривающейся Стороны, гражданином которой является истец. </w:t>
      </w:r>
      <w:r>
        <w:br/>
      </w:r>
      <w:r>
        <w:rPr>
          <w:rFonts w:ascii="Times New Roman"/>
          <w:b w:val="false"/>
          <w:i w:val="false"/>
          <w:color w:val="000000"/>
          <w:sz w:val="28"/>
        </w:rPr>
        <w:t xml:space="preserve">
      3. По делам о правоотношениях между родителями и детьми компетентен суд Договаривающейся Стороны, законодательство которой подлежит применению в соответствии с пунктами 1 и 2 настоящей статьи. </w:t>
      </w:r>
      <w:r>
        <w:br/>
      </w:r>
      <w:r>
        <w:rPr>
          <w:rFonts w:ascii="Times New Roman"/>
          <w:b w:val="false"/>
          <w:i w:val="false"/>
          <w:color w:val="000000"/>
          <w:sz w:val="28"/>
        </w:rPr>
        <w:t xml:space="preserve">
      4. Исполнение решений суда по делам, связанным с воспитанием детей, производится в порядке, установленном законодательством Договаривающейся Стороны, на территории которой проживает ребенок. </w:t>
      </w:r>
      <w:r>
        <w:br/>
      </w:r>
      <w:r>
        <w:rPr>
          <w:rFonts w:ascii="Times New Roman"/>
          <w:b w:val="false"/>
          <w:i w:val="false"/>
          <w:color w:val="000000"/>
          <w:sz w:val="28"/>
        </w:rPr>
        <w:t xml:space="preserve">
      5. Договаривающиеся Стороны оказывают друг другу помощь в розыске ответчика по делам о взыскании алиментов, когда есть основание полагать, что ответчик находится на территории другой Договаривающейся Стороны, и судом вынесено определение об объявлении его розыска." </w:t>
      </w:r>
    </w:p>
    <w:bookmarkStart w:name="z12" w:id="11"/>
    <w:p>
      <w:pPr>
        <w:spacing w:after="0"/>
        <w:ind w:left="0"/>
        <w:jc w:val="both"/>
      </w:pPr>
      <w:r>
        <w:rPr>
          <w:rFonts w:ascii="Times New Roman"/>
          <w:b w:val="false"/>
          <w:i w:val="false"/>
          <w:color w:val="000000"/>
          <w:sz w:val="28"/>
        </w:rPr>
        <w:t xml:space="preserve">
      10. Название раздела IV Конвенции изложить в следующей редакции: </w:t>
      </w:r>
      <w:r>
        <w:br/>
      </w:r>
      <w:r>
        <w:rPr>
          <w:rFonts w:ascii="Times New Roman"/>
          <w:b w:val="false"/>
          <w:i w:val="false"/>
          <w:color w:val="000000"/>
          <w:sz w:val="28"/>
        </w:rPr>
        <w:t xml:space="preserve">
      "Раздел IV. Правовая помощь и правовые отношения по уголовным делам". </w:t>
      </w:r>
    </w:p>
    <w:bookmarkEnd w:id="11"/>
    <w:bookmarkStart w:name="z13" w:id="12"/>
    <w:p>
      <w:pPr>
        <w:spacing w:after="0"/>
        <w:ind w:left="0"/>
        <w:jc w:val="both"/>
      </w:pPr>
      <w:r>
        <w:rPr>
          <w:rFonts w:ascii="Times New Roman"/>
          <w:b w:val="false"/>
          <w:i w:val="false"/>
          <w:color w:val="000000"/>
          <w:sz w:val="28"/>
        </w:rPr>
        <w:t xml:space="preserve">
      11. Название части III раздела IV Конвенции изложить в следующей редакции: </w:t>
      </w:r>
      <w:r>
        <w:br/>
      </w:r>
      <w:r>
        <w:rPr>
          <w:rFonts w:ascii="Times New Roman"/>
          <w:b w:val="false"/>
          <w:i w:val="false"/>
          <w:color w:val="000000"/>
          <w:sz w:val="28"/>
        </w:rPr>
        <w:t xml:space="preserve">
      "Часть III. Специальные положения о правовой помощи и правовых отношениях по уголовным делам". </w:t>
      </w:r>
    </w:p>
    <w:bookmarkEnd w:id="12"/>
    <w:bookmarkStart w:name="z14" w:id="13"/>
    <w:p>
      <w:pPr>
        <w:spacing w:after="0"/>
        <w:ind w:left="0"/>
        <w:jc w:val="both"/>
      </w:pPr>
      <w:r>
        <w:rPr>
          <w:rFonts w:ascii="Times New Roman"/>
          <w:b w:val="false"/>
          <w:i w:val="false"/>
          <w:color w:val="000000"/>
          <w:sz w:val="28"/>
        </w:rPr>
        <w:t xml:space="preserve">
      12. Пункт 1 статьи 58 изложить в следующей редакции: </w:t>
      </w:r>
      <w:r>
        <w:br/>
      </w:r>
      <w:r>
        <w:rPr>
          <w:rFonts w:ascii="Times New Roman"/>
          <w:b w:val="false"/>
          <w:i w:val="false"/>
          <w:color w:val="000000"/>
          <w:sz w:val="28"/>
        </w:rPr>
        <w:t xml:space="preserve">
      "1. Требование о выдаче должно содержать следующие сведения: </w:t>
      </w:r>
      <w:r>
        <w:br/>
      </w:r>
      <w:r>
        <w:rPr>
          <w:rFonts w:ascii="Times New Roman"/>
          <w:b w:val="false"/>
          <w:i w:val="false"/>
          <w:color w:val="000000"/>
          <w:sz w:val="28"/>
        </w:rPr>
        <w:t xml:space="preserve">
      а) наименование запрашивающего и запрашиваемого учреждений; </w:t>
      </w:r>
      <w:r>
        <w:br/>
      </w:r>
      <w:r>
        <w:rPr>
          <w:rFonts w:ascii="Times New Roman"/>
          <w:b w:val="false"/>
          <w:i w:val="false"/>
          <w:color w:val="000000"/>
          <w:sz w:val="28"/>
        </w:rPr>
        <w:t xml:space="preserve">
      б) описание фактических обстоятельств деяния и текст закона запрашивающей Договаривающейся Стороны, на основании которого это деяние признается преступлением с указанием предусматриваемой этим законом меры наказания; </w:t>
      </w:r>
      <w:r>
        <w:br/>
      </w:r>
      <w:r>
        <w:rPr>
          <w:rFonts w:ascii="Times New Roman"/>
          <w:b w:val="false"/>
          <w:i w:val="false"/>
          <w:color w:val="000000"/>
          <w:sz w:val="28"/>
        </w:rPr>
        <w:t xml:space="preserve">
      в) фамилию, имя, отчество лица, которое подлежит выдаче, его год рождения, гражданство, место жительства или пребывания, по возможности - описание внешности, фотографию, отпечатки пальцев и другие сведения о его личности; </w:t>
      </w:r>
      <w:r>
        <w:br/>
      </w:r>
      <w:r>
        <w:rPr>
          <w:rFonts w:ascii="Times New Roman"/>
          <w:b w:val="false"/>
          <w:i w:val="false"/>
          <w:color w:val="000000"/>
          <w:sz w:val="28"/>
        </w:rPr>
        <w:t xml:space="preserve">
      г) данные о размере ущерба, причиненного преступлением". </w:t>
      </w:r>
    </w:p>
    <w:bookmarkEnd w:id="13"/>
    <w:bookmarkStart w:name="z15" w:id="14"/>
    <w:p>
      <w:pPr>
        <w:spacing w:after="0"/>
        <w:ind w:left="0"/>
        <w:jc w:val="both"/>
      </w:pPr>
      <w:r>
        <w:rPr>
          <w:rFonts w:ascii="Times New Roman"/>
          <w:b w:val="false"/>
          <w:i w:val="false"/>
          <w:color w:val="000000"/>
          <w:sz w:val="28"/>
        </w:rPr>
        <w:t xml:space="preserve">
      13. Статью 60 изложить в следующей редакции: </w:t>
      </w:r>
    </w:p>
    <w:bookmarkEnd w:id="14"/>
    <w:p>
      <w:pPr>
        <w:spacing w:after="0"/>
        <w:ind w:left="0"/>
        <w:jc w:val="both"/>
      </w:pPr>
      <w:r>
        <w:rPr>
          <w:rFonts w:ascii="Times New Roman"/>
          <w:b w:val="false"/>
          <w:i w:val="false"/>
          <w:color w:val="000000"/>
          <w:sz w:val="28"/>
        </w:rPr>
        <w:t xml:space="preserve">"Статья 60 </w:t>
      </w:r>
      <w:r>
        <w:br/>
      </w:r>
      <w:r>
        <w:rPr>
          <w:rFonts w:ascii="Times New Roman"/>
          <w:b w:val="false"/>
          <w:i w:val="false"/>
          <w:color w:val="000000"/>
          <w:sz w:val="28"/>
        </w:rPr>
        <w:t xml:space="preserve">
Розыск и взятие под стражу для выдачи </w:t>
      </w:r>
    </w:p>
    <w:p>
      <w:pPr>
        <w:spacing w:after="0"/>
        <w:ind w:left="0"/>
        <w:jc w:val="both"/>
      </w:pPr>
      <w:r>
        <w:rPr>
          <w:rFonts w:ascii="Times New Roman"/>
          <w:b w:val="false"/>
          <w:i w:val="false"/>
          <w:color w:val="000000"/>
          <w:sz w:val="28"/>
        </w:rPr>
        <w:t xml:space="preserve">      По получении требования о выдаче запрашиваемая Договаривающаяся Сторона немедленно принимает меры к розыску и взятию под стражу лица, выдача которого требуется, за исключением тех случаев, когда выдача не может быть произведена." </w:t>
      </w:r>
    </w:p>
    <w:bookmarkStart w:name="z16" w:id="15"/>
    <w:p>
      <w:pPr>
        <w:spacing w:after="0"/>
        <w:ind w:left="0"/>
        <w:jc w:val="both"/>
      </w:pPr>
      <w:r>
        <w:rPr>
          <w:rFonts w:ascii="Times New Roman"/>
          <w:b w:val="false"/>
          <w:i w:val="false"/>
          <w:color w:val="000000"/>
          <w:sz w:val="28"/>
        </w:rPr>
        <w:t xml:space="preserve">
      14. Дополнить Конвенцию статьями 61 </w:t>
      </w:r>
      <w:r>
        <w:rPr>
          <w:rFonts w:ascii="Times New Roman"/>
          <w:b w:val="false"/>
          <w:i w:val="false"/>
          <w:color w:val="000000"/>
          <w:vertAlign w:val="superscript"/>
        </w:rPr>
        <w:t xml:space="preserve">1 </w:t>
      </w:r>
      <w:r>
        <w:rPr>
          <w:rFonts w:ascii="Times New Roman"/>
          <w:b w:val="false"/>
          <w:i w:val="false"/>
          <w:color w:val="000000"/>
          <w:sz w:val="28"/>
        </w:rPr>
        <w:t xml:space="preserve">и 61 </w:t>
      </w:r>
      <w:r>
        <w:rPr>
          <w:rFonts w:ascii="Times New Roman"/>
          <w:b w:val="false"/>
          <w:i w:val="false"/>
          <w:color w:val="000000"/>
          <w:vertAlign w:val="superscript"/>
        </w:rPr>
        <w:t xml:space="preserve">2 </w:t>
      </w:r>
      <w:r>
        <w:rPr>
          <w:rFonts w:ascii="Times New Roman"/>
          <w:b w:val="false"/>
          <w:i w:val="false"/>
          <w:color w:val="000000"/>
          <w:sz w:val="28"/>
        </w:rPr>
        <w:t xml:space="preserve">следующего содержания: </w:t>
      </w:r>
    </w:p>
    <w:bookmarkEnd w:id="15"/>
    <w:p>
      <w:pPr>
        <w:spacing w:after="0"/>
        <w:ind w:left="0"/>
        <w:jc w:val="both"/>
      </w:pPr>
      <w:r>
        <w:rPr>
          <w:rFonts w:ascii="Times New Roman"/>
          <w:b w:val="false"/>
          <w:i w:val="false"/>
          <w:color w:val="000000"/>
          <w:sz w:val="28"/>
        </w:rPr>
        <w:t xml:space="preserve">"Статья 61 </w:t>
      </w:r>
      <w:r>
        <w:rPr>
          <w:rFonts w:ascii="Times New Roman"/>
          <w:b w:val="false"/>
          <w:i w:val="false"/>
          <w:color w:val="000000"/>
          <w:vertAlign w:val="superscript"/>
        </w:rPr>
        <w:t xml:space="preserve">1 </w:t>
      </w:r>
      <w:r>
        <w:br/>
      </w:r>
      <w:r>
        <w:rPr>
          <w:rFonts w:ascii="Times New Roman"/>
          <w:b w:val="false"/>
          <w:i w:val="false"/>
          <w:color w:val="000000"/>
          <w:sz w:val="28"/>
        </w:rPr>
        <w:t xml:space="preserve">
Розыск лица до получения требования о выдаче </w:t>
      </w:r>
    </w:p>
    <w:p>
      <w:pPr>
        <w:spacing w:after="0"/>
        <w:ind w:left="0"/>
        <w:jc w:val="both"/>
      </w:pPr>
      <w:r>
        <w:rPr>
          <w:rFonts w:ascii="Times New Roman"/>
          <w:b w:val="false"/>
          <w:i w:val="false"/>
          <w:color w:val="000000"/>
          <w:sz w:val="28"/>
        </w:rPr>
        <w:t xml:space="preserve">      1. Договаривающиеся Стороны осуществляют по поручению розыск лица до получения требования о его выдаче при наличии оснований полагать, что это лицо может находиться на территории запрашиваемой Договаривающейся Стороны. </w:t>
      </w:r>
      <w:r>
        <w:br/>
      </w:r>
      <w:r>
        <w:rPr>
          <w:rFonts w:ascii="Times New Roman"/>
          <w:b w:val="false"/>
          <w:i w:val="false"/>
          <w:color w:val="000000"/>
          <w:sz w:val="28"/>
        </w:rPr>
        <w:t xml:space="preserve">
      2. Поручение об осуществлении розыска составляется в соответствии с положениями статьи 7 и должно содержать как можно более полное описание разыскиваемого лица наряду с любой другой информацией, позволяющей установить его местонахождение, просьбу о взятии его под стражу с указанием о том, что требование о выдаче этого лица будет представлено. </w:t>
      </w:r>
      <w:r>
        <w:br/>
      </w:r>
      <w:r>
        <w:rPr>
          <w:rFonts w:ascii="Times New Roman"/>
          <w:b w:val="false"/>
          <w:i w:val="false"/>
          <w:color w:val="000000"/>
          <w:sz w:val="28"/>
        </w:rPr>
        <w:t xml:space="preserve">
      3. К поручению об осуществлении розыска прилагается заверенная копия решения компетентного органа о заключении под стражу либо вступившего в законную силу приговора, сведения о неотбытой части наказания, а также фотография и отпечатки пальцев рук (если таковые имеются). </w:t>
      </w:r>
      <w:r>
        <w:br/>
      </w:r>
      <w:r>
        <w:rPr>
          <w:rFonts w:ascii="Times New Roman"/>
          <w:b w:val="false"/>
          <w:i w:val="false"/>
          <w:color w:val="000000"/>
          <w:sz w:val="28"/>
        </w:rPr>
        <w:t xml:space="preserve">
      4. О взятии под стражу разыскиваемого лица или других результатах розыска немедленно информируется запрашивающая Договаривающаяся Сторона. </w:t>
      </w:r>
    </w:p>
    <w:p>
      <w:pPr>
        <w:spacing w:after="0"/>
        <w:ind w:left="0"/>
        <w:jc w:val="both"/>
      </w:pPr>
      <w:r>
        <w:rPr>
          <w:rFonts w:ascii="Times New Roman"/>
          <w:b w:val="false"/>
          <w:i w:val="false"/>
          <w:color w:val="000000"/>
          <w:sz w:val="28"/>
        </w:rPr>
        <w:t xml:space="preserve">Статья 61 </w:t>
      </w:r>
      <w:r>
        <w:rPr>
          <w:rFonts w:ascii="Times New Roman"/>
          <w:b w:val="false"/>
          <w:i w:val="false"/>
          <w:color w:val="000000"/>
          <w:vertAlign w:val="superscript"/>
        </w:rPr>
        <w:t xml:space="preserve">2 </w:t>
      </w:r>
      <w:r>
        <w:br/>
      </w:r>
      <w:r>
        <w:rPr>
          <w:rFonts w:ascii="Times New Roman"/>
          <w:b w:val="false"/>
          <w:i w:val="false"/>
          <w:color w:val="000000"/>
          <w:sz w:val="28"/>
        </w:rPr>
        <w:t xml:space="preserve">
Исчисление срока содержания под стражей </w:t>
      </w:r>
    </w:p>
    <w:p>
      <w:pPr>
        <w:spacing w:after="0"/>
        <w:ind w:left="0"/>
        <w:jc w:val="both"/>
      </w:pPr>
      <w:r>
        <w:rPr>
          <w:rFonts w:ascii="Times New Roman"/>
          <w:b w:val="false"/>
          <w:i w:val="false"/>
          <w:color w:val="000000"/>
          <w:sz w:val="28"/>
        </w:rPr>
        <w:t xml:space="preserve">      Время содержания под стражей лица, взятого под стражу в соответствии с положениями статей 60, 61, 61 </w:t>
      </w:r>
      <w:r>
        <w:rPr>
          <w:rFonts w:ascii="Times New Roman"/>
          <w:b w:val="false"/>
          <w:i w:val="false"/>
          <w:color w:val="000000"/>
          <w:vertAlign w:val="superscript"/>
        </w:rPr>
        <w:t xml:space="preserve">1 </w:t>
      </w:r>
      <w:r>
        <w:rPr>
          <w:rFonts w:ascii="Times New Roman"/>
          <w:b w:val="false"/>
          <w:i w:val="false"/>
          <w:color w:val="000000"/>
          <w:sz w:val="28"/>
        </w:rPr>
        <w:t xml:space="preserve">настоящей Конвенции, в случае его выдачи, засчитывается в общий срок содержания под стражей, предусмотренный законодательством Договаривающейся Стороны, которой это лицо выдано." </w:t>
      </w:r>
    </w:p>
    <w:bookmarkStart w:name="z17" w:id="16"/>
    <w:p>
      <w:pPr>
        <w:spacing w:after="0"/>
        <w:ind w:left="0"/>
        <w:jc w:val="both"/>
      </w:pPr>
      <w:r>
        <w:rPr>
          <w:rFonts w:ascii="Times New Roman"/>
          <w:b w:val="false"/>
          <w:i w:val="false"/>
          <w:color w:val="000000"/>
          <w:sz w:val="28"/>
        </w:rPr>
        <w:t xml:space="preserve">
      15. Статью 62 изложить в следующей редакции:  </w:t>
      </w:r>
    </w:p>
    <w:bookmarkEnd w:id="16"/>
    <w:p>
      <w:pPr>
        <w:spacing w:after="0"/>
        <w:ind w:left="0"/>
        <w:jc w:val="both"/>
      </w:pPr>
      <w:r>
        <w:rPr>
          <w:rFonts w:ascii="Times New Roman"/>
          <w:b w:val="false"/>
          <w:i w:val="false"/>
          <w:color w:val="000000"/>
          <w:sz w:val="28"/>
        </w:rPr>
        <w:t xml:space="preserve">"Статья 62 </w:t>
      </w:r>
      <w:r>
        <w:br/>
      </w:r>
      <w:r>
        <w:rPr>
          <w:rFonts w:ascii="Times New Roman"/>
          <w:b w:val="false"/>
          <w:i w:val="false"/>
          <w:color w:val="000000"/>
          <w:sz w:val="28"/>
        </w:rPr>
        <w:t xml:space="preserve">
Освобождение лица, задержанного или взятого под стражу </w:t>
      </w:r>
    </w:p>
    <w:p>
      <w:pPr>
        <w:spacing w:after="0"/>
        <w:ind w:left="0"/>
        <w:jc w:val="both"/>
      </w:pPr>
      <w:r>
        <w:rPr>
          <w:rFonts w:ascii="Times New Roman"/>
          <w:b w:val="false"/>
          <w:i w:val="false"/>
          <w:color w:val="000000"/>
          <w:sz w:val="28"/>
        </w:rPr>
        <w:t xml:space="preserve">      1. Лицо, взятое под стражу согласно пункту 1 статьи 61 и статье 61 </w:t>
      </w:r>
      <w:r>
        <w:rPr>
          <w:rFonts w:ascii="Times New Roman"/>
          <w:b w:val="false"/>
          <w:i w:val="false"/>
          <w:color w:val="000000"/>
          <w:vertAlign w:val="superscript"/>
        </w:rPr>
        <w:t xml:space="preserve">1 </w:t>
      </w:r>
      <w:r>
        <w:rPr>
          <w:rFonts w:ascii="Times New Roman"/>
          <w:b w:val="false"/>
          <w:i w:val="false"/>
          <w:color w:val="000000"/>
          <w:sz w:val="28"/>
        </w:rPr>
        <w:t xml:space="preserve">, должно быть освобождено, если поступит уведомление запрашивающей Договаривающейся Стороны о необходимости освобождения данного лица, либо требование о выдаче со всеми приложенными к нему документами, предусмотренными статьей 58, не будет получено запрашиваемой Договаривающейся Стороной в течение сорока дней со дня взятия под стражу. </w:t>
      </w:r>
      <w:r>
        <w:br/>
      </w:r>
      <w:r>
        <w:rPr>
          <w:rFonts w:ascii="Times New Roman"/>
          <w:b w:val="false"/>
          <w:i w:val="false"/>
          <w:color w:val="000000"/>
          <w:sz w:val="28"/>
        </w:rPr>
        <w:t xml:space="preserve">
      2. Лицо, задержанное согласно пункту 2 статьи 61, должно быть освобождено, если ходатайство о взятии его под стражу в соответствии с пунктом 1 статьи 61 не поступит в течение срока, предусмотренного законодательством для задержания." </w:t>
      </w:r>
    </w:p>
    <w:bookmarkStart w:name="z18" w:id="17"/>
    <w:p>
      <w:pPr>
        <w:spacing w:after="0"/>
        <w:ind w:left="0"/>
        <w:jc w:val="both"/>
      </w:pPr>
      <w:r>
        <w:rPr>
          <w:rFonts w:ascii="Times New Roman"/>
          <w:b w:val="false"/>
          <w:i w:val="false"/>
          <w:color w:val="000000"/>
          <w:sz w:val="28"/>
        </w:rPr>
        <w:t xml:space="preserve">
      16. Дополнить Конвенцию статьей 67 </w:t>
      </w:r>
      <w:r>
        <w:rPr>
          <w:rFonts w:ascii="Times New Roman"/>
          <w:b w:val="false"/>
          <w:i w:val="false"/>
          <w:color w:val="000000"/>
          <w:vertAlign w:val="superscript"/>
        </w:rPr>
        <w:t xml:space="preserve">1 </w:t>
      </w:r>
      <w:r>
        <w:rPr>
          <w:rFonts w:ascii="Times New Roman"/>
          <w:b w:val="false"/>
          <w:i w:val="false"/>
          <w:color w:val="000000"/>
          <w:sz w:val="28"/>
        </w:rPr>
        <w:t xml:space="preserve">следующего содержания: </w:t>
      </w:r>
    </w:p>
    <w:bookmarkEnd w:id="17"/>
    <w:p>
      <w:pPr>
        <w:spacing w:after="0"/>
        <w:ind w:left="0"/>
        <w:jc w:val="both"/>
      </w:pPr>
      <w:r>
        <w:rPr>
          <w:rFonts w:ascii="Times New Roman"/>
          <w:b w:val="false"/>
          <w:i w:val="false"/>
          <w:color w:val="000000"/>
          <w:sz w:val="28"/>
        </w:rPr>
        <w:t xml:space="preserve">"Статья 67 </w:t>
      </w:r>
      <w:r>
        <w:rPr>
          <w:rFonts w:ascii="Times New Roman"/>
          <w:b w:val="false"/>
          <w:i w:val="false"/>
          <w:color w:val="000000"/>
          <w:vertAlign w:val="superscript"/>
        </w:rPr>
        <w:t xml:space="preserve">1 </w:t>
      </w:r>
      <w:r>
        <w:br/>
      </w:r>
      <w:r>
        <w:rPr>
          <w:rFonts w:ascii="Times New Roman"/>
          <w:b w:val="false"/>
          <w:i w:val="false"/>
          <w:color w:val="000000"/>
          <w:sz w:val="28"/>
        </w:rPr>
        <w:t xml:space="preserve">
Повторное задержание или взятие под стражу </w:t>
      </w:r>
    </w:p>
    <w:p>
      <w:pPr>
        <w:spacing w:after="0"/>
        <w:ind w:left="0"/>
        <w:jc w:val="both"/>
      </w:pPr>
      <w:r>
        <w:rPr>
          <w:rFonts w:ascii="Times New Roman"/>
          <w:b w:val="false"/>
          <w:i w:val="false"/>
          <w:color w:val="000000"/>
          <w:sz w:val="28"/>
        </w:rPr>
        <w:t xml:space="preserve">      Освобождение лица в соответствии с пунктом 2 статьи 59, пунктами 1 и 2 статьи 62 и статьей 67 не препятствует повторному его задержанию и взятию под стражу в целях выдачи требуемого лица в случае последующего получения требования о выдаче". </w:t>
      </w:r>
    </w:p>
    <w:bookmarkStart w:name="z19" w:id="18"/>
    <w:p>
      <w:pPr>
        <w:spacing w:after="0"/>
        <w:ind w:left="0"/>
        <w:jc w:val="both"/>
      </w:pPr>
      <w:r>
        <w:rPr>
          <w:rFonts w:ascii="Times New Roman"/>
          <w:b w:val="false"/>
          <w:i w:val="false"/>
          <w:color w:val="000000"/>
          <w:sz w:val="28"/>
        </w:rPr>
        <w:t xml:space="preserve">
      17. Пункт 1 статьи 70 после слов "выданных другой Договаривающейся Стороне" дополнить словами "или переданных на время". </w:t>
      </w:r>
    </w:p>
    <w:bookmarkEnd w:id="18"/>
    <w:bookmarkStart w:name="z20" w:id="19"/>
    <w:p>
      <w:pPr>
        <w:spacing w:after="0"/>
        <w:ind w:left="0"/>
        <w:jc w:val="both"/>
      </w:pPr>
      <w:r>
        <w:rPr>
          <w:rFonts w:ascii="Times New Roman"/>
          <w:b w:val="false"/>
          <w:i w:val="false"/>
          <w:color w:val="000000"/>
          <w:sz w:val="28"/>
        </w:rPr>
        <w:t xml:space="preserve">
      18. Статью 71 после слов "связанные с выдачей" дополнить словами "или передачей на время". </w:t>
      </w:r>
    </w:p>
    <w:bookmarkEnd w:id="19"/>
    <w:bookmarkStart w:name="z21" w:id="20"/>
    <w:p>
      <w:pPr>
        <w:spacing w:after="0"/>
        <w:ind w:left="0"/>
        <w:jc w:val="both"/>
      </w:pPr>
      <w:r>
        <w:rPr>
          <w:rFonts w:ascii="Times New Roman"/>
          <w:b w:val="false"/>
          <w:i w:val="false"/>
          <w:color w:val="000000"/>
          <w:sz w:val="28"/>
        </w:rPr>
        <w:t xml:space="preserve">
      19. Дополнить Конвенцию статьей 76 </w:t>
      </w:r>
      <w:r>
        <w:rPr>
          <w:rFonts w:ascii="Times New Roman"/>
          <w:b w:val="false"/>
          <w:i w:val="false"/>
          <w:color w:val="000000"/>
          <w:vertAlign w:val="superscript"/>
        </w:rPr>
        <w:t xml:space="preserve">1 </w:t>
      </w:r>
      <w:r>
        <w:rPr>
          <w:rFonts w:ascii="Times New Roman"/>
          <w:b w:val="false"/>
          <w:i w:val="false"/>
          <w:color w:val="000000"/>
          <w:sz w:val="28"/>
        </w:rPr>
        <w:t xml:space="preserve">следующего содержания: </w:t>
      </w:r>
    </w:p>
    <w:bookmarkEnd w:id="20"/>
    <w:p>
      <w:pPr>
        <w:spacing w:after="0"/>
        <w:ind w:left="0"/>
        <w:jc w:val="both"/>
      </w:pPr>
      <w:r>
        <w:rPr>
          <w:rFonts w:ascii="Times New Roman"/>
          <w:b w:val="false"/>
          <w:i w:val="false"/>
          <w:color w:val="000000"/>
          <w:sz w:val="28"/>
        </w:rPr>
        <w:t xml:space="preserve">"Статья 76 </w:t>
      </w:r>
      <w:r>
        <w:rPr>
          <w:rFonts w:ascii="Times New Roman"/>
          <w:b w:val="false"/>
          <w:i w:val="false"/>
          <w:color w:val="000000"/>
          <w:vertAlign w:val="superscript"/>
        </w:rPr>
        <w:t xml:space="preserve">1 </w:t>
      </w:r>
      <w:r>
        <w:br/>
      </w:r>
      <w:r>
        <w:rPr>
          <w:rFonts w:ascii="Times New Roman"/>
          <w:b w:val="false"/>
          <w:i w:val="false"/>
          <w:color w:val="000000"/>
          <w:sz w:val="28"/>
        </w:rPr>
        <w:t xml:space="preserve">
Признание приговоров </w:t>
      </w:r>
    </w:p>
    <w:p>
      <w:pPr>
        <w:spacing w:after="0"/>
        <w:ind w:left="0"/>
        <w:jc w:val="both"/>
      </w:pPr>
      <w:r>
        <w:rPr>
          <w:rFonts w:ascii="Times New Roman"/>
          <w:b w:val="false"/>
          <w:i w:val="false"/>
          <w:color w:val="000000"/>
          <w:sz w:val="28"/>
        </w:rPr>
        <w:t xml:space="preserve">      При решении вопросов о признании лица особо опасным рецидивистом, об установлении фактов совершения преступления повторно и нарушения обязанностей, связанных с условным осуждением, отсрочкой исполнения приговора или условно-досрочным освобождением, учреждения юстиции Договаривающихся Сторон могут признавать и учитывать приговоры, вынесенные судами (трибуналами) бывшего Союза ССР и входивших в его состав союзных республик, а также судами Договаривающихся Сторон." </w:t>
      </w:r>
    </w:p>
    <w:bookmarkStart w:name="z22" w:id="21"/>
    <w:p>
      <w:pPr>
        <w:spacing w:after="0"/>
        <w:ind w:left="0"/>
        <w:jc w:val="both"/>
      </w:pPr>
      <w:r>
        <w:rPr>
          <w:rFonts w:ascii="Times New Roman"/>
          <w:b w:val="false"/>
          <w:i w:val="false"/>
          <w:color w:val="000000"/>
          <w:sz w:val="28"/>
        </w:rPr>
        <w:t xml:space="preserve">
      20. Дополнять Конвенцию статьей 78 </w:t>
      </w:r>
      <w:r>
        <w:rPr>
          <w:rFonts w:ascii="Times New Roman"/>
          <w:b w:val="false"/>
          <w:i w:val="false"/>
          <w:color w:val="000000"/>
          <w:vertAlign w:val="superscript"/>
        </w:rPr>
        <w:t xml:space="preserve">1 </w:t>
      </w:r>
      <w:r>
        <w:rPr>
          <w:rFonts w:ascii="Times New Roman"/>
          <w:b w:val="false"/>
          <w:i w:val="false"/>
          <w:color w:val="000000"/>
          <w:sz w:val="28"/>
        </w:rPr>
        <w:t xml:space="preserve">следующего содержания: </w:t>
      </w:r>
    </w:p>
    <w:bookmarkEnd w:id="21"/>
    <w:p>
      <w:pPr>
        <w:spacing w:after="0"/>
        <w:ind w:left="0"/>
        <w:jc w:val="both"/>
      </w:pPr>
      <w:r>
        <w:rPr>
          <w:rFonts w:ascii="Times New Roman"/>
          <w:b w:val="false"/>
          <w:i w:val="false"/>
          <w:color w:val="000000"/>
          <w:sz w:val="28"/>
        </w:rPr>
        <w:t xml:space="preserve">"Статья 78 </w:t>
      </w:r>
      <w:r>
        <w:rPr>
          <w:rFonts w:ascii="Times New Roman"/>
          <w:b w:val="false"/>
          <w:i w:val="false"/>
          <w:color w:val="000000"/>
          <w:vertAlign w:val="superscript"/>
        </w:rPr>
        <w:t xml:space="preserve">1 </w:t>
      </w:r>
      <w:r>
        <w:br/>
      </w:r>
      <w:r>
        <w:rPr>
          <w:rFonts w:ascii="Times New Roman"/>
          <w:b w:val="false"/>
          <w:i w:val="false"/>
          <w:color w:val="000000"/>
          <w:sz w:val="28"/>
        </w:rPr>
        <w:t xml:space="preserve">
Передача на время лица, находящегося под стражей или </w:t>
      </w:r>
      <w:r>
        <w:br/>
      </w:r>
      <w:r>
        <w:rPr>
          <w:rFonts w:ascii="Times New Roman"/>
          <w:b w:val="false"/>
          <w:i w:val="false"/>
          <w:color w:val="000000"/>
          <w:sz w:val="28"/>
        </w:rPr>
        <w:t xml:space="preserve">
отбывающего наказание в виде лишения свободы </w:t>
      </w:r>
    </w:p>
    <w:p>
      <w:pPr>
        <w:spacing w:after="0"/>
        <w:ind w:left="0"/>
        <w:jc w:val="both"/>
      </w:pPr>
      <w:r>
        <w:rPr>
          <w:rFonts w:ascii="Times New Roman"/>
          <w:b w:val="false"/>
          <w:i w:val="false"/>
          <w:color w:val="000000"/>
          <w:sz w:val="28"/>
        </w:rPr>
        <w:t xml:space="preserve">      1. При необходимости допросить в качестве свидетеля или потерпевшего лицо, содержащееся под стражей или отбывающее наказание в виде лишения свободы на территории другой Договаривающейся Стороны, а также провести иное следственное действие с его участием, это лицо, независимо от его гражданства, по обоснованной просьбе заинтересованной Договаривающейся Стороны может быть по решению Генерального прокурора (Прокурора) запрашиваемой Договаривающейся Стороны передано на время при условии его содержания под стражей и возвращения в установленный срок. </w:t>
      </w:r>
      <w:r>
        <w:br/>
      </w:r>
      <w:r>
        <w:rPr>
          <w:rFonts w:ascii="Times New Roman"/>
          <w:b w:val="false"/>
          <w:i w:val="false"/>
          <w:color w:val="000000"/>
          <w:sz w:val="28"/>
        </w:rPr>
        <w:t xml:space="preserve">
      2. Просьба о передаче на время лица, указанного в пункте 1 настоящей статьи, составляется в соответствии с положениями статьи 7 и должна также содержать указание на время, в течение которого требуется присутствие этого лица в запрашивающей Договаривающейся Стороне. </w:t>
      </w:r>
      <w:r>
        <w:br/>
      </w:r>
      <w:r>
        <w:rPr>
          <w:rFonts w:ascii="Times New Roman"/>
          <w:b w:val="false"/>
          <w:i w:val="false"/>
          <w:color w:val="000000"/>
          <w:sz w:val="28"/>
        </w:rPr>
        <w:t xml:space="preserve">
      3. Передача на время лица, указанного в пункте 1 настоящей статьи, не производится: </w:t>
      </w:r>
      <w:r>
        <w:br/>
      </w:r>
      <w:r>
        <w:rPr>
          <w:rFonts w:ascii="Times New Roman"/>
          <w:b w:val="false"/>
          <w:i w:val="false"/>
          <w:color w:val="000000"/>
          <w:sz w:val="28"/>
        </w:rPr>
        <w:t xml:space="preserve">
      а) если не получено его согласие на такую передачу; </w:t>
      </w:r>
      <w:r>
        <w:br/>
      </w:r>
      <w:r>
        <w:rPr>
          <w:rFonts w:ascii="Times New Roman"/>
          <w:b w:val="false"/>
          <w:i w:val="false"/>
          <w:color w:val="000000"/>
          <w:sz w:val="28"/>
        </w:rPr>
        <w:t xml:space="preserve">
      б) в случае необходимости его присутствия на предварительном следствии или судебном разбирательстве на территории запрашиваемой Договаривающейся Стороны; </w:t>
      </w:r>
      <w:r>
        <w:br/>
      </w:r>
      <w:r>
        <w:rPr>
          <w:rFonts w:ascii="Times New Roman"/>
          <w:b w:val="false"/>
          <w:i w:val="false"/>
          <w:color w:val="000000"/>
          <w:sz w:val="28"/>
        </w:rPr>
        <w:t xml:space="preserve">
      в) если такая передача может повлечь нарушение установленных сроков содержания этого лица под стражей или отбывания им наказания в виде лишения свободы. </w:t>
      </w:r>
      <w:r>
        <w:br/>
      </w:r>
      <w:r>
        <w:rPr>
          <w:rFonts w:ascii="Times New Roman"/>
          <w:b w:val="false"/>
          <w:i w:val="false"/>
          <w:color w:val="000000"/>
          <w:sz w:val="28"/>
        </w:rPr>
        <w:t xml:space="preserve">
      4. На лицо, указанное в пункте 1 настоящей статьи, распространяются гарантии, предусмотренные пунктом 1 статьи 9." </w:t>
      </w:r>
    </w:p>
    <w:bookmarkStart w:name="z23" w:id="22"/>
    <w:p>
      <w:pPr>
        <w:spacing w:after="0"/>
        <w:ind w:left="0"/>
        <w:jc w:val="both"/>
      </w:pPr>
      <w:r>
        <w:rPr>
          <w:rFonts w:ascii="Times New Roman"/>
          <w:b w:val="false"/>
          <w:i w:val="false"/>
          <w:color w:val="000000"/>
          <w:sz w:val="28"/>
        </w:rPr>
        <w:t xml:space="preserve">
      21. Статью 80 Конвенции изложить в следующей редакции: </w:t>
      </w:r>
    </w:p>
    <w:bookmarkEnd w:id="22"/>
    <w:p>
      <w:pPr>
        <w:spacing w:after="0"/>
        <w:ind w:left="0"/>
        <w:jc w:val="both"/>
      </w:pPr>
      <w:r>
        <w:rPr>
          <w:rFonts w:ascii="Times New Roman"/>
          <w:b w:val="false"/>
          <w:i w:val="false"/>
          <w:color w:val="000000"/>
          <w:sz w:val="28"/>
        </w:rPr>
        <w:t xml:space="preserve">"Статья 80 </w:t>
      </w:r>
      <w:r>
        <w:br/>
      </w:r>
      <w:r>
        <w:rPr>
          <w:rFonts w:ascii="Times New Roman"/>
          <w:b w:val="false"/>
          <w:i w:val="false"/>
          <w:color w:val="000000"/>
          <w:sz w:val="28"/>
        </w:rPr>
        <w:t xml:space="preserve">
Особый порядок сношений </w:t>
      </w:r>
    </w:p>
    <w:p>
      <w:pPr>
        <w:spacing w:after="0"/>
        <w:ind w:left="0"/>
        <w:jc w:val="both"/>
      </w:pPr>
      <w:r>
        <w:rPr>
          <w:rFonts w:ascii="Times New Roman"/>
          <w:b w:val="false"/>
          <w:i w:val="false"/>
          <w:color w:val="000000"/>
          <w:sz w:val="28"/>
        </w:rPr>
        <w:t xml:space="preserve">      Сношения по вопросам выдачи и уголовного преследования осуществляются генеральными прокурорами (прокурорами) Договаривающихся Сторон. </w:t>
      </w:r>
      <w:r>
        <w:br/>
      </w:r>
      <w:r>
        <w:rPr>
          <w:rFonts w:ascii="Times New Roman"/>
          <w:b w:val="false"/>
          <w:i w:val="false"/>
          <w:color w:val="000000"/>
          <w:sz w:val="28"/>
        </w:rPr>
        <w:t xml:space="preserve">
      Сношения по вопросам исполнения процессуальных и иных действии, требующих санкции прокурора (суда), осуществляются органами прокуратуры в порядке, установленном генеральными прокурорами (прокурорами) Договаривающихся Сторон". </w:t>
      </w:r>
      <w:r>
        <w:br/>
      </w:r>
      <w:r>
        <w:rPr>
          <w:rFonts w:ascii="Times New Roman"/>
          <w:b w:val="false"/>
          <w:i w:val="false"/>
          <w:color w:val="000000"/>
          <w:sz w:val="28"/>
        </w:rPr>
        <w:t xml:space="preserve">
      Настоящий Протокол подлежит ратификации и вступит в силу в порядке, предусмотренном статьей 83 вышеуказанной Конвенции. </w:t>
      </w:r>
      <w:r>
        <w:br/>
      </w:r>
      <w:r>
        <w:rPr>
          <w:rFonts w:ascii="Times New Roman"/>
          <w:b w:val="false"/>
          <w:i w:val="false"/>
          <w:color w:val="000000"/>
          <w:sz w:val="28"/>
        </w:rPr>
        <w:t xml:space="preserve">
      К настоящему Протоколу после вступления его в силу могут присоединяться с согласия всех Договаривающихся Сторон другие государства путем передачи депозитарию документов о таком присоединении. Присоединение считается вступившим в силу по истечении 30 дней со дня получения депозитарием последнего сообщения о согласии на такое присоединение. </w:t>
      </w:r>
      <w:r>
        <w:br/>
      </w:r>
      <w:r>
        <w:rPr>
          <w:rFonts w:ascii="Times New Roman"/>
          <w:b w:val="false"/>
          <w:i w:val="false"/>
          <w:color w:val="000000"/>
          <w:sz w:val="28"/>
        </w:rPr>
        <w:t xml:space="preserve">
      Совершено в городе Москве 28 марта 1997 года в одном подлинном экземпляре на русском языке. Подлинный экземпляр хранится в Исполнительном Секретариате Содружества Независимых Государств, который направит каждому государству, подписавшему настоящий Протокол, его заверенную копию. </w:t>
      </w:r>
    </w:p>
    <w:p>
      <w:pPr>
        <w:spacing w:after="0"/>
        <w:ind w:left="0"/>
        <w:jc w:val="both"/>
      </w:pPr>
      <w:r>
        <w:rPr>
          <w:rFonts w:ascii="Times New Roman"/>
          <w:b w:val="false"/>
          <w:i/>
          <w:color w:val="000000"/>
          <w:sz w:val="28"/>
        </w:rPr>
        <w:t xml:space="preserve">За Азербайджанскую Республику          За Республику Молдова </w:t>
      </w:r>
    </w:p>
    <w:p>
      <w:pPr>
        <w:spacing w:after="0"/>
        <w:ind w:left="0"/>
        <w:jc w:val="both"/>
      </w:pPr>
      <w:r>
        <w:rPr>
          <w:rFonts w:ascii="Times New Roman"/>
          <w:b w:val="false"/>
          <w:i/>
          <w:color w:val="000000"/>
          <w:sz w:val="28"/>
        </w:rPr>
        <w:t xml:space="preserve">За Республику Армения                  За Российскую Федерацию </w:t>
      </w:r>
    </w:p>
    <w:p>
      <w:pPr>
        <w:spacing w:after="0"/>
        <w:ind w:left="0"/>
        <w:jc w:val="both"/>
      </w:pPr>
      <w:r>
        <w:rPr>
          <w:rFonts w:ascii="Times New Roman"/>
          <w:b w:val="false"/>
          <w:i/>
          <w:color w:val="000000"/>
          <w:sz w:val="28"/>
        </w:rPr>
        <w:t xml:space="preserve">За Республику Беларусь                 За Республику Таджикистан </w:t>
      </w:r>
    </w:p>
    <w:p>
      <w:pPr>
        <w:spacing w:after="0"/>
        <w:ind w:left="0"/>
        <w:jc w:val="both"/>
      </w:pPr>
      <w:r>
        <w:rPr>
          <w:rFonts w:ascii="Times New Roman"/>
          <w:b w:val="false"/>
          <w:i/>
          <w:color w:val="000000"/>
          <w:sz w:val="28"/>
        </w:rPr>
        <w:t xml:space="preserve">За Грузию                              За Туркменистан </w:t>
      </w:r>
    </w:p>
    <w:p>
      <w:pPr>
        <w:spacing w:after="0"/>
        <w:ind w:left="0"/>
        <w:jc w:val="both"/>
      </w:pPr>
      <w:r>
        <w:rPr>
          <w:rFonts w:ascii="Times New Roman"/>
          <w:b w:val="false"/>
          <w:i/>
          <w:color w:val="000000"/>
          <w:sz w:val="28"/>
        </w:rPr>
        <w:t xml:space="preserve">За Республику Казахстан                За Республику Узбекистан </w:t>
      </w:r>
    </w:p>
    <w:p>
      <w:pPr>
        <w:spacing w:after="0"/>
        <w:ind w:left="0"/>
        <w:jc w:val="both"/>
      </w:pPr>
      <w:r>
        <w:rPr>
          <w:rFonts w:ascii="Times New Roman"/>
          <w:b w:val="false"/>
          <w:i/>
          <w:color w:val="000000"/>
          <w:sz w:val="28"/>
        </w:rPr>
        <w:t xml:space="preserve">За Кыргызскую Республику               За Украину </w:t>
      </w:r>
    </w:p>
    <w:bookmarkStart w:name="z2" w:id="23"/>
    <w:p>
      <w:pPr>
        <w:spacing w:after="0"/>
        <w:ind w:left="0"/>
        <w:jc w:val="left"/>
      </w:pPr>
      <w:r>
        <w:rPr>
          <w:rFonts w:ascii="Times New Roman"/>
          <w:b/>
          <w:i w:val="false"/>
          <w:color w:val="000000"/>
        </w:rPr>
        <w:t xml:space="preserve"> 
  Оговорки Украины </w:t>
      </w:r>
      <w:r>
        <w:br/>
      </w:r>
      <w:r>
        <w:rPr>
          <w:rFonts w:ascii="Times New Roman"/>
          <w:b/>
          <w:i w:val="false"/>
          <w:color w:val="000000"/>
        </w:rPr>
        <w:t xml:space="preserve">
к Протоколу к Конвенции о правовой помощи и </w:t>
      </w:r>
      <w:r>
        <w:br/>
      </w:r>
      <w:r>
        <w:rPr>
          <w:rFonts w:ascii="Times New Roman"/>
          <w:b/>
          <w:i w:val="false"/>
          <w:color w:val="000000"/>
        </w:rPr>
        <w:t xml:space="preserve">
правовых отношениях по гражданским, семейным и </w:t>
      </w:r>
      <w:r>
        <w:br/>
      </w:r>
      <w:r>
        <w:rPr>
          <w:rFonts w:ascii="Times New Roman"/>
          <w:b/>
          <w:i w:val="false"/>
          <w:color w:val="000000"/>
        </w:rPr>
        <w:t xml:space="preserve">
уголовным делам от 22 января 1993 года </w:t>
      </w:r>
    </w:p>
    <w:bookmarkEnd w:id="23"/>
    <w:p>
      <w:pPr>
        <w:spacing w:after="0"/>
        <w:ind w:left="0"/>
        <w:jc w:val="both"/>
      </w:pPr>
      <w:r>
        <w:rPr>
          <w:rFonts w:ascii="Times New Roman"/>
          <w:b w:val="false"/>
          <w:i w:val="false"/>
          <w:color w:val="000000"/>
          <w:sz w:val="28"/>
        </w:rPr>
        <w:t>      к  </w:t>
      </w:r>
      <w:r>
        <w:rPr>
          <w:rFonts w:ascii="Times New Roman"/>
          <w:b w:val="false"/>
          <w:i w:val="false"/>
          <w:color w:val="000000"/>
          <w:sz w:val="28"/>
        </w:rPr>
        <w:t xml:space="preserve">п. 8 </w:t>
      </w:r>
      <w:r>
        <w:rPr>
          <w:rFonts w:ascii="Times New Roman"/>
          <w:b w:val="false"/>
          <w:i w:val="false"/>
          <w:color w:val="000000"/>
          <w:sz w:val="28"/>
        </w:rPr>
        <w:t xml:space="preserve">"Украина берет на себя обязательства по исполнению ст. 22-1 только в рамках действующего национального законодательства"; </w:t>
      </w:r>
      <w:r>
        <w:br/>
      </w:r>
      <w:r>
        <w:rPr>
          <w:rFonts w:ascii="Times New Roman"/>
          <w:b w:val="false"/>
          <w:i w:val="false"/>
          <w:color w:val="000000"/>
          <w:sz w:val="28"/>
        </w:rPr>
        <w:t>
      к  </w:t>
      </w:r>
      <w:r>
        <w:rPr>
          <w:rFonts w:ascii="Times New Roman"/>
          <w:b w:val="false"/>
          <w:i w:val="false"/>
          <w:color w:val="000000"/>
          <w:sz w:val="28"/>
        </w:rPr>
        <w:t xml:space="preserve">п. 19 </w:t>
      </w:r>
      <w:r>
        <w:rPr>
          <w:rFonts w:ascii="Times New Roman"/>
          <w:b w:val="false"/>
          <w:i w:val="false"/>
          <w:color w:val="000000"/>
          <w:sz w:val="28"/>
        </w:rPr>
        <w:t xml:space="preserve">"Украина не берет на себя обязательство признавать и учитывать приговоры, вынесенные судами Договаривающихся Сторон, при решении вопросов о признании лица особо опасным рецидивистом, об установлении факта совершения преступления повторно и нарушении обязательств, связанных с условным осуждением, отсрочкой исполнения приговора или условно-досрочным освобождением"; </w:t>
      </w:r>
      <w:r>
        <w:br/>
      </w:r>
      <w:r>
        <w:rPr>
          <w:rFonts w:ascii="Times New Roman"/>
          <w:b w:val="false"/>
          <w:i w:val="false"/>
          <w:color w:val="000000"/>
          <w:sz w:val="28"/>
        </w:rPr>
        <w:t>
      к  </w:t>
      </w:r>
      <w:r>
        <w:rPr>
          <w:rFonts w:ascii="Times New Roman"/>
          <w:b w:val="false"/>
          <w:i w:val="false"/>
          <w:color w:val="000000"/>
          <w:sz w:val="28"/>
        </w:rPr>
        <w:t xml:space="preserve">п. 21 </w:t>
      </w:r>
      <w:r>
        <w:rPr>
          <w:rFonts w:ascii="Times New Roman"/>
          <w:b w:val="false"/>
          <w:i w:val="false"/>
          <w:color w:val="000000"/>
          <w:sz w:val="28"/>
        </w:rPr>
        <w:t xml:space="preserve">"Украина берет на себя обязательство осуществлять сношения по вопросам исполнения процессуальных и иных действии, указанных в части второй ст. 80 Конвенции, в порядке, предусмотренном частью первой ст. 80 Конвенции".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Президент Украины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