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58b8" w14:textId="3095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изнании утpатившим силу Закона Казахской ССР "Об аpе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апpеля 1993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Закон Казахской ССР "Об аренде" (Ведомости Верховного Совета Казахской ССР, 1990 г., N 10, ст. 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рендные отношения, возникшие до введения в действие настоящего Закона, сохраняются до истечения сроков договоров аренды и могут быть расторгнуты только на основании судебного решения в установленном действующи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рендные предприятия, созданные до введения в действие настояще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, должны до 31 декабря 1993 г. персонифицировать доли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бщей собственности предприятия и преобразоваться в хозяй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ищества или акционерные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Закон ввести в действие со дня е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