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95f3" w14:textId="386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судоходстве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ноября 2020 года № 376-VІ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судоходстве, совершенное в Алматы 1 февраля 2019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судоходстве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Евразийского экономического союза,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скоординированной (согласованной) транспортной политике (приложение № 24 к Договору о Евразийском экономическом союзе от 29 мая 2014 года),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и укреплению сотрудничества в сфере водного транспорта,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равенства прав и взаимовыгоды,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"внутренние водные пути" - естественные или искусственно созданные водные пути сообщения государств - членов Евразийского экономического союза (далее - государства-члены), обозначенные навигационными знаками или иным способом, используемые в целях судоходства, по которым в соответствии с законодательством государств-членов разрешено плавание судов под флагами иностранных государств;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"двусторонние перевозки" - перевозки грузов, пассажиров и их багажа, буксировка из портов (в порты) внутренних водных путей одного государства-члена флага судна в порты (из портов) внутренних водных путей другого государства-члена;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"капитан судна" - гражданин одного из государств-членов, аттестованный и назначенный на должность в соответствии с законодательством государства-члена флага судна, осуществляющий управление судном, в том числе судовождение, принятие мер по обеспечению безопасности плавания судна, поддержанию порядка на судне, защите водной среды, предотвращению причинения вреда судну, находящимся на судне людям и грузу, и являющийся представителем судовладельца;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 государства-члена" - орган государства-члена, осуществляющий функции по выработке государственной политики и нормативно-правовому регулированию в сфере внутреннего водного транспорта;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"смежные внутренние водные пути" - участки внутренних водных путей, входящие в один бассейн водного объекта, расположенного одновременно на территориях двух и более сопредельных государств-членов;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"судно" - любое судно, плавающее под флагом одного из государств-членов, внесенное в национальный судовой реестр или другой соответствующий официальный перечень судов в соответствии с законодательством государств-членов, находящееся во владении резидента государства-члена, зарегистрировавшего судно в своем реестре судов или другом соответствующем официальном перечне судов, используемое в целях судоходства. Указанное понятие не включает в себя спортивные парусные и прогулочные суда, военные корабли, другие государственные суда, эксплуатируемые в некоммерческих целях;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"судовладелец" - юридическое или физическое лицо, зарегистрированное на территории государства-члена в соответствии с его законодательством,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"судоходство" - деятельность, связанная с использованием судов для перевозок грузов, пассажиров и их багажа, буксировки судов и плавучих объектов;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"транзитный проход по внутренним водным путям" - плавание судов одного государства-члена по внутренним водным путям другого государства-члена без погрузки и выгрузки грузов, посадки и высадки пассажиров на внутренних водных путях другого государства-члена, если такое плавание начинается и заканчивается с пересечением государственной границы государства-члена;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государства-члена" - орган исполнительной власти государства-члена, к полномочиям которого относятся вопросы, связанные с реализацией настоящего Соглашения;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 экипажа" - любое лицо, непосредственно занятое во время рейса на борту судна выполнением обязанностей, связанных с эксплуатацией судна или его обслуживанием, в том числе обслуживанием пассажиров, и включенное в судовую роль.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Евразийского экономического союза.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плавания судов по внутренним водным путям.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 под флагами государств-членов имеют право осуществлять перевозку грузов, пассажиров и их багажа, буксировку между государством-членом флага судна и другим государством-членом на смежных внутренних водных путях, транзитный проход по внутренним водным путям, двусторонние перевозки, за исключением перевозки и буксировки между портами одного государства-члена судами под флагом другого государства-члена и перевозок в порты (из портов) другого государства-члена и третьими странами.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нахождении судна на внутренних водных путях соблюдается законодательство государства-члена, на территории которого находятся эти пути. Каждая Сторона предоставляет судам под флагом других государств-членов те же права, которые предоставляются судам, плавающим под флагом ее государства.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плавании судов по внутренним водным путям языком общения является русский язык.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обеспечивают одинаковые условия оказания регулируемых услуг, предоставляемых на внутренних водных путях в соответствии с законодательством государств-членов.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Плавание судов под флагами государств-членов по внутренним водным путям на территориях государств-членов, открытых для плавания судов в соответствии с законодательством государств-членов, осуществляется на основании заявления, подаваемого судовладельцем или его представителем в уполномоченный орган государства-члена, на территории которого находятся внутренние водные пути, не позднее чем за 10 календарных дней до захода судна на внутренние водные пути.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оповещает заявителя об итогах рассмотрения заявления на проход в случае принятия отрицательного решения. В доступе на внутренние водные пути отказывается в случае несоответствия габаритов судна гарантированным габаритам судового хода на внутренних водных путях, наличия сведений о несоответствии судна требованиям законодательства государства-члена, на территории которого находятся эти пути, а также в целях обеспечения обороны и безопасности государства-члена.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Двусторонняя перевозка осуществляется на основании уведомления, в соответствии с которым уполномоченные органы государств-членов ежегодно, до 1 апреля, согласовывают предварительные списки судов, планируемых для осуществления перевозки грузов, пассажиров и их багажа, буксировки из портов (в порты) внутренних водных путей одного государства-члена флага судна в порты (из портов) внутренних водных путей другого государства-члена.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Суда при заходе (выходе) на внутренние водные пути обязаны пройти пограничный и другие виды контроля в соответствии с законодательством государства-члена, на территории которого находятся эти пути, в ближайшем к месту пересечения государственной границы государства-члена пункте пропуска через государственную границу.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плаванию по внутренним водным путям допускаются суда, отвечающие требованиям законодательства государства-члена, на территории которого находятся эти пути, применимым к такому судну.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государств-членов, уполномоченные в соответствии с законодательством государств-членов осуществлять государственный контроль (государственный портовый контроль) в области внутреннего водного транспорта, в пределах своей компетенции имеют право осуществлять проверку судов на соответствие требованиям безопасности судоходства, а также проверку соблюдения членами экипажей этих судов законодательства государств-членов в области внутреннего водного транспорта, охраны окружающей среды.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Ограничение или запрещение движения судов на отдельных участках внутренних водных путей осуществляется в соответствии с законодательством государства-члена, на территории которого находятся эти пути.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 соответствии со своим национальным законодательством принимают необходимые меры для облегчения и упрощения пограничных, таможенных и иных процедур, действующих в портах.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Компетентные органы государств-членов обмениваются информацией о законодательстве государств-членов в области внутреннего водного транспорта и его изменениях.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Лоцманская проводка судов осуществляется в соответствии с законодательством государств-членов. 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плавании судов по внутренним водным путям не допускается: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грузов, запрещенных законодательством государств-членов к ввозу и перемещению на их территориях;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рыболовной, гидрографической, исследовательской и другой деятельности, не связанной с проходом судов по внутренним водным путям.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государств-членов в целях обеспечения безопасности судоходства при плавании судов по внутренним водным путям информируют друг друга о категориях средств навигационного оборудования, гарантированных габаритах судовых ходов, сроках работы судоходных гидротехнических сооружений, а также о вводимых ограничениях и запрещениях движения судов на внутренних водных путях.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Габариты судов, осуществляющих плавание по внутренним водным путям под флагом государства-члена, в том числе буксируемых объектов, включая надводные габариты, не должны превышать установленные габариты внутренних водных путей на маршруте плавания с учетом требований законодательства государства-члена, на территории которого находятся эти пути.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 навигационный период обеспечивают на внутренних водных путях своих государств безопасные условия для беспрепятственного плавания судов под флагами государств-членов в соответствии с объявленными гарантированными габаритами судовых ходов, сроками работы судоходных гидротехнических сооружений, а также введенными ограничениями и запрещениями движения судов на отдельных участках внутренних водных путей.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Суда под флагом одного государства-члена при транзитном проходе и при осуществлении двусторонней перевозки по внутренним водным путям другого государства-члена могут останавливаться в любое время суток в портах, открытых для захода судов под флагами государств-членов, определенных этим другим государством-членом, для совершения действий, связанных с пополнением судовых запасов, оказанием медицинской помощи людям, а также в силу чрезвычайных обстоятельств и иных происшествий.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указанной стоянки не допускается осуществление грузовых операций, посадки (высадки) пассажиров, иной коммерческой деятельности, за исключением портов назначения и портов отправления при осуществлении двусторонней перевозки.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остановке судна в случаях, указанных в пункте 1 настоящей статьи, а также в случае аварии, транспортного происшествия, несчастного случая, стихийного бедствия и в иных исключительных случаях капитан судна или уполномоченное им лицо должны информировать об этом администрацию бассейна внутренних водных путей или орган, регулирующий судоходство на данном участке внутренних водных путей.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взаимно признают судовые документы, находящиеся на борту судна, выданные в соответствии с законодательством государства-члена, под флагом которого плавает судно.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взаимно признают на основании международных договоров и (или) законодательства своих государств документы, удостоверяющие личность членов экипажа, выданные в соответствии с законодательством государств-членов. Такими документами, в том числе являются: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- паспорт гражданина Республики Армения;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- национальное удостоверение личности моряка Республики Беларусь или паспорт гражданина Республики Беларусь;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паспорт гражданина Республики Казахстан или удостоверение личности моряка;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- общегражданский паспорт гражданина Кыргызской Республики, удостоверяющий личность гражданина Кыргызской Республики за пределами Кыргызской Республики;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удостоверение личности моряка, паспорт гражданина Российской Федерации или паспорт гражданина Российской Федерации, удостоверяющий личность гражданина Российской Федерации за пределами Российской Федерации.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признают квалификационные документы капитанов и членов экипажей судов, выданные от имени государства-члена флага судна.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минимальному составу экипажей судов определяются отдельным международным межведомственным договором, заключаемым компетентными органами государств-членов в течение 30 календарных дней с даты вступления настоящего Соглашения в силу.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выезд, пребывание и перемещение членов экипажей судов на территориях государств-членов осуществляются в соответствии с законодательством государств-членов.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Члены экипажа судна под флагом одного государства-члена во время пребывания на внутренних водных путях и на территории другого государства-члена несут ответственность за несоблюдение законодательства этого другого государства-члена.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нахождении членов экипажа судна под флагом одного государства-члена на внутренних водных путях и на территории другого государства-члена гражданская юрисдикция этого другого государства-члена не применяется в тех случаях, когда спор касается внутреннего распорядка и трудовых отношений на борту судна.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оказывает на внутренних водных путях своего государства судам и членам экипажей судов под флагами других государств-членов необходимую помощь при авариях, транспортных происшествиях и несчастных случаях.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Судну под флагом государства-члена, потерпевшему бедствие на территории другого государства-члена, предоставляются те же услуги, преимущества и льготы, которые предоставляются этим другим государством-членом в подобных случаях судам, плавающим под его флагом.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аварий, транспортных происшествий и несчастных случаев на внутренних водных путях проводится уполномоченным органом государства-члена, на территории которого произошли такие аварии, транспортные происшествия и несчастные случаи. В проведении указанного расследования имеет право участвовать уполномоченный орган государства-члена флага судна, вовлеченного в такие аварии, транспортные происшествия или несчастные случаи.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исков о возмещении ущерба, причиненного в результате аварии или транспортного происшествия судном под флагом государства-члена или с его участием, и возмещение этого ущерба осуществляются в соответствии с законодательством государства-члена, на внутренних водных путях которого произошли такие аварии или транспортные происшествия, если договором перевозки (буксировки) не предусмотрено иное.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поддержанию и развитию деловых отношений и сотрудничества между уполномоченными и компетентными органами, а также между хозяйствующими субъектами в сфере водного транспорта.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определяют уполномоченные и компетентные органы, ответственные за реализацию настоящего Соглашения.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депозитария настоящего Соглашения об уполномоченных и компетентных органах, ответственных за реализацию настоящего Соглашения, одновременно с уведомлением о выполнении внутригосударственных процедур, необходимых для вступления настоящего Соглашения в силу. В случае изменения наименования уполномоченного или компетентного органа соответствующая Сторона информирует об этом депозитария.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государств-членов в течение 30 календарных дней с даты вступления настоящего Соглашения в силу в соответствии с законодательством государств-членов устанавливают порядок рассмотрения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и в случае необходимости вносят изменения в такой порядок.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государств-членов в течение 30 календарных дней с даты вступления настоящего Соглашения в силу обмениваются образцами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правилами выдачи этих документов.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указанные документы компетентные органы государств-членов в течение 30 календарных дней с даты внесения таких изменений направляют компетентным органам других государств-членов образцы новых документов и правила их выдачи.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Представители компетентных органов государств-членов и (или) уполномоченных органов государств-членов могут встречаться по вопросам реализации настоящего Соглашения и обсуждения вопросов в сфере внутреннего водного транспорта, представляющих взаимный интерес.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предпринимают все необходимые усилия для гармонизации и унификации своего национального законодательства в части требований к осуществлению судоходства по внутренним водным путям и обеспечению его безопасности.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Соглашения в силу.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 февраля 2019 года в одном подлинном экземпляре на русском языке.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судоходстве, подписанного 1 февраля 2019 г. в городе Алматы: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- Министром транспорта, связи и информационных технологий Республики Армения А.В. Аршакяном;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заместителем Министра транспорта и коммуникаций А. А. Ляхновичем;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Министром индустрии и инфраструктурного развития Республики Казахстан Ж. М. Касымбеком;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- Министром транспорта и дорог Кыргызской Республики Ж.С. Бешеновым;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Министром транспорта Е. И. Дитрихом;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Правового департамента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