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8788" w14:textId="8c68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февраля 2016 года № 464-V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об условиях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аренды испытательного полигона Сары-Шаган и</w:t>
      </w:r>
      <w:r>
        <w:br/>
      </w:r>
      <w:r>
        <w:rPr>
          <w:rFonts w:ascii="Times New Roman"/>
          <w:b/>
          <w:i w:val="false"/>
          <w:color w:val="000000"/>
        </w:rPr>
        <w:t>
обеспечения жизнедеятельности г. Приозерска от 20 января</w:t>
      </w:r>
      <w:r>
        <w:br/>
      </w:r>
      <w:r>
        <w:rPr>
          <w:rFonts w:ascii="Times New Roman"/>
          <w:b/>
          <w:i w:val="false"/>
          <w:color w:val="000000"/>
        </w:rPr>
        <w:t>
1995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работ, а также при оказании помощи в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«Допускается использование земельных участков Полигона по согласованию с Российской Стороной в интересах военного и военно-технического сотрудничества Казахстанской Стороны с третьими странами без ущерба для настоящего Соглашения. Российская Сторона не несет ответственности за ликвидацию негативных последствий и возмещение нанесенного Казахстанской Стороне ущерба, в том числе экологии и природопользованию, возникших в результате такого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использования отдельных земельных участков согласовываются министерствами обороны Сторон не позднее 1 декабря года, предшествующего планируемому.».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условиях использования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аренды испытательного полигона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Сары-Шаган и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 г. Приозерска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координатных точек, определяющих границы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испытательного полигона Сары-Шаган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851"/>
        <w:gridCol w:w="5916"/>
      </w:tblGrid>
      <w:tr>
        <w:trPr>
          <w:trHeight w:val="46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1, ограниченный линией, проходящей через точки с координатами: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46 07 20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73 34 28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46 38 34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73 26 20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73 25 40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46 53 37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73 18 25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72 39 45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47 00 43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72 01 50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47 04 10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71 52 00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47 12 33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71 19 40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71 02 00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70 26 00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70 23 33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69 32 31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47 33 10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69 20 19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47 19 15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69 14 00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47 16 27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69 12 40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46 10 19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69 13 22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69 16 20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70 31 50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70 36 00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70 56 30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45 25 30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71 27 20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45 23 25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71 34 00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45 19 20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72 03 42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45 20 12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72 17 20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44 57 55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73 17 23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44 55 26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73 19 56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44 57 23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73 30 30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44 59 26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73 38 45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45 02 55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73 46 23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45 10 41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73 42 57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45 14 25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73 44 40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45 30 13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73 29 58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45 39 21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73 21 15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45 40 25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73 18 50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45 47 15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73 19 55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46 07 20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73 34 28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2, ограниченный линией, проходящей через точки с координатами: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68 22 55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68 22 30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47 14 25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68 22 30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47 14 25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68 22 55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68 22 55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3, ограниченный линией, проходящей через точки с координатами: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47 23 48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67 32 46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47 24 07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67 27 24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47 23 17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67 26 42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47 21 06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67 25 51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47 20 18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67 29 47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47 21 07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67 31 55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47 23 48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67 32 46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4, ограниченный линией, проходящей через точки с координатами: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47 29 53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63 05 55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47 54 30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63 13 26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47 58 40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63 14 02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47 55 01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63 40 56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47 53 40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63 42 56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63 39 56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47 28 44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63 40 53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47 29 53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63 05 55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5, ограниченный линией, проходящей через точки с координатами: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47 23 17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61 27 04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47 29 35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61 08 54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60 26 56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60 34 46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48 05 53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61 11 27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48 03 45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61 09 17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48 00 28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61 08 09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47 57 02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61 08 20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47 54 00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61 10 59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47 50 50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61 14 11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47 23 17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 04».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79"/>
        <w:gridCol w:w="6921"/>
      </w:tblGrid>
      <w:tr>
        <w:trPr>
          <w:trHeight w:val="315" w:hRule="atLeast"/>
        </w:trPr>
        <w:tc>
          <w:tcPr>
            <w:tcW w:w="7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