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e2da" w14:textId="c14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символов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2012 года № 24-V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28; № 19, ст. 145; № 20, ст. 158; № 21, ст. 161; № 24, ст. 196; 2012 г., № 1, ст. 5; № 2, ст. 13; № 3, ст. 26, 27; № 4, ст. 30; № 5, ст. 35, 36):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317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317. Надругательство над государственными символами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317. Надругательство над государственными символами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Надругательство над государственными символами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одной тысячи до двух тысяч месячных расчетных показателей или ограничением свободы на срок до одного года либо лишением свободы на тот же срок.».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317-3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317-3. Нарушение национальных стандартов при изготовлении Государственного Флага Республики Казахстан и Государственного Герба Республики Казахстан, а также материальных  объектов с их изображением»;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354-1. Нарушение порядка использования Государственного Флага Республики Казахстан, Государственного Герба Республики Казахстан, а также использования и исполнения Государственного Гимна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317-3. Нарушение национальных стандартов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изготовлении Государственного Флага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и Государственного Герба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Казахстан, а также материальных объектов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изображением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Изготовление Государственного Флага Республики Казахстан и Государственного Герба Республики Казахстан, а также материальных объектов с их изображением, не соответствующих национальным стандартам,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– в размере ста пятидесяти,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восьмидесяти,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– в размере двухсот, на юридических лиц, являющихся субъектами крупного предпринимательства, – в размере пятисот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354-1. Нарушение порядка использования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Флага Республики Казахстан,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Герба Республики Казахстан,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использования и исполнения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Гимна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использование Государственного Флага Республики Казахстан, Государственного Герба Республики Казахстан и их изображений, а также использование и исполнение Государственного Гимна Республики Казахстан с нарушением требований законодательства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Неиспользование государственных символов в случаях, когда их использование является обязательным,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четырехсот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566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«317 (частью первой),» дополнить цифрами «317-3,».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111; 2011 г., № 11, ст. 102; № 21, ст. 172;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«личной печати», «личную печать», «личных печатей» заменить соответственно словами «печати», «печать», «печатей»;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после слова «печать» дополнить словами «, электронную цифровую подпись»;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Печать, штампы и бланки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Нотариус имеет печать с изображением Государственного Герба Республики Казахстан с указанием своей фамилии, имени, отчества (при наличии), а также наименования государственной нотариальной конторы (печать государственного нотариуса) либо номера и даты выдачи лицензии нотариуса (печать частного нотариуса), штампы удостоверительных надписей и личные бланки.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Оттиски печати и образцы подписи нотариусов хранятся в Министерстве юстиции Республики Казахстан, в территориальном органе юстиции, а также в нотариальной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заказа и выдачи нотариусам печати для совершения нотариальных действий производится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печати частного нотариуса производится за счет его средств, а государственного нотариуса –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Государство не несет ответственности за причиненный ущерб физическим и юридическим лицам в результате совершения частным нотариусом нотариальных действий.».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 № 1, ст. 2; № 11, ст. 102; № 12, ст. 111; 2012 г., № 3, ст. 25;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«19-1) обеспечивает соблюдение законодательства Республики Казахстан, регулирующего изготовление и использование государственных символов Республики Казахстан, при проведении спортивных мероприятий на территории Республики Казахстан и международных спортивных мероприятий в иностранных государствах;»;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Общественные объединения по видам спорта, главные тренеры обязаны обеспечить соблюдение организаторами спортивных мероприятий порядка использования государственных символов Республики Казахстан, а также знание спортсменами музыкальной редакции и текста Государственного Гимна Республики Казахстан.».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 ст. 111; № 17, ст. 136; № 24, ст. 196; 2012 г., № 2, ст. 14; № 3,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на казахском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«флага», «герба» заменить соответственно словами «Флага», «Герба».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