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6498" w14:textId="ce76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2010 года № 279-IV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после слов "органах национальной безопасности," дополнить словами "уполномоченном органе в сфере внешней разведки,".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"полученных в процессе" дополнить словами "разведывательной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б-1)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"б-1) уполномоченный орган в сфере внешней разведки;";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д)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"необходимость получения" дополнить словами "разведывательной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"Специальные оперативно-розыскные мероприятия, связанные с использованием сети связи с целью получения разведывательной информации, технически осуществляются уполномоченным органом в сфере внешней разведки.";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"для получения" дополнить словами "разведывательной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"полученных в ходе" дополнить словами "разведывательной и".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терроризму", опубликованный в газетах "Егемен Қазақстан" и "Казахстанская правда" 21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"Комитете национальной безопасности Республики Казахстан," дополнить словами "уполномоченном органе в сфере внешней разведки,".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терроризму", опубликованный в газетах "Егемен Қазақстан" и "Казахстанская правда" 21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"органы национальной безопасности," дополнить словами "уполномоченный орган в сфере внешней разведки,".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"О противодействии экстремизму" (Ведомости Парламента Республики Казахстан, 2005 г., № 5, ст. 3; № 13, ст.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субъекты внешней разведки осуществляют информирование государственных органов Республики Казахстан в отношении организаций иностранных государств, иностранцев и лиц без гражданства, которые своими действиями создают угрозу или наносят ущерб безопасности общества и государства.";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"города Астаны"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"Информационные материалы, распространяемые на территории Республики Казахстан и содержащие признаки экстремизма, по заявлению прокурора признаются судом экстремистскими по местонахождению прокурора, заявившего такие требования, или по месту обнаружения таких материалов с запрещением их ввоза, издания и распространения.";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"религиозного" исключить.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(Ведомости Парламента Республики Казахстан, 2005 г., № 14, ст. 60; 2007 г., № 9, ст. 67; № 20, ст. 152; 2008 г., № 6-7,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после слов "органов национальной безопасности" дополнить словами "и уполномоченного органа в сфере внешней разведки".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