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594b" w14:textId="4ad5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Республикой Казахстан и Королевством Норвегия
об избежании двойного налогообложения и предотвращении уклонения от уплаты налогов на доход и на капитал</w:t>
      </w:r>
    </w:p>
    <w:p>
      <w:pPr>
        <w:spacing w:after="0"/>
        <w:ind w:left="0"/>
        <w:jc w:val="both"/>
      </w:pPr>
      <w:r>
        <w:rPr>
          <w:rFonts w:ascii="Times New Roman"/>
          <w:b w:val="false"/>
          <w:i w:val="false"/>
          <w:color w:val="000000"/>
          <w:sz w:val="28"/>
        </w:rPr>
        <w:t>Закон Республики Казахстан от 15 декабря 2005 года N 104</w:t>
      </w:r>
    </w:p>
    <w:p>
      <w:pPr>
        <w:spacing w:after="0"/>
        <w:ind w:left="0"/>
        <w:jc w:val="both"/>
      </w:pPr>
      <w:bookmarkStart w:name="z40" w:id="0"/>
      <w:r>
        <w:rPr>
          <w:rFonts w:ascii="Times New Roman"/>
          <w:b w:val="false"/>
          <w:i w:val="false"/>
          <w:color w:val="000000"/>
          <w:sz w:val="28"/>
        </w:rPr>
        <w:t xml:space="preserve">
      Ратифицировать Конвенцию между Республикой Казахстан и Королевством Норвегия об избежании двойного налогообложения и предотвращении уклонения от уплаты налогов на доход и на капитал, подписанную в Осло 3 апреля 2001 года.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left"/>
      </w:pPr>
      <w:r>
        <w:rPr>
          <w:rFonts w:ascii="Times New Roman"/>
          <w:b/>
          <w:i w:val="false"/>
          <w:color w:val="000000"/>
        </w:rPr>
        <w:t xml:space="preserve"> 
  КОНВЕНЦИЯ  &lt;*&gt; </w:t>
      </w:r>
      <w:r>
        <w:br/>
      </w:r>
      <w:r>
        <w:rPr>
          <w:rFonts w:ascii="Times New Roman"/>
          <w:b/>
          <w:i w:val="false"/>
          <w:color w:val="000000"/>
        </w:rPr>
        <w:t xml:space="preserve">
между  </w:t>
      </w:r>
      <w:r>
        <w:br/>
      </w:r>
      <w:r>
        <w:rPr>
          <w:rFonts w:ascii="Times New Roman"/>
          <w:b/>
          <w:i w:val="false"/>
          <w:color w:val="000000"/>
        </w:rPr>
        <w:t xml:space="preserve">
РЕСПУБЛИКОЙ КАЗАХСТАН </w:t>
      </w:r>
      <w:r>
        <w:br/>
      </w:r>
      <w:r>
        <w:rPr>
          <w:rFonts w:ascii="Times New Roman"/>
          <w:b/>
          <w:i w:val="false"/>
          <w:color w:val="000000"/>
        </w:rPr>
        <w:t xml:space="preserve">
и </w:t>
      </w:r>
      <w:r>
        <w:br/>
      </w:r>
      <w:r>
        <w:rPr>
          <w:rFonts w:ascii="Times New Roman"/>
          <w:b/>
          <w:i w:val="false"/>
          <w:color w:val="000000"/>
        </w:rPr>
        <w:t xml:space="preserve">
КОРОЛЕВСТВОМ НОРВЕГИЯ ОБ ИЗБЕЖАНИИ ДВОЙНОГО </w:t>
      </w:r>
      <w:r>
        <w:br/>
      </w:r>
      <w:r>
        <w:rPr>
          <w:rFonts w:ascii="Times New Roman"/>
          <w:b/>
          <w:i w:val="false"/>
          <w:color w:val="000000"/>
        </w:rPr>
        <w:t xml:space="preserve">
НАЛОГООБЛОЖЕНИЯ И ПРЕДОТВРАЩЕНИИ УКЛОНЕНИЯ ОТ УПЛАТЫ </w:t>
      </w:r>
      <w:r>
        <w:br/>
      </w:r>
      <w:r>
        <w:rPr>
          <w:rFonts w:ascii="Times New Roman"/>
          <w:b/>
          <w:i w:val="false"/>
          <w:color w:val="000000"/>
        </w:rPr>
        <w:t xml:space="preserve">
НАЛОГОВ НА ДОХОД И НА КАПИТАЛ </w:t>
      </w:r>
    </w:p>
    <w:bookmarkEnd w:id="1"/>
    <w:p>
      <w:pPr>
        <w:spacing w:after="0"/>
        <w:ind w:left="0"/>
        <w:jc w:val="both"/>
      </w:pPr>
      <w:r>
        <w:rPr>
          <w:rFonts w:ascii="Times New Roman"/>
          <w:b w:val="false"/>
          <w:i w:val="false"/>
          <w:color w:val="ff0000"/>
          <w:sz w:val="28"/>
        </w:rPr>
        <w:t xml:space="preserve">(Вступило в силу 24 января 2006 года -  </w:t>
      </w:r>
      <w:r>
        <w:br/>
      </w:r>
      <w:r>
        <w:rPr>
          <w:rFonts w:ascii="Times New Roman"/>
          <w:b w:val="false"/>
          <w:i w:val="false"/>
          <w:color w:val="000000"/>
          <w:sz w:val="28"/>
        </w:rPr>
        <w:t>
</w:t>
      </w:r>
      <w:r>
        <w:rPr>
          <w:rFonts w:ascii="Times New Roman"/>
          <w:b w:val="false"/>
          <w:i w:val="false"/>
          <w:color w:val="ff0000"/>
          <w:sz w:val="28"/>
        </w:rPr>
        <w:t xml:space="preserve">Бюллетень международных договоров Республики Казахстан, </w:t>
      </w:r>
      <w:r>
        <w:br/>
      </w:r>
      <w:r>
        <w:rPr>
          <w:rFonts w:ascii="Times New Roman"/>
          <w:b w:val="false"/>
          <w:i w:val="false"/>
          <w:color w:val="000000"/>
          <w:sz w:val="28"/>
        </w:rPr>
        <w:t>
</w:t>
      </w:r>
      <w:r>
        <w:rPr>
          <w:rFonts w:ascii="Times New Roman"/>
          <w:b w:val="false"/>
          <w:i w:val="false"/>
          <w:color w:val="ff0000"/>
          <w:sz w:val="28"/>
        </w:rPr>
        <w:t>2006 г., N 2, ст. 23)</w:t>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Королевства Норвегия, подтверждая свои стремления развивать и укреплять экономическое, научное, техническое и культурное сотрудничество между обоими Государствами и, желая заключить Конвенцию об избежании двойного налогообложения и предотвращении уклонения от уплаты налогов на доход и на капитал,  </w:t>
      </w:r>
      <w:r>
        <w:br/>
      </w:r>
      <w:r>
        <w:rPr>
          <w:rFonts w:ascii="Times New Roman"/>
          <w:b w:val="false"/>
          <w:i w:val="false"/>
          <w:color w:val="000000"/>
          <w:sz w:val="28"/>
        </w:rPr>
        <w:t xml:space="preserve">
      договорились о нижеследующем: </w:t>
      </w:r>
    </w:p>
    <w:bookmarkStart w:name="z2" w:id="2"/>
    <w:p>
      <w:pPr>
        <w:spacing w:after="0"/>
        <w:ind w:left="0"/>
        <w:jc w:val="left"/>
      </w:pPr>
      <w:r>
        <w:rPr>
          <w:rFonts w:ascii="Times New Roman"/>
          <w:b/>
          <w:i w:val="false"/>
          <w:color w:val="000000"/>
        </w:rPr>
        <w:t xml:space="preserve"> 
  ГЛАВА I   </w:t>
      </w:r>
      <w:r>
        <w:br/>
      </w:r>
      <w:r>
        <w:rPr>
          <w:rFonts w:ascii="Times New Roman"/>
          <w:b/>
          <w:i w:val="false"/>
          <w:color w:val="000000"/>
        </w:rPr>
        <w:t xml:space="preserve">
СФЕРА ПРИМЕНЕНИЯ КОНВЕНЦИИ </w:t>
      </w:r>
    </w:p>
    <w:bookmarkEnd w:id="2"/>
    <w:bookmarkStart w:name="z3"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ЛИЦА, К КОТОРЫМ ПРИМЕНЯЕТСЯ КОНВЕНЦИЯ </w:t>
      </w:r>
    </w:p>
    <w:bookmarkEnd w:id="3"/>
    <w:p>
      <w:pPr>
        <w:spacing w:after="0"/>
        <w:ind w:left="0"/>
        <w:jc w:val="both"/>
      </w:pP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p>
    <w:bookmarkStart w:name="z4"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НАЛОГИ, НА КОТОРЫЕ РАСПРОСТРАНЯЕТСЯ КОНВЕНЦИЯ </w:t>
      </w:r>
    </w:p>
    <w:bookmarkEnd w:id="4"/>
    <w:p>
      <w:pPr>
        <w:spacing w:after="0"/>
        <w:ind w:left="0"/>
        <w:jc w:val="both"/>
      </w:pPr>
      <w:r>
        <w:rPr>
          <w:rFonts w:ascii="Times New Roman"/>
          <w:b w:val="false"/>
          <w:i w:val="false"/>
          <w:color w:val="000000"/>
          <w:sz w:val="28"/>
        </w:rPr>
        <w:t xml:space="preserve">         1. Настоящая Конвенция применяется к налогам на доход и на капитал, взимаемым от имени Договаривающегося Государства или его регионального или местного органа власти, независимо от метода их взимания. </w:t>
      </w:r>
    </w:p>
    <w:p>
      <w:pPr>
        <w:spacing w:after="0"/>
        <w:ind w:left="0"/>
        <w:jc w:val="both"/>
      </w:pPr>
      <w:r>
        <w:rPr>
          <w:rFonts w:ascii="Times New Roman"/>
          <w:b w:val="false"/>
          <w:i w:val="false"/>
          <w:color w:val="000000"/>
          <w:sz w:val="28"/>
        </w:rPr>
        <w:t xml:space="preserve">      2. Налогами на доход и на капитал считаются все виды налогов, взимаемые с общей суммы дохода, с общей суммы капитала или с отдельных элементов дохода или капитала, включая налоги на доходы от отчуждения движимого или недвижимого имущества, налоги на общую сумму жалованья или заработной платы, выплачиваемых предприятиями, а также налоги на прирост стоимости капитала. </w:t>
      </w:r>
    </w:p>
    <w:p>
      <w:pPr>
        <w:spacing w:after="0"/>
        <w:ind w:left="0"/>
        <w:jc w:val="both"/>
      </w:pPr>
      <w:r>
        <w:rPr>
          <w:rFonts w:ascii="Times New Roman"/>
          <w:b w:val="false"/>
          <w:i w:val="false"/>
          <w:color w:val="000000"/>
          <w:sz w:val="28"/>
        </w:rPr>
        <w:t xml:space="preserve">      3. Существующими налогами, на которые распространяется Конвенция, в частности, являются: </w:t>
      </w:r>
      <w:r>
        <w:br/>
      </w:r>
      <w:r>
        <w:rPr>
          <w:rFonts w:ascii="Times New Roman"/>
          <w:b w:val="false"/>
          <w:i w:val="false"/>
          <w:color w:val="000000"/>
          <w:sz w:val="28"/>
        </w:rPr>
        <w:t xml:space="preserve">
      a) в случае Казахстана: </w:t>
      </w:r>
      <w:r>
        <w:br/>
      </w:r>
      <w:r>
        <w:rPr>
          <w:rFonts w:ascii="Times New Roman"/>
          <w:b w:val="false"/>
          <w:i w:val="false"/>
          <w:color w:val="000000"/>
          <w:sz w:val="28"/>
        </w:rPr>
        <w:t xml:space="preserve">
      (i) налог на доходы юридических и физических лиц; </w:t>
      </w:r>
      <w:r>
        <w:br/>
      </w:r>
      <w:r>
        <w:rPr>
          <w:rFonts w:ascii="Times New Roman"/>
          <w:b w:val="false"/>
          <w:i w:val="false"/>
          <w:color w:val="000000"/>
          <w:sz w:val="28"/>
        </w:rPr>
        <w:t xml:space="preserve">
      (ii) налог на имущество юридических и физических лиц </w:t>
      </w:r>
      <w:r>
        <w:br/>
      </w:r>
      <w:r>
        <w:rPr>
          <w:rFonts w:ascii="Times New Roman"/>
          <w:b w:val="false"/>
          <w:i w:val="false"/>
          <w:color w:val="000000"/>
          <w:sz w:val="28"/>
        </w:rPr>
        <w:t xml:space="preserve">
      (далее именуемые как "Казахстанский налог"); </w:t>
      </w:r>
      <w:r>
        <w:br/>
      </w:r>
      <w:r>
        <w:rPr>
          <w:rFonts w:ascii="Times New Roman"/>
          <w:b w:val="false"/>
          <w:i w:val="false"/>
          <w:color w:val="000000"/>
          <w:sz w:val="28"/>
        </w:rPr>
        <w:t xml:space="preserve">
      b) в случае Норвегии: </w:t>
      </w:r>
      <w:r>
        <w:br/>
      </w:r>
      <w:r>
        <w:rPr>
          <w:rFonts w:ascii="Times New Roman"/>
          <w:b w:val="false"/>
          <w:i w:val="false"/>
          <w:color w:val="000000"/>
          <w:sz w:val="28"/>
        </w:rPr>
        <w:t xml:space="preserve">
      (i) национальный налог на доход; </w:t>
      </w:r>
      <w:r>
        <w:br/>
      </w:r>
      <w:r>
        <w:rPr>
          <w:rFonts w:ascii="Times New Roman"/>
          <w:b w:val="false"/>
          <w:i w:val="false"/>
          <w:color w:val="000000"/>
          <w:sz w:val="28"/>
        </w:rPr>
        <w:t xml:space="preserve">
      (ii) окружной муниципальный налог на доход; </w:t>
      </w:r>
      <w:r>
        <w:br/>
      </w:r>
      <w:r>
        <w:rPr>
          <w:rFonts w:ascii="Times New Roman"/>
          <w:b w:val="false"/>
          <w:i w:val="false"/>
          <w:color w:val="000000"/>
          <w:sz w:val="28"/>
        </w:rPr>
        <w:t xml:space="preserve">
      (iii) муниципальный налог на доход; </w:t>
      </w:r>
      <w:r>
        <w:br/>
      </w:r>
      <w:r>
        <w:rPr>
          <w:rFonts w:ascii="Times New Roman"/>
          <w:b w:val="false"/>
          <w:i w:val="false"/>
          <w:color w:val="000000"/>
          <w:sz w:val="28"/>
        </w:rPr>
        <w:t xml:space="preserve">
      (iv) взносы в национальный Фонд Налогового Уравнивания; </w:t>
      </w:r>
      <w:r>
        <w:br/>
      </w:r>
      <w:r>
        <w:rPr>
          <w:rFonts w:ascii="Times New Roman"/>
          <w:b w:val="false"/>
          <w:i w:val="false"/>
          <w:color w:val="000000"/>
          <w:sz w:val="28"/>
        </w:rPr>
        <w:t xml:space="preserve">
      (v) национальный налог на капитал; </w:t>
      </w:r>
      <w:r>
        <w:br/>
      </w:r>
      <w:r>
        <w:rPr>
          <w:rFonts w:ascii="Times New Roman"/>
          <w:b w:val="false"/>
          <w:i w:val="false"/>
          <w:color w:val="000000"/>
          <w:sz w:val="28"/>
        </w:rPr>
        <w:t xml:space="preserve">
      (vi) муниципальный налог на капитал; </w:t>
      </w:r>
      <w:r>
        <w:br/>
      </w:r>
      <w:r>
        <w:rPr>
          <w:rFonts w:ascii="Times New Roman"/>
          <w:b w:val="false"/>
          <w:i w:val="false"/>
          <w:color w:val="000000"/>
          <w:sz w:val="28"/>
        </w:rPr>
        <w:t xml:space="preserve">
      (vii) национальный налог, относящийся к доходу и капиталу, полученному от разведки и разработки подводных нефтяных ресурсов, деятельности и работ, связанных с ними, включая транспортировку нефтяных продуктов нефтепроводом; и </w:t>
      </w:r>
      <w:r>
        <w:br/>
      </w:r>
      <w:r>
        <w:rPr>
          <w:rFonts w:ascii="Times New Roman"/>
          <w:b w:val="false"/>
          <w:i w:val="false"/>
          <w:color w:val="000000"/>
          <w:sz w:val="28"/>
        </w:rPr>
        <w:t xml:space="preserve">
      (viii) национальные сборы на вознаграждения артистов - нерезидентов </w:t>
      </w:r>
      <w:r>
        <w:br/>
      </w:r>
      <w:r>
        <w:rPr>
          <w:rFonts w:ascii="Times New Roman"/>
          <w:b w:val="false"/>
          <w:i w:val="false"/>
          <w:color w:val="000000"/>
          <w:sz w:val="28"/>
        </w:rPr>
        <w:t xml:space="preserve">
      (далее именуемые как "Норвежский налог"). </w:t>
      </w:r>
    </w:p>
    <w:p>
      <w:pPr>
        <w:spacing w:after="0"/>
        <w:ind w:left="0"/>
        <w:jc w:val="both"/>
      </w:pPr>
      <w:r>
        <w:rPr>
          <w:rFonts w:ascii="Times New Roman"/>
          <w:b w:val="false"/>
          <w:i w:val="false"/>
          <w:color w:val="000000"/>
          <w:sz w:val="28"/>
        </w:rPr>
        <w:t xml:space="preserve">      4. Конвенция также применяется к любым идентичным или по существу аналогичным налогам, которые будут взиматься каждым из Договаривающихся Государств после даты подписания Конвенции в дополнение или вместо существующих налогов. </w:t>
      </w:r>
    </w:p>
    <w:bookmarkStart w:name="z5" w:id="5"/>
    <w:p>
      <w:pPr>
        <w:spacing w:after="0"/>
        <w:ind w:left="0"/>
        <w:jc w:val="left"/>
      </w:pPr>
      <w:r>
        <w:rPr>
          <w:rFonts w:ascii="Times New Roman"/>
          <w:b/>
          <w:i w:val="false"/>
          <w:color w:val="000000"/>
        </w:rPr>
        <w:t xml:space="preserve"> 
  ГЛАВА II </w:t>
      </w:r>
      <w:r>
        <w:br/>
      </w:r>
      <w:r>
        <w:rPr>
          <w:rFonts w:ascii="Times New Roman"/>
          <w:b/>
          <w:i w:val="false"/>
          <w:color w:val="000000"/>
        </w:rPr>
        <w:t xml:space="preserve">
 ОПРЕДЕЛЕНИЯ </w:t>
      </w:r>
    </w:p>
    <w:bookmarkEnd w:id="5"/>
    <w:bookmarkStart w:name="z6" w:id="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ОБЩИЕ ОПРЕДЕЛЕНИЯ </w:t>
      </w:r>
    </w:p>
    <w:bookmarkEnd w:id="6"/>
    <w:p>
      <w:pPr>
        <w:spacing w:after="0"/>
        <w:ind w:left="0"/>
        <w:jc w:val="both"/>
      </w:pP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a) i) термин "Казахстан" означает Республику Казахстан.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w:t>
      </w:r>
      <w:r>
        <w:br/>
      </w:r>
      <w:r>
        <w:rPr>
          <w:rFonts w:ascii="Times New Roman"/>
          <w:b w:val="false"/>
          <w:i w:val="false"/>
          <w:color w:val="000000"/>
          <w:sz w:val="28"/>
        </w:rPr>
        <w:t xml:space="preserve">
      ii) термин "Норвегия" означает Королевство Норвегия, включая любую территорию за пределами территориальных вод Королевства Норвегия, в которых Королевство Норвегия в соответствии с Норвежским законодательством и в соответствии с международным правом может осуществлять свои права в отношении морского дна и недр, и их природных ресурсов; термин не включает Свалбард, Жан Майен и Норвежские территории в Антарктиде ("biland"); </w:t>
      </w:r>
      <w:r>
        <w:br/>
      </w:r>
      <w:r>
        <w:rPr>
          <w:rFonts w:ascii="Times New Roman"/>
          <w:b w:val="false"/>
          <w:i w:val="false"/>
          <w:color w:val="000000"/>
          <w:sz w:val="28"/>
        </w:rPr>
        <w:t xml:space="preserve">
      b) термин "лицо" включает физическое лицо, компанию и любое другое объединение лиц; </w:t>
      </w:r>
      <w:r>
        <w:br/>
      </w:r>
      <w:r>
        <w:rPr>
          <w:rFonts w:ascii="Times New Roman"/>
          <w:b w:val="false"/>
          <w:i w:val="false"/>
          <w:color w:val="000000"/>
          <w:sz w:val="28"/>
        </w:rPr>
        <w:t xml:space="preserve">
      c) термин "компания" означает любое корпоративное образование или любую экономическую единицу, которые рассматриваются как корпоративное образование для целей налогообложения и в случае Казахстана включает акционерную компанию, компанию с ограниченной ответственностью или любую другую юридическую единицу, которые подлежат налогообложению как корпоративное образование; </w:t>
      </w:r>
      <w:r>
        <w:br/>
      </w:r>
      <w:r>
        <w:rPr>
          <w:rFonts w:ascii="Times New Roman"/>
          <w:b w:val="false"/>
          <w:i w:val="false"/>
          <w:color w:val="000000"/>
          <w:sz w:val="28"/>
        </w:rPr>
        <w:t xml:space="preserve">
      d) термины "Договаривающееся Государство" и "другое Договаривающееся Государство" означают Казахстан или Норвегию, в зависимости от контекста; </w:t>
      </w:r>
      <w:r>
        <w:br/>
      </w:r>
      <w:r>
        <w:rPr>
          <w:rFonts w:ascii="Times New Roman"/>
          <w:b w:val="false"/>
          <w:i w:val="false"/>
          <w:color w:val="000000"/>
          <w:sz w:val="28"/>
        </w:rPr>
        <w:t xml:space="preserve">
      e)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f)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g) термин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Норвегии: Министра финансов и таможни или его уполномоченного представителя; </w:t>
      </w:r>
      <w:r>
        <w:br/>
      </w:r>
      <w:r>
        <w:rPr>
          <w:rFonts w:ascii="Times New Roman"/>
          <w:b w:val="false"/>
          <w:i w:val="false"/>
          <w:color w:val="000000"/>
          <w:sz w:val="28"/>
        </w:rPr>
        <w:t xml:space="preserve">
      h)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партнерство и ассоциацию, получивших такой статус на основании действующего законодательства Договаривающегося Государства. </w:t>
      </w:r>
    </w:p>
    <w:p>
      <w:pPr>
        <w:spacing w:after="0"/>
        <w:ind w:left="0"/>
        <w:jc w:val="both"/>
      </w:pPr>
      <w:r>
        <w:rPr>
          <w:rFonts w:ascii="Times New Roman"/>
          <w:b w:val="false"/>
          <w:i w:val="false"/>
          <w:color w:val="000000"/>
          <w:sz w:val="28"/>
        </w:rPr>
        <w:t xml:space="preserve">      2. При применении Конвенции в любое время Договаривающимся Государством любой термин, не определенный в ней, имеет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Конвенция, и любое значение по применяемому налоговому законодательству этого Государства преобладает над значением, придаваемым термину по другим законам этого Государства. </w:t>
      </w:r>
    </w:p>
    <w:bookmarkStart w:name="z7" w:id="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РЕЗИДЕНТ </w:t>
      </w:r>
    </w:p>
    <w:bookmarkEnd w:id="7"/>
    <w:p>
      <w:pPr>
        <w:spacing w:after="0"/>
        <w:ind w:left="0"/>
        <w:jc w:val="both"/>
      </w:pP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места создания или любого другого критерия аналогичного характера, а также включает это Государство и любой его региональный или местный орган власти. Он также включает любую пенсионную или другую программу пособий работающим, а также любую благотворительную организацию, созданную в соответствии с законом Договаривающегося Государства. </w:t>
      </w:r>
      <w:r>
        <w:br/>
      </w:r>
      <w:r>
        <w:rPr>
          <w:rFonts w:ascii="Times New Roman"/>
          <w:b w:val="false"/>
          <w:i w:val="false"/>
          <w:color w:val="000000"/>
          <w:sz w:val="28"/>
        </w:rPr>
        <w:t xml:space="preserve">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 или находящегося в нем капитала. </w:t>
      </w:r>
    </w:p>
    <w:p>
      <w:pPr>
        <w:spacing w:after="0"/>
        <w:ind w:left="0"/>
        <w:jc w:val="both"/>
      </w:pP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Государствах, оно считается резидентом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xml:space="preserve">
      d) если оно является гражданином обоих Государств или ни одного из них, компетентные органы Договаривающихся Государств решают данный вопрос по взаимному согласию. </w:t>
      </w:r>
    </w:p>
    <w:p>
      <w:pPr>
        <w:spacing w:after="0"/>
        <w:ind w:left="0"/>
        <w:jc w:val="both"/>
      </w:pPr>
      <w:r>
        <w:rPr>
          <w:rFonts w:ascii="Times New Roman"/>
          <w:b w:val="false"/>
          <w:i w:val="false"/>
          <w:color w:val="000000"/>
          <w:sz w:val="28"/>
        </w:rPr>
        <w:t xml:space="preserve">      3. Если в соответствии с положениями пункта 1 лицо, иное, чем физическое, является резидентом обоих Договаривающихся Государств, тогда оно будет считаться резидентом того Государства, в котором расположено место его эффективного управления. </w:t>
      </w:r>
    </w:p>
    <w:bookmarkStart w:name="z8" w:id="8"/>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ПОСТОЯННОЕ УЧРЕЖДЕНИЕ </w:t>
      </w:r>
    </w:p>
    <w:bookmarkEnd w:id="8"/>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p>
    <w:p>
      <w:pPr>
        <w:spacing w:after="0"/>
        <w:ind w:left="0"/>
        <w:jc w:val="both"/>
      </w:pP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a)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c) офис;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e) мастерскую и </w:t>
      </w:r>
      <w:r>
        <w:br/>
      </w:r>
      <w:r>
        <w:rPr>
          <w:rFonts w:ascii="Times New Roman"/>
          <w:b w:val="false"/>
          <w:i w:val="false"/>
          <w:color w:val="000000"/>
          <w:sz w:val="28"/>
        </w:rPr>
        <w:t xml:space="preserve">
      f) шахту, нефтяную или газовую скважину, карьер или любое другое место добычи природных ресурсов. </w:t>
      </w:r>
    </w:p>
    <w:p>
      <w:pPr>
        <w:spacing w:after="0"/>
        <w:ind w:left="0"/>
        <w:jc w:val="both"/>
      </w:pP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xml:space="preserve">
      а) строительную площадку или строительный, монтажный или сборочный объект, или наблюдательные услуги, связанные с ними, но если только такая площадка или объект существуют более, чем 12 месяцев или такие услуги оказываются в течение более, чем 12 месяцев; </w:t>
      </w:r>
      <w:r>
        <w:br/>
      </w:r>
      <w:r>
        <w:rPr>
          <w:rFonts w:ascii="Times New Roman"/>
          <w:b w:val="false"/>
          <w:i w:val="false"/>
          <w:color w:val="000000"/>
          <w:sz w:val="28"/>
        </w:rPr>
        <w:t xml:space="preserve">
      b) установку или сооружение, используемые для разведки природных ресурсов, или наблюдательные услуги, связанные с ними, или буровую установку, но если только такое использование длится в течении более, чем 6 месяцев или такие услуги оказываются в течение более, чем 6 месяцев; </w:t>
      </w:r>
      <w:r>
        <w:br/>
      </w:r>
      <w:r>
        <w:rPr>
          <w:rFonts w:ascii="Times New Roman"/>
          <w:b w:val="false"/>
          <w:i w:val="false"/>
          <w:color w:val="000000"/>
          <w:sz w:val="28"/>
        </w:rPr>
        <w:t xml:space="preserve">
      с) оказание услуг, включая консультационные услуги, через служащих или другой персонал, нанятый для таких целей, но только если деятельность такого характера продолжается (для такого или связанного с ним проекта) в пределах страны более, чем 12 месяцев. </w:t>
      </w:r>
    </w:p>
    <w:p>
      <w:pPr>
        <w:spacing w:after="0"/>
        <w:ind w:left="0"/>
        <w:jc w:val="both"/>
      </w:pP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xml:space="preserve">
      c) содержание запасов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p>
    <w:p>
      <w:pPr>
        <w:spacing w:after="0"/>
        <w:ind w:left="0"/>
        <w:jc w:val="both"/>
      </w:pPr>
      <w:r>
        <w:rPr>
          <w:rFonts w:ascii="Times New Roman"/>
          <w:b w:val="false"/>
          <w:i w:val="false"/>
          <w:color w:val="000000"/>
          <w:sz w:val="28"/>
        </w:rPr>
        <w:t xml:space="preserve">      5. Несмотря на положения пунктов 1 и 2, если лицо, иное, чем агент с независимым статусом, к которому применяется пункт 6,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если только деятельность такого лица не ограничивается положениями, упомянутыми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p>
    <w:p>
      <w:pPr>
        <w:spacing w:after="0"/>
        <w:ind w:left="0"/>
        <w:jc w:val="both"/>
      </w:pP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p>
    <w:p>
      <w:pPr>
        <w:spacing w:after="0"/>
        <w:ind w:left="0"/>
        <w:jc w:val="both"/>
      </w:pP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p>
    <w:bookmarkStart w:name="z9" w:id="9"/>
    <w:p>
      <w:pPr>
        <w:spacing w:after="0"/>
        <w:ind w:left="0"/>
        <w:jc w:val="left"/>
      </w:pPr>
      <w:r>
        <w:rPr>
          <w:rFonts w:ascii="Times New Roman"/>
          <w:b/>
          <w:i w:val="false"/>
          <w:color w:val="000000"/>
        </w:rPr>
        <w:t xml:space="preserve"> 
  ГЛАВА III </w:t>
      </w:r>
      <w:r>
        <w:br/>
      </w:r>
      <w:r>
        <w:rPr>
          <w:rFonts w:ascii="Times New Roman"/>
          <w:b/>
          <w:i w:val="false"/>
          <w:color w:val="000000"/>
        </w:rPr>
        <w:t xml:space="preserve">
НАЛОГООБЛОЖЕНИЕ ДОХОДА </w:t>
      </w:r>
    </w:p>
    <w:bookmarkEnd w:id="9"/>
    <w:bookmarkStart w:name="z10" w:id="10"/>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ДОХОД ОТ НЕДВИЖИМОГО ИМУЩЕСТВА </w:t>
      </w:r>
    </w:p>
    <w:bookmarkEnd w:id="10"/>
    <w:p>
      <w:pPr>
        <w:spacing w:after="0"/>
        <w:ind w:left="0"/>
        <w:jc w:val="both"/>
      </w:pP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p>
    <w:p>
      <w:pPr>
        <w:spacing w:after="0"/>
        <w:ind w:left="0"/>
        <w:jc w:val="both"/>
      </w:pP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месторождений минеральных ресурсов, источников и других природных ископаемых; морские и воздушные суда не рассматриваются в качестве недвижимого имущества. </w:t>
      </w:r>
    </w:p>
    <w:p>
      <w:pPr>
        <w:spacing w:after="0"/>
        <w:ind w:left="0"/>
        <w:jc w:val="both"/>
      </w:pP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p>
    <w:p>
      <w:pPr>
        <w:spacing w:after="0"/>
        <w:ind w:left="0"/>
        <w:jc w:val="both"/>
      </w:pP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p>
    <w:bookmarkStart w:name="z11" w:id="11"/>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ПРИБЫЛЬ ОТ ПРЕДПРИНИМАТЕЛЬСКОЙ ДЕЯТЕЛЬНОСТИ </w:t>
      </w:r>
    </w:p>
    <w:bookmarkEnd w:id="11"/>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w:t>
      </w:r>
      <w:r>
        <w:br/>
      </w:r>
      <w:r>
        <w:rPr>
          <w:rFonts w:ascii="Times New Roman"/>
          <w:b w:val="false"/>
          <w:i w:val="false"/>
          <w:color w:val="000000"/>
          <w:sz w:val="28"/>
        </w:rPr>
        <w:t xml:space="preserve">
      a) такому постоянному учреждению; </w:t>
      </w:r>
      <w:r>
        <w:br/>
      </w:r>
      <w:r>
        <w:rPr>
          <w:rFonts w:ascii="Times New Roman"/>
          <w:b w:val="false"/>
          <w:i w:val="false"/>
          <w:color w:val="000000"/>
          <w:sz w:val="28"/>
        </w:rPr>
        <w:t xml:space="preserve">
      b) продажам в этом другом Государстве товаров или изделий, совпадающих с товарами или изделиями, которые продаются через такое постоянное учреждение; или </w:t>
      </w:r>
      <w:r>
        <w:br/>
      </w:r>
      <w:r>
        <w:rPr>
          <w:rFonts w:ascii="Times New Roman"/>
          <w:b w:val="false"/>
          <w:i w:val="false"/>
          <w:color w:val="000000"/>
          <w:sz w:val="28"/>
        </w:rPr>
        <w:t xml:space="preserve">
      c) другой предпринимательской деятельности, осуществляемой в этом другом Государстве, которая по своему характеру совпадает с предпринимательской деятельностью, осуществляемой через такое постоянное учреждение. </w:t>
      </w:r>
    </w:p>
    <w:p>
      <w:pPr>
        <w:spacing w:after="0"/>
        <w:ind w:left="0"/>
        <w:jc w:val="both"/>
      </w:pP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p>
    <w:p>
      <w:pPr>
        <w:spacing w:after="0"/>
        <w:ind w:left="0"/>
        <w:jc w:val="both"/>
      </w:pP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Не допускается вычет постоянному учреждению сумм, выплаченных его головному офису или любому из других офисов резидента путем выплаты роялти, гонораров или других схожих платежей в возмещение за использование патентов или других прав или в виде комиссионных за предоставленные специальные услуги или за менеджмент или путем выплаты процентов на сумму, ссуженную постоянному учреждению. </w:t>
      </w:r>
    </w:p>
    <w:p>
      <w:pPr>
        <w:spacing w:after="0"/>
        <w:ind w:left="0"/>
        <w:jc w:val="both"/>
      </w:pPr>
      <w:r>
        <w:rPr>
          <w:rFonts w:ascii="Times New Roman"/>
          <w:b w:val="false"/>
          <w:i w:val="false"/>
          <w:color w:val="000000"/>
          <w:sz w:val="28"/>
        </w:rPr>
        <w:t xml:space="preserve">      4. По мере того, как это принято, в Договаривающемся Государстве определять прибыль, относящуюся к постоянному учреждению, на основе пропорционального распределения общей суммы прибыли предприятия его различным подразделениям, ничто в пункте 2 не препятствует Договаривающемуся Государству определять налогооблагаемую прибыль посредством такого распределения, как это диктуется практикой; однако, выбранный метод пропорционального распределения должен давать результаты, соответствующие принципам, содержащимся в настоящей Статье. </w:t>
      </w:r>
    </w:p>
    <w:p>
      <w:pPr>
        <w:spacing w:after="0"/>
        <w:ind w:left="0"/>
        <w:jc w:val="both"/>
      </w:pPr>
      <w:r>
        <w:rPr>
          <w:rFonts w:ascii="Times New Roman"/>
          <w:b w:val="false"/>
          <w:i w:val="false"/>
          <w:color w:val="000000"/>
          <w:sz w:val="28"/>
        </w:rPr>
        <w:t xml:space="preserve">      5.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p>
    <w:p>
      <w:pPr>
        <w:spacing w:after="0"/>
        <w:ind w:left="0"/>
        <w:jc w:val="both"/>
      </w:pPr>
      <w:r>
        <w:rPr>
          <w:rFonts w:ascii="Times New Roman"/>
          <w:b w:val="false"/>
          <w:i w:val="false"/>
          <w:color w:val="000000"/>
          <w:sz w:val="28"/>
        </w:rPr>
        <w:t xml:space="preserve">      6. Если информация, доступная или легко получаемая компетентным органом Договаривающегося Государства, не является достаточной для определения прибыли или расходов постоянного учреждения, прибыль может быть рассчитана в соответствии с налоговым законодательством этого Государства. Для целей настоящего пункта, информация будет рассматриваться как легко получаемая, если налогоплательщик предоставляет информацию в запрашивающий компетентный орган в течении 91 дня с даты письменного запроса компетентным органом такой информации. </w:t>
      </w:r>
    </w:p>
    <w:p>
      <w:pPr>
        <w:spacing w:after="0"/>
        <w:ind w:left="0"/>
        <w:jc w:val="both"/>
      </w:pPr>
      <w:r>
        <w:rPr>
          <w:rFonts w:ascii="Times New Roman"/>
          <w:b w:val="false"/>
          <w:i w:val="false"/>
          <w:color w:val="000000"/>
          <w:sz w:val="28"/>
        </w:rPr>
        <w:t xml:space="preserve">      7.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p>
    <w:p>
      <w:pPr>
        <w:spacing w:after="0"/>
        <w:ind w:left="0"/>
        <w:jc w:val="both"/>
      </w:pPr>
      <w:r>
        <w:rPr>
          <w:rFonts w:ascii="Times New Roman"/>
          <w:b w:val="false"/>
          <w:i w:val="false"/>
          <w:color w:val="000000"/>
          <w:sz w:val="28"/>
        </w:rPr>
        <w:t xml:space="preserve">      8.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p>
    <w:bookmarkStart w:name="z12" w:id="12"/>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МОРСКОЙ И ВОЗДУШНЫЙ ТРАНСПОРТ </w:t>
      </w:r>
    </w:p>
    <w:bookmarkEnd w:id="12"/>
    <w:p>
      <w:pPr>
        <w:spacing w:after="0"/>
        <w:ind w:left="0"/>
        <w:jc w:val="both"/>
      </w:pPr>
      <w:r>
        <w:rPr>
          <w:rFonts w:ascii="Times New Roman"/>
          <w:b w:val="false"/>
          <w:i w:val="false"/>
          <w:color w:val="000000"/>
          <w:sz w:val="28"/>
        </w:rPr>
        <w:t xml:space="preserve">      1. Прибыль предприятия Договаривающегося Государства от эксплуатации морских или воздушных судов в международной перевозке облагается налогом только в этом Государстве. </w:t>
      </w:r>
    </w:p>
    <w:p>
      <w:pPr>
        <w:spacing w:after="0"/>
        <w:ind w:left="0"/>
        <w:jc w:val="both"/>
      </w:pPr>
      <w:r>
        <w:rPr>
          <w:rFonts w:ascii="Times New Roman"/>
          <w:b w:val="false"/>
          <w:i w:val="false"/>
          <w:color w:val="000000"/>
          <w:sz w:val="28"/>
        </w:rPr>
        <w:t xml:space="preserve">      2. Положения пункта 1 также применяются к прибыли от участия в пуле, совместном предприятии или в международном эксплуатационном агентстве. </w:t>
      </w:r>
    </w:p>
    <w:p>
      <w:pPr>
        <w:spacing w:after="0"/>
        <w:ind w:left="0"/>
        <w:jc w:val="both"/>
      </w:pPr>
      <w:r>
        <w:rPr>
          <w:rFonts w:ascii="Times New Roman"/>
          <w:b w:val="false"/>
          <w:i w:val="false"/>
          <w:color w:val="000000"/>
          <w:sz w:val="28"/>
        </w:rPr>
        <w:t xml:space="preserve">      3. Положения пункта 1 и 2 применяются к прибыли, полученной объединением Норвегии, Дании и Швеции в качестве авиатранспортного консорциума Системы Скандинавских Авиалиний (SAS), но только к прибыли, полученной Det Norske Luftfartsselskap A/S (DNL), Норвежским участником Системы Скандинавских Авиалиний (SAS), пропорционально его доле в этой организации. </w:t>
      </w:r>
    </w:p>
    <w:bookmarkStart w:name="z13" w:id="13"/>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АССОЦИИРОВАННЫЕ ПРЕДПРИЯТИЯ </w:t>
      </w:r>
    </w:p>
    <w:bookmarkEnd w:id="13"/>
    <w:p>
      <w:pPr>
        <w:spacing w:after="0"/>
        <w:ind w:left="0"/>
        <w:jc w:val="both"/>
      </w:pPr>
      <w:r>
        <w:rPr>
          <w:rFonts w:ascii="Times New Roman"/>
          <w:b w:val="false"/>
          <w:i w:val="false"/>
          <w:color w:val="000000"/>
          <w:sz w:val="28"/>
        </w:rPr>
        <w:t xml:space="preserve">      Если </w:t>
      </w:r>
      <w:r>
        <w:br/>
      </w:r>
      <w:r>
        <w:rPr>
          <w:rFonts w:ascii="Times New Roman"/>
          <w:b w:val="false"/>
          <w:i w:val="false"/>
          <w:color w:val="000000"/>
          <w:sz w:val="28"/>
        </w:rPr>
        <w:t xml:space="preserve">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любом случае между двумя предприятиями в их коммерческих или финансовых отношениях создаются или устанавливаются условия, отличные от тех, которые имели ли бы место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p>
    <w:bookmarkStart w:name="z14" w:id="14"/>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ДИВИДЕНДЫ </w:t>
      </w:r>
    </w:p>
    <w:bookmarkEnd w:id="14"/>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p>
    <w:p>
      <w:pPr>
        <w:spacing w:after="0"/>
        <w:ind w:left="0"/>
        <w:jc w:val="both"/>
      </w:pP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получатель является фактическим владельцем дивидендов, то налог, взимаемый таким образом, не должен превышать: </w:t>
      </w:r>
      <w:r>
        <w:br/>
      </w:r>
      <w:r>
        <w:rPr>
          <w:rFonts w:ascii="Times New Roman"/>
          <w:b w:val="false"/>
          <w:i w:val="false"/>
          <w:color w:val="000000"/>
          <w:sz w:val="28"/>
        </w:rPr>
        <w:t xml:space="preserve">
      a) 5 процентов общей суммы дивидендов, если фактическим владельцем является компания, которая прямо владеет не менее, чем 10 процентов капитала компании, выплачивающей дивиденды; </w:t>
      </w:r>
      <w:r>
        <w:br/>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xml:space="preserve">
      Положения настоящего пункта не затрагивают налогообложения компании в отношении прибыли, из которой выплачиваются дивиденды. </w:t>
      </w:r>
    </w:p>
    <w:p>
      <w:pPr>
        <w:spacing w:after="0"/>
        <w:ind w:left="0"/>
        <w:jc w:val="both"/>
      </w:pPr>
      <w:r>
        <w:rPr>
          <w:rFonts w:ascii="Times New Roman"/>
          <w:b w:val="false"/>
          <w:i w:val="false"/>
          <w:color w:val="000000"/>
          <w:sz w:val="28"/>
        </w:rPr>
        <w:t xml:space="preserve">      3. Термин "дивиденды" при использовании в настоящей Статье означает доход от акций, акций горнодобывающей промышленности, акций учредителей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p>
    <w:p>
      <w:pPr>
        <w:spacing w:after="0"/>
        <w:ind w:left="0"/>
        <w:jc w:val="both"/>
      </w:pPr>
      <w:r>
        <w:rPr>
          <w:rFonts w:ascii="Times New Roman"/>
          <w:b w:val="false"/>
          <w:i w:val="false"/>
          <w:color w:val="000000"/>
          <w:sz w:val="28"/>
        </w:rPr>
        <w:t>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w:t>
      </w:r>
      <w:r>
        <w:rPr>
          <w:rFonts w:ascii="Times New Roman"/>
          <w:b w:val="false"/>
          <w:i w:val="false"/>
          <w:color w:val="000000"/>
          <w:sz w:val="28"/>
        </w:rPr>
        <w:t xml:space="preserve">Статьи 7 </w:t>
      </w:r>
      <w:r>
        <w:rPr>
          <w:rFonts w:ascii="Times New Roman"/>
          <w:b w:val="false"/>
          <w:i w:val="false"/>
          <w:color w:val="000000"/>
          <w:sz w:val="28"/>
        </w:rPr>
        <w:t> (Прибыль от предпринимательской деятельности) или  </w:t>
      </w:r>
      <w:r>
        <w:rPr>
          <w:rFonts w:ascii="Times New Roman"/>
          <w:b w:val="false"/>
          <w:i w:val="false"/>
          <w:color w:val="000000"/>
          <w:sz w:val="28"/>
        </w:rPr>
        <w:t xml:space="preserve">Статьи 14 </w:t>
      </w:r>
      <w:r>
        <w:rPr>
          <w:rFonts w:ascii="Times New Roman"/>
          <w:b w:val="false"/>
          <w:i w:val="false"/>
          <w:color w:val="000000"/>
          <w:sz w:val="28"/>
        </w:rPr>
        <w:t xml:space="preserve"> (Независимые личные услуги), в зависимости от обстоятельств. </w:t>
      </w:r>
    </w:p>
    <w:p>
      <w:pPr>
        <w:spacing w:after="0"/>
        <w:ind w:left="0"/>
        <w:jc w:val="both"/>
      </w:pP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компанией, кроме случаев, когда такие дивиденды выплачиваются резиденту этого другого Государства или когда холдинг, в отношении которого выплачиваются дивиденды, действительно связан с постоянным учреждением или постоянной базой, находящимися в этом другом Государстве, не подвергать налогообложению нераспределенную прибыль компании, даже если выплачиваемые дивиденды или нераспределенная прибыль состоят полностью или частично из прибыли или дохода, образующихся в этом другом Государстве. </w:t>
      </w:r>
    </w:p>
    <w:p>
      <w:pPr>
        <w:spacing w:after="0"/>
        <w:ind w:left="0"/>
        <w:jc w:val="both"/>
      </w:pPr>
      <w:r>
        <w:rPr>
          <w:rFonts w:ascii="Times New Roman"/>
          <w:b w:val="false"/>
          <w:i w:val="false"/>
          <w:color w:val="000000"/>
          <w:sz w:val="28"/>
        </w:rPr>
        <w:t xml:space="preserve">      6. Ничто в настоящей Конвенции не истолковывается как препятствующее Договаривающемуся Государству взимать налог с доходов компании, относящихся к постоянному учреждению в этом Государстве, в дополнение к налогу, который взимался бы с доходов компании, которая является резидентом этого Государства, при условии, что сумма любого дополнительно взимаемого таким образом налога не должна превышать 5 процентов сумм доходов, которые не подвергались такому дополнительному налогообложению в предыдущие налогооблагаемые годы. Для целей настоящего пункта, термин "доходы" означает прибыль, включая любые доходы от прироста стоимости, относящуюся к постоянному учреждению в Договаривающемся Государстве в год и предыдущие годы после вычета всех налогов, иных, чем дополнительный налог, упомянутый здесь, взимаемых с такой прибыли этим Государством. </w:t>
      </w:r>
    </w:p>
    <w:bookmarkStart w:name="z15" w:id="15"/>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ПРОЦЕНТЫ </w:t>
      </w:r>
    </w:p>
    <w:bookmarkEnd w:id="15"/>
    <w:p>
      <w:pPr>
        <w:spacing w:after="0"/>
        <w:ind w:left="0"/>
        <w:jc w:val="both"/>
      </w:pP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p>
    <w:p>
      <w:pPr>
        <w:spacing w:after="0"/>
        <w:ind w:left="0"/>
        <w:jc w:val="both"/>
      </w:pP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то налог, взимаемый таким образом, не должен превышать 10 процентов общей суммы процентов. </w:t>
      </w:r>
    </w:p>
    <w:p>
      <w:pPr>
        <w:spacing w:after="0"/>
        <w:ind w:left="0"/>
        <w:jc w:val="both"/>
      </w:pPr>
      <w:r>
        <w:rPr>
          <w:rFonts w:ascii="Times New Roman"/>
          <w:b w:val="false"/>
          <w:i w:val="false"/>
          <w:color w:val="000000"/>
          <w:sz w:val="28"/>
        </w:rPr>
        <w:t xml:space="preserve">      3. Термин "проценты" при использовании в настоящей Статье означает доход от долговых требований любого вида, обеспеченных или не обеспеченных залогом,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p>
    <w:p>
      <w:pPr>
        <w:spacing w:after="0"/>
        <w:ind w:left="0"/>
        <w:jc w:val="both"/>
      </w:pPr>
      <w:r>
        <w:rPr>
          <w:rFonts w:ascii="Times New Roman"/>
          <w:b w:val="false"/>
          <w:i w:val="false"/>
          <w:color w:val="000000"/>
          <w:sz w:val="28"/>
        </w:rPr>
        <w:t xml:space="preserve">      4. Несмотря на положения пункта 2, проценты, возникающие в Договаривающемся Государстве, освобождаются от налога в этом Государстве, если: </w:t>
      </w:r>
      <w:r>
        <w:br/>
      </w:r>
      <w:r>
        <w:rPr>
          <w:rFonts w:ascii="Times New Roman"/>
          <w:b w:val="false"/>
          <w:i w:val="false"/>
          <w:color w:val="000000"/>
          <w:sz w:val="28"/>
        </w:rPr>
        <w:t xml:space="preserve">
      a) проценты выплачиваются в отношении облигаций, долгового обязательства или других схожих обязательств Правительства этого Договаривающегося Государства или его регионального или местного органа власти при условии, что фактическим владельцем процентов является резидент другого Договаривающегося Государства; </w:t>
      </w:r>
      <w:r>
        <w:br/>
      </w:r>
      <w:r>
        <w:rPr>
          <w:rFonts w:ascii="Times New Roman"/>
          <w:b w:val="false"/>
          <w:i w:val="false"/>
          <w:color w:val="000000"/>
          <w:sz w:val="28"/>
        </w:rPr>
        <w:t xml:space="preserve">
      b) проценты выплачиваются по задолженности резидентом Казахстана резиденту Норвегии в отношении займа, предоставленного, гарантированного или застрахованного, или кредита, предоставленного, гарантированного или застрахованного Центральным Банком Норвегии, Норвежским Институтом Гарантии Экспортных Кредитов или A/S Экспортфинанс или любым другим учреждением, которое может согласовываться периодически между компетентными органами Договаривающихся Государств; </w:t>
      </w:r>
      <w:r>
        <w:br/>
      </w:r>
      <w:r>
        <w:rPr>
          <w:rFonts w:ascii="Times New Roman"/>
          <w:b w:val="false"/>
          <w:i w:val="false"/>
          <w:color w:val="000000"/>
          <w:sz w:val="28"/>
        </w:rPr>
        <w:t xml:space="preserve">
      c) проценты выплачиваются по задолженности резидентом Норвегии резиденту Казахстана в отношении займа, предоставленного, гарантированного или застрахованного, или кредита, предоставленного, гарантированного или застрахованного Национальным Банком Республики Казахстан или Эксимбанком или другим учреждением, которое может согласовываться периодически между компетентными органами Договаривающихся Государств. </w:t>
      </w:r>
    </w:p>
    <w:p>
      <w:pPr>
        <w:spacing w:after="0"/>
        <w:ind w:left="0"/>
        <w:jc w:val="both"/>
      </w:pPr>
      <w:r>
        <w:rPr>
          <w:rFonts w:ascii="Times New Roman"/>
          <w:b w:val="false"/>
          <w:i w:val="false"/>
          <w:color w:val="000000"/>
          <w:sz w:val="28"/>
        </w:rPr>
        <w:t>      5. Положения пункта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w:t>
      </w:r>
      <w:r>
        <w:rPr>
          <w:rFonts w:ascii="Times New Roman"/>
          <w:b w:val="false"/>
          <w:i w:val="false"/>
          <w:color w:val="000000"/>
          <w:sz w:val="28"/>
        </w:rPr>
        <w:t xml:space="preserve">Статьи 7 </w:t>
      </w:r>
      <w:r>
        <w:rPr>
          <w:rFonts w:ascii="Times New Roman"/>
          <w:b w:val="false"/>
          <w:i w:val="false"/>
          <w:color w:val="000000"/>
          <w:sz w:val="28"/>
        </w:rPr>
        <w:t> (Прибыль от предпринимательской деятельности) или  </w:t>
      </w:r>
      <w:r>
        <w:rPr>
          <w:rFonts w:ascii="Times New Roman"/>
          <w:b w:val="false"/>
          <w:i w:val="false"/>
          <w:color w:val="000000"/>
          <w:sz w:val="28"/>
        </w:rPr>
        <w:t xml:space="preserve">Статьи 14 </w:t>
      </w:r>
      <w:r>
        <w:rPr>
          <w:rFonts w:ascii="Times New Roman"/>
          <w:b w:val="false"/>
          <w:i w:val="false"/>
          <w:color w:val="000000"/>
          <w:sz w:val="28"/>
        </w:rPr>
        <w:t xml:space="preserve"> (Независимые личные услуги), в зависимости от обстоятельств. </w:t>
      </w:r>
    </w:p>
    <w:p>
      <w:pPr>
        <w:spacing w:after="0"/>
        <w:ind w:left="0"/>
        <w:jc w:val="both"/>
      </w:pP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само это Государство, его региональный или местный орган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p>
    <w:p>
      <w:pPr>
        <w:spacing w:after="0"/>
        <w:ind w:left="0"/>
        <w:jc w:val="both"/>
      </w:pP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p>
    <w:p>
      <w:pPr>
        <w:spacing w:after="0"/>
        <w:ind w:left="0"/>
        <w:jc w:val="both"/>
      </w:pPr>
      <w:r>
        <w:rPr>
          <w:rFonts w:ascii="Times New Roman"/>
          <w:b w:val="false"/>
          <w:i w:val="false"/>
          <w:color w:val="000000"/>
          <w:sz w:val="28"/>
        </w:rPr>
        <w:t xml:space="preserve">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этих долговых требований. </w:t>
      </w:r>
    </w:p>
    <w:bookmarkStart w:name="z16" w:id="16"/>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РОЯЛТИ </w:t>
      </w:r>
    </w:p>
    <w:bookmarkEnd w:id="16"/>
    <w:p>
      <w:pPr>
        <w:spacing w:after="0"/>
        <w:ind w:left="0"/>
        <w:jc w:val="both"/>
      </w:pP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p>
    <w:p>
      <w:pPr>
        <w:spacing w:after="0"/>
        <w:ind w:left="0"/>
        <w:jc w:val="both"/>
      </w:pP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общей суммы роялти. </w:t>
      </w:r>
    </w:p>
    <w:p>
      <w:pPr>
        <w:spacing w:after="0"/>
        <w:ind w:left="0"/>
        <w:jc w:val="both"/>
      </w:pPr>
      <w:r>
        <w:rPr>
          <w:rFonts w:ascii="Times New Roman"/>
          <w:b w:val="false"/>
          <w:i w:val="false"/>
          <w:color w:val="000000"/>
          <w:sz w:val="28"/>
        </w:rPr>
        <w:t>      3. Несмотря на пункт 2 настоящей Статьи, фактический владелец роялти в отношении лизинга, как это определено в пункте 4 настоящей Статьи, может по своему выбору облагаться налогом в Договаривающемся Государстве, в котором возникают роялти, как если бы право или имущество, в отношении которого выплачиваются такие роялти, фактически связаны с постоянным учреждением или постоянной базой в этом Договаривающемся Государстве. В таком случае применяются положения  </w:t>
      </w:r>
      <w:r>
        <w:rPr>
          <w:rFonts w:ascii="Times New Roman"/>
          <w:b w:val="false"/>
          <w:i w:val="false"/>
          <w:color w:val="000000"/>
          <w:sz w:val="28"/>
        </w:rPr>
        <w:t xml:space="preserve">Статьи 7 </w:t>
      </w:r>
      <w:r>
        <w:rPr>
          <w:rFonts w:ascii="Times New Roman"/>
          <w:b w:val="false"/>
          <w:i w:val="false"/>
          <w:color w:val="000000"/>
          <w:sz w:val="28"/>
        </w:rPr>
        <w:t> (Прибыль от предпринимательской деятельности) или   </w:t>
      </w:r>
      <w:r>
        <w:rPr>
          <w:rFonts w:ascii="Times New Roman"/>
          <w:b w:val="false"/>
          <w:i w:val="false"/>
          <w:color w:val="000000"/>
          <w:sz w:val="28"/>
        </w:rPr>
        <w:t xml:space="preserve">Статьи 14 </w:t>
      </w:r>
      <w:r>
        <w:rPr>
          <w:rFonts w:ascii="Times New Roman"/>
          <w:b w:val="false"/>
          <w:i w:val="false"/>
          <w:color w:val="000000"/>
          <w:sz w:val="28"/>
        </w:rPr>
        <w:t xml:space="preserve"> (Независимые личные услуги) настоящей  Конвенции, в зависимости от обстоятельств, к доходу и вычетам (за исключением амортизационных отчислений), относящихся к такому праву или имуществу. </w:t>
      </w:r>
    </w:p>
    <w:p>
      <w:pPr>
        <w:spacing w:after="0"/>
        <w:ind w:left="0"/>
        <w:jc w:val="both"/>
      </w:pPr>
      <w:r>
        <w:rPr>
          <w:rFonts w:ascii="Times New Roman"/>
          <w:b w:val="false"/>
          <w:i w:val="false"/>
          <w:color w:val="000000"/>
          <w:sz w:val="28"/>
        </w:rPr>
        <w:t xml:space="preserve">      4.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на использование любого авторского права на произведения литературы, искусства или науки, включая компьютерные программы, кинематографические фильмы, любой патент, торговую марку, дизайн или модель, план, секретную формулу или процесс, или за информацию (ноу-хау), касающуюся промышленного, коммерческого или научного опыта и платежи за использование или за предоставление права на пользование промышленным, коммерческим или научным оборудованием. </w:t>
      </w:r>
    </w:p>
    <w:p>
      <w:pPr>
        <w:spacing w:after="0"/>
        <w:ind w:left="0"/>
        <w:jc w:val="both"/>
      </w:pPr>
      <w:r>
        <w:rPr>
          <w:rFonts w:ascii="Times New Roman"/>
          <w:b w:val="false"/>
          <w:i w:val="false"/>
          <w:color w:val="000000"/>
          <w:sz w:val="28"/>
        </w:rPr>
        <w:t>      5. Положения пункта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w:t>
      </w:r>
      <w:r>
        <w:rPr>
          <w:rFonts w:ascii="Times New Roman"/>
          <w:b w:val="false"/>
          <w:i w:val="false"/>
          <w:color w:val="000000"/>
          <w:sz w:val="28"/>
        </w:rPr>
        <w:t xml:space="preserve">Статьи 7 </w:t>
      </w:r>
      <w:r>
        <w:rPr>
          <w:rFonts w:ascii="Times New Roman"/>
          <w:b w:val="false"/>
          <w:i w:val="false"/>
          <w:color w:val="000000"/>
          <w:sz w:val="28"/>
        </w:rPr>
        <w:t> (Прибыль от предпринимательской деятельности) или  </w:t>
      </w:r>
      <w:r>
        <w:rPr>
          <w:rFonts w:ascii="Times New Roman"/>
          <w:b w:val="false"/>
          <w:i w:val="false"/>
          <w:color w:val="000000"/>
          <w:sz w:val="28"/>
        </w:rPr>
        <w:t xml:space="preserve">Статьи 14 </w:t>
      </w:r>
      <w:r>
        <w:rPr>
          <w:rFonts w:ascii="Times New Roman"/>
          <w:b w:val="false"/>
          <w:i w:val="false"/>
          <w:color w:val="000000"/>
          <w:sz w:val="28"/>
        </w:rPr>
        <w:t xml:space="preserve"> (Независимые личные услуги), в зависимости от обстоятельств. </w:t>
      </w:r>
    </w:p>
    <w:p>
      <w:pPr>
        <w:spacing w:after="0"/>
        <w:ind w:left="0"/>
        <w:jc w:val="both"/>
      </w:pPr>
      <w:r>
        <w:rPr>
          <w:rFonts w:ascii="Times New Roman"/>
          <w:b w:val="false"/>
          <w:i w:val="false"/>
          <w:color w:val="000000"/>
          <w:sz w:val="28"/>
        </w:rPr>
        <w:t xml:space="preserve">      6. Считается, что роялти возникают в Договаривающемся Государстве, если плательщиком является само это Государство, его региональный или местный орган власти или резидент этого Государства. Если, однако, лицо, выплачивающее роялти,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такое постоянное учреждение или постоянная база. </w:t>
      </w:r>
    </w:p>
    <w:p>
      <w:pPr>
        <w:spacing w:after="0"/>
        <w:ind w:left="0"/>
        <w:jc w:val="both"/>
      </w:pPr>
      <w:r>
        <w:rPr>
          <w:rFonts w:ascii="Times New Roman"/>
          <w:b w:val="false"/>
          <w:i w:val="false"/>
          <w:color w:val="000000"/>
          <w:sz w:val="28"/>
        </w:rPr>
        <w:t xml:space="preserve">      7.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p>
    <w:p>
      <w:pPr>
        <w:spacing w:after="0"/>
        <w:ind w:left="0"/>
        <w:jc w:val="both"/>
      </w:pPr>
      <w:r>
        <w:rPr>
          <w:rFonts w:ascii="Times New Roman"/>
          <w:b w:val="false"/>
          <w:i w:val="false"/>
          <w:color w:val="000000"/>
          <w:sz w:val="28"/>
        </w:rPr>
        <w:t xml:space="preserve">      8. Если в любой Конвенции об избежании двойного налогообложения, заключенной Казахстаном с третьим Государством, являющимся членом Организации Экономического Сотрудничества и Развития (ОЭСР) на дату подписания настоящей Конвенции, Казахстан после этой даты соглашается исключить любой вид права или имущества из определения, содержащегося в пункте 4 настоящей Статьи, или освободить роялти, возникающие в Казахстане, от казахстанского налога на роялти или ограничить ставки налога, предусмотренного в пункте 2, то такое определение или освобождение, или более низкая ставка будут автоматически применяться как если бы это было предусмотрено в пункте 4 или пункте 2, соответственно. </w:t>
      </w:r>
    </w:p>
    <w:p>
      <w:pPr>
        <w:spacing w:after="0"/>
        <w:ind w:left="0"/>
        <w:jc w:val="both"/>
      </w:pPr>
      <w:r>
        <w:rPr>
          <w:rFonts w:ascii="Times New Roman"/>
          <w:b w:val="false"/>
          <w:i w:val="false"/>
          <w:color w:val="000000"/>
          <w:sz w:val="28"/>
        </w:rPr>
        <w:t xml:space="preserve">      9.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 </w:t>
      </w:r>
    </w:p>
    <w:bookmarkStart w:name="z17" w:id="17"/>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ДОХОДЫ ОТ ПРИРОСТА СТОИМОСТИ ИМУЩЕСТВА </w:t>
      </w:r>
    </w:p>
    <w:bookmarkEnd w:id="17"/>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упомянутого в  </w:t>
      </w:r>
      <w:r>
        <w:rPr>
          <w:rFonts w:ascii="Times New Roman"/>
          <w:b w:val="false"/>
          <w:i w:val="false"/>
          <w:color w:val="000000"/>
          <w:sz w:val="28"/>
        </w:rPr>
        <w:t xml:space="preserve">Статье 6 </w:t>
      </w:r>
      <w:r>
        <w:rPr>
          <w:rFonts w:ascii="Times New Roman"/>
          <w:b w:val="false"/>
          <w:i w:val="false"/>
          <w:color w:val="000000"/>
          <w:sz w:val="28"/>
        </w:rPr>
        <w:t xml:space="preserve"> (Доход от недвижимого имущества), и расположенного в другом Договаривающемся Государстве, могут облагаться налогом в этом другом Государстве. </w:t>
      </w:r>
    </w:p>
    <w:p>
      <w:pPr>
        <w:spacing w:after="0"/>
        <w:ind w:left="0"/>
        <w:jc w:val="both"/>
      </w:pPr>
      <w:r>
        <w:rPr>
          <w:rFonts w:ascii="Times New Roman"/>
          <w:b w:val="false"/>
          <w:i w:val="false"/>
          <w:color w:val="000000"/>
          <w:sz w:val="28"/>
        </w:rPr>
        <w:t xml:space="preserve">      2. Доходы, полученные резидентом Договаривающегося Государства от отчуждения: </w:t>
      </w:r>
      <w:r>
        <w:br/>
      </w:r>
      <w:r>
        <w:rPr>
          <w:rFonts w:ascii="Times New Roman"/>
          <w:b w:val="false"/>
          <w:i w:val="false"/>
          <w:color w:val="000000"/>
          <w:sz w:val="28"/>
        </w:rPr>
        <w:t xml:space="preserve">
      a) акций, иных, чем акций, которыми торгуют на существенной и регулярной основе на официально признанной фондовой бирже, получающих стоимость или большую часть их стоимости прямо или косвенно от недвижимого имущества, расположенного в другом Договаривающемся Государстве, или </w:t>
      </w:r>
      <w:r>
        <w:br/>
      </w:r>
      <w:r>
        <w:rPr>
          <w:rFonts w:ascii="Times New Roman"/>
          <w:b w:val="false"/>
          <w:i w:val="false"/>
          <w:color w:val="000000"/>
          <w:sz w:val="28"/>
        </w:rPr>
        <w:t xml:space="preserve">
      b) участие в партнерстве или доверительном фонде (траст), активы которых состоят в основном из недвижимого имущества, расположенного в другом Договаривающемся Государстве, или из акций, упомянутых в подпункте а) выше, </w:t>
      </w:r>
      <w:r>
        <w:br/>
      </w:r>
      <w:r>
        <w:rPr>
          <w:rFonts w:ascii="Times New Roman"/>
          <w:b w:val="false"/>
          <w:i w:val="false"/>
          <w:color w:val="000000"/>
          <w:sz w:val="28"/>
        </w:rPr>
        <w:t xml:space="preserve">
      могут облагаться налогом в этом другом Государстве. </w:t>
      </w:r>
    </w:p>
    <w:p>
      <w:pPr>
        <w:spacing w:after="0"/>
        <w:ind w:left="0"/>
        <w:jc w:val="both"/>
      </w:pPr>
      <w:r>
        <w:rPr>
          <w:rFonts w:ascii="Times New Roman"/>
          <w:b w:val="false"/>
          <w:i w:val="false"/>
          <w:color w:val="000000"/>
          <w:sz w:val="28"/>
        </w:rPr>
        <w:t xml:space="preserve">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p>
    <w:p>
      <w:pPr>
        <w:spacing w:after="0"/>
        <w:ind w:left="0"/>
        <w:jc w:val="both"/>
      </w:pPr>
      <w:r>
        <w:rPr>
          <w:rFonts w:ascii="Times New Roman"/>
          <w:b w:val="false"/>
          <w:i w:val="false"/>
          <w:color w:val="000000"/>
          <w:sz w:val="28"/>
        </w:rPr>
        <w:t xml:space="preserve">      4.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Договаривающемся Государстве. </w:t>
      </w:r>
    </w:p>
    <w:p>
      <w:pPr>
        <w:spacing w:after="0"/>
        <w:ind w:left="0"/>
        <w:jc w:val="both"/>
      </w:pPr>
      <w:r>
        <w:rPr>
          <w:rFonts w:ascii="Times New Roman"/>
          <w:b w:val="false"/>
          <w:i w:val="false"/>
          <w:color w:val="000000"/>
          <w:sz w:val="28"/>
        </w:rPr>
        <w:t xml:space="preserve">      5. Доходы от отчуждения акций или других корпоративных прав компании, которая является резидентом Договаривающегося Государства, и доходы от отчуждения любых других ценных бумаг, которые подвергаются в этом Государстве такому же налоговому регулированию, как и доходы от отчуждения таких акций или других прав, полученных физическим лицом, которое было резидентом этого Государства и которое после получения таких акций, прав или ценных бумаг стало резидентом другого Договаривающегося Государства, могут облагаться налогом в первом упомянутом Государстве, если отчуждение акций, прав или ценных бумаг происходит в любое время в течение пяти лет, следующих за датой, когда физическое лицо перестало быть резидентом первого упомянутого Государства. </w:t>
      </w:r>
    </w:p>
    <w:p>
      <w:pPr>
        <w:spacing w:after="0"/>
        <w:ind w:left="0"/>
        <w:jc w:val="both"/>
      </w:pPr>
      <w:r>
        <w:rPr>
          <w:rFonts w:ascii="Times New Roman"/>
          <w:b w:val="false"/>
          <w:i w:val="false"/>
          <w:color w:val="000000"/>
          <w:sz w:val="28"/>
        </w:rPr>
        <w:t xml:space="preserve">      6. Доходы от отчуждения любого имущества, иного, чем то, о котором говорится в предыдущих пунктах, облагаются налогом только в Договаривающемся Государстве, резидентом которого является лицо, отчуждающее имущество. </w:t>
      </w:r>
    </w:p>
    <w:bookmarkStart w:name="z18" w:id="18"/>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НЕЗАВИСИМЫЕ ЛИЧНЫЕ УСЛУГИ </w:t>
      </w:r>
    </w:p>
    <w:bookmarkEnd w:id="18"/>
    <w:p>
      <w:pPr>
        <w:spacing w:after="0"/>
        <w:ind w:left="0"/>
        <w:jc w:val="both"/>
      </w:pPr>
      <w:r>
        <w:rPr>
          <w:rFonts w:ascii="Times New Roman"/>
          <w:b w:val="false"/>
          <w:i w:val="false"/>
          <w:color w:val="000000"/>
          <w:sz w:val="28"/>
        </w:rPr>
        <w:t xml:space="preserve">         1. Доход, полученный физическим лицом, которое является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Однако, такой доход может также облагаться налогом в другом Договаривающемся Государстве, если: </w:t>
      </w:r>
      <w:r>
        <w:br/>
      </w:r>
      <w:r>
        <w:rPr>
          <w:rFonts w:ascii="Times New Roman"/>
          <w:b w:val="false"/>
          <w:i w:val="false"/>
          <w:color w:val="000000"/>
          <w:sz w:val="28"/>
        </w:rPr>
        <w:t xml:space="preserve">
      а) физическое лицо присутствует в другом Государстве в течение периода или периодов, превышающих в общей сложности 183 дня в любом 12-месячном периоде; или </w:t>
      </w:r>
      <w:r>
        <w:br/>
      </w:r>
      <w:r>
        <w:rPr>
          <w:rFonts w:ascii="Times New Roman"/>
          <w:b w:val="false"/>
          <w:i w:val="false"/>
          <w:color w:val="000000"/>
          <w:sz w:val="28"/>
        </w:rPr>
        <w:t xml:space="preserve">
      b) физическое лицо имеет постоянную базу, регулярно доступную ему, в этом другом Государстве для целей осуществления своей деятельности; </w:t>
      </w:r>
      <w:r>
        <w:br/>
      </w:r>
      <w:r>
        <w:rPr>
          <w:rFonts w:ascii="Times New Roman"/>
          <w:b w:val="false"/>
          <w:i w:val="false"/>
          <w:color w:val="000000"/>
          <w:sz w:val="28"/>
        </w:rPr>
        <w:t xml:space="preserve">
      но только в той его части, которая относится к услугам, осуществляемым в этом другом Государстве. </w:t>
      </w:r>
    </w:p>
    <w:p>
      <w:pPr>
        <w:spacing w:after="0"/>
        <w:ind w:left="0"/>
        <w:jc w:val="both"/>
      </w:pP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p>
    <w:bookmarkStart w:name="z19" w:id="19"/>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ЗАВИСИМЫЕ ЛИЧНЫЕ УСЛУГИ </w:t>
      </w:r>
    </w:p>
    <w:bookmarkEnd w:id="19"/>
    <w:p>
      <w:pPr>
        <w:spacing w:after="0"/>
        <w:ind w:left="0"/>
        <w:jc w:val="both"/>
      </w:pPr>
      <w:r>
        <w:rPr>
          <w:rFonts w:ascii="Times New Roman"/>
          <w:b w:val="false"/>
          <w:i w:val="false"/>
          <w:color w:val="000000"/>
          <w:sz w:val="28"/>
        </w:rPr>
        <w:t>         1. С учетом положений  </w:t>
      </w:r>
      <w:r>
        <w:rPr>
          <w:rFonts w:ascii="Times New Roman"/>
          <w:b w:val="false"/>
          <w:i w:val="false"/>
          <w:color w:val="000000"/>
          <w:sz w:val="28"/>
        </w:rPr>
        <w:t xml:space="preserve">Статей 16 </w:t>
      </w:r>
      <w:r>
        <w:rPr>
          <w:rFonts w:ascii="Times New Roman"/>
          <w:b w:val="false"/>
          <w:i w:val="false"/>
          <w:color w:val="000000"/>
          <w:sz w:val="28"/>
        </w:rPr>
        <w:t> (Гонорары директоров),  </w:t>
      </w:r>
      <w:r>
        <w:rPr>
          <w:rFonts w:ascii="Times New Roman"/>
          <w:b w:val="false"/>
          <w:i w:val="false"/>
          <w:color w:val="000000"/>
          <w:sz w:val="28"/>
        </w:rPr>
        <w:t xml:space="preserve">18  </w:t>
      </w:r>
      <w:r>
        <w:rPr>
          <w:rFonts w:ascii="Times New Roman"/>
          <w:b w:val="false"/>
          <w:i w:val="false"/>
          <w:color w:val="000000"/>
          <w:sz w:val="28"/>
        </w:rPr>
        <w:t> (Пенсии, аннуитеты, выплаты системы социального страхования и алименты) и  </w:t>
      </w:r>
      <w:r>
        <w:rPr>
          <w:rFonts w:ascii="Times New Roman"/>
          <w:b w:val="false"/>
          <w:i w:val="false"/>
          <w:color w:val="000000"/>
          <w:sz w:val="28"/>
        </w:rPr>
        <w:t xml:space="preserve">19  </w:t>
      </w:r>
      <w:r>
        <w:rPr>
          <w:rFonts w:ascii="Times New Roman"/>
          <w:b w:val="false"/>
          <w:i w:val="false"/>
          <w:color w:val="000000"/>
          <w:sz w:val="28"/>
        </w:rPr>
        <w:t xml:space="preserve"> (Государственная служба), жалованье, заработная плата и другое подобное вознаграждение,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такой работой, может облагаться налогом в этом другом Государстве. </w:t>
      </w:r>
    </w:p>
    <w:p>
      <w:pPr>
        <w:spacing w:after="0"/>
        <w:ind w:left="0"/>
        <w:jc w:val="both"/>
      </w:pP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a) получатель находится в этом другом Государстве в течение периода или периодов, не превышающих в общей сложности 183 дня в любом 12-месячном периоде; и </w:t>
      </w:r>
      <w:r>
        <w:br/>
      </w:r>
      <w:r>
        <w:rPr>
          <w:rFonts w:ascii="Times New Roman"/>
          <w:b w:val="false"/>
          <w:i w:val="false"/>
          <w:color w:val="000000"/>
          <w:sz w:val="28"/>
        </w:rPr>
        <w:t xml:space="preserve">
      b) вознаграждение выплачивается нанимателем или от имени нанимателя, который является резидентом Государства, резидентом которого является получатель и чья деятельность не заключается в найме рабочей силы; и </w:t>
      </w:r>
      <w:r>
        <w:br/>
      </w:r>
      <w:r>
        <w:rPr>
          <w:rFonts w:ascii="Times New Roman"/>
          <w:b w:val="false"/>
          <w:i w:val="false"/>
          <w:color w:val="000000"/>
          <w:sz w:val="28"/>
        </w:rPr>
        <w:t xml:space="preserve">
      c) вознаграждение не выплачивается постоянным учреждением или постоянной базой, которую наниматель имеет в этом другом Государстве. </w:t>
      </w:r>
    </w:p>
    <w:p>
      <w:pPr>
        <w:spacing w:after="0"/>
        <w:ind w:left="0"/>
        <w:jc w:val="both"/>
      </w:pPr>
      <w:r>
        <w:rPr>
          <w:rFonts w:ascii="Times New Roman"/>
          <w:b w:val="false"/>
          <w:i w:val="false"/>
          <w:color w:val="000000"/>
          <w:sz w:val="28"/>
        </w:rPr>
        <w:t xml:space="preserve">      3. Несмотря на предыдущие положения настоящей Статьи, вознаграждение, получаемое в отношении работы по найму, выполняемой на борту морского или воздушного судна, эксплуатируемого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или воздушное судно. </w:t>
      </w:r>
    </w:p>
    <w:p>
      <w:pPr>
        <w:spacing w:after="0"/>
        <w:ind w:left="0"/>
        <w:jc w:val="both"/>
      </w:pPr>
      <w:r>
        <w:rPr>
          <w:rFonts w:ascii="Times New Roman"/>
          <w:b w:val="false"/>
          <w:i w:val="false"/>
          <w:color w:val="000000"/>
          <w:sz w:val="28"/>
        </w:rPr>
        <w:t xml:space="preserve">      4. Если резидент Норвегии получает вознаграждение в отношении работы по найму, осуществляемой на борту самолета, эксплуатируемого в международной перевозке консорциумом Системы Скандинавских Авиалиний (SAS), то такое вознаграждение облагается налогом только в том Договаривающемся Государстве, резидентом которого является получатель. </w:t>
      </w:r>
    </w:p>
    <w:bookmarkStart w:name="z20" w:id="20"/>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ГОНОРАРЫ ДИРЕКТОРОВ </w:t>
      </w:r>
    </w:p>
    <w:bookmarkEnd w:id="20"/>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аналогичного органа компании, которая является резидентом другого Договаривающегося Государства, могут облагаться налогом в этом другом Государстве. </w:t>
      </w:r>
    </w:p>
    <w:bookmarkStart w:name="z21" w:id="21"/>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АРТИСТЫ И СПОРТСМЕНЫ </w:t>
      </w:r>
    </w:p>
    <w:bookmarkEnd w:id="21"/>
    <w:p>
      <w:pPr>
        <w:spacing w:after="0"/>
        <w:ind w:left="0"/>
        <w:jc w:val="both"/>
      </w:pPr>
      <w:r>
        <w:rPr>
          <w:rFonts w:ascii="Times New Roman"/>
          <w:b w:val="false"/>
          <w:i w:val="false"/>
          <w:color w:val="000000"/>
          <w:sz w:val="28"/>
        </w:rPr>
        <w:t>      1. Несмотря на положения  </w:t>
      </w:r>
      <w:r>
        <w:rPr>
          <w:rFonts w:ascii="Times New Roman"/>
          <w:b w:val="false"/>
          <w:i w:val="false"/>
          <w:color w:val="000000"/>
          <w:sz w:val="28"/>
        </w:rPr>
        <w:t xml:space="preserve">Статей 14 </w:t>
      </w:r>
      <w:r>
        <w:rPr>
          <w:rFonts w:ascii="Times New Roman"/>
          <w:b w:val="false"/>
          <w:i w:val="false"/>
          <w:color w:val="000000"/>
          <w:sz w:val="28"/>
        </w:rPr>
        <w:t> (Независимые личные услуги) и  </w:t>
      </w:r>
      <w:r>
        <w:rPr>
          <w:rFonts w:ascii="Times New Roman"/>
          <w:b w:val="false"/>
          <w:i w:val="false"/>
          <w:color w:val="000000"/>
          <w:sz w:val="28"/>
        </w:rPr>
        <w:t xml:space="preserve">15  </w:t>
      </w:r>
      <w:r>
        <w:rPr>
          <w:rFonts w:ascii="Times New Roman"/>
          <w:b w:val="false"/>
          <w:i w:val="false"/>
          <w:color w:val="000000"/>
          <w:sz w:val="28"/>
        </w:rPr>
        <w:t xml:space="preserve"> (Зависимые личные услуги),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p>
    <w:p>
      <w:pPr>
        <w:spacing w:after="0"/>
        <w:ind w:left="0"/>
        <w:jc w:val="both"/>
      </w:pPr>
      <w:r>
        <w:rPr>
          <w:rFonts w:ascii="Times New Roman"/>
          <w:b w:val="false"/>
          <w:i w:val="false"/>
          <w:color w:val="000000"/>
          <w:sz w:val="28"/>
        </w:rPr>
        <w:t>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несмотря на положения  </w:t>
      </w:r>
      <w:r>
        <w:rPr>
          <w:rFonts w:ascii="Times New Roman"/>
          <w:b w:val="false"/>
          <w:i w:val="false"/>
          <w:color w:val="000000"/>
          <w:sz w:val="28"/>
        </w:rPr>
        <w:t xml:space="preserve">Статей 7 </w:t>
      </w:r>
      <w:r>
        <w:rPr>
          <w:rFonts w:ascii="Times New Roman"/>
          <w:b w:val="false"/>
          <w:i w:val="false"/>
          <w:color w:val="000000"/>
          <w:sz w:val="28"/>
        </w:rPr>
        <w:t> (Прибыль от предпринимательской деятельности),  </w:t>
      </w:r>
      <w:r>
        <w:rPr>
          <w:rFonts w:ascii="Times New Roman"/>
          <w:b w:val="false"/>
          <w:i w:val="false"/>
          <w:color w:val="000000"/>
          <w:sz w:val="28"/>
        </w:rPr>
        <w:t xml:space="preserve">14  </w:t>
      </w:r>
      <w:r>
        <w:rPr>
          <w:rFonts w:ascii="Times New Roman"/>
          <w:b w:val="false"/>
          <w:i w:val="false"/>
          <w:color w:val="000000"/>
          <w:sz w:val="28"/>
        </w:rPr>
        <w:t> (Независимые личные услуги) и  </w:t>
      </w:r>
      <w:r>
        <w:rPr>
          <w:rFonts w:ascii="Times New Roman"/>
          <w:b w:val="false"/>
          <w:i w:val="false"/>
          <w:color w:val="000000"/>
          <w:sz w:val="28"/>
        </w:rPr>
        <w:t xml:space="preserve">15  </w:t>
      </w:r>
      <w:r>
        <w:rPr>
          <w:rFonts w:ascii="Times New Roman"/>
          <w:b w:val="false"/>
          <w:i w:val="false"/>
          <w:color w:val="000000"/>
          <w:sz w:val="28"/>
        </w:rPr>
        <w:t xml:space="preserve"> (Зависимые личные услуги), может облагаться налогом в Договаривающемся Государстве, в котором осуществляется деятельность работника искусства или спортсмена. </w:t>
      </w:r>
    </w:p>
    <w:p>
      <w:pPr>
        <w:spacing w:after="0"/>
        <w:ind w:left="0"/>
        <w:jc w:val="both"/>
      </w:pPr>
      <w:r>
        <w:rPr>
          <w:rFonts w:ascii="Times New Roman"/>
          <w:b w:val="false"/>
          <w:i w:val="false"/>
          <w:color w:val="000000"/>
          <w:sz w:val="28"/>
        </w:rPr>
        <w:t xml:space="preserve">      3. Положения пунктов 1 и 2 не применяются к доходу от деятельности, осуществляемой в Договаривающемся Государстве работником искусства или спортсменом, если визит в это Государство в значительной степени финансируется из общественных фондов другого Договаривающегося Государства или его региональным или местным органами власти. В таком случае доход облагается налогом только в Государстве, резидентом которого является работник искусства или спортсмен. </w:t>
      </w:r>
    </w:p>
    <w:bookmarkStart w:name="z22" w:id="22"/>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ПЕНСИИ, АННУИТЕТЫ, ВЫПЛАТЫ СИСТЕМЫ </w:t>
      </w:r>
      <w:r>
        <w:br/>
      </w:r>
      <w:r>
        <w:rPr>
          <w:rFonts w:ascii="Times New Roman"/>
          <w:b/>
          <w:i w:val="false"/>
          <w:color w:val="000000"/>
        </w:rPr>
        <w:t xml:space="preserve">
СОЦИАЛЬНОГО СТРАХОВАНИЯ И АЛИМЕНТЫ </w:t>
      </w:r>
    </w:p>
    <w:bookmarkEnd w:id="22"/>
    <w:p>
      <w:pPr>
        <w:spacing w:after="0"/>
        <w:ind w:left="0"/>
        <w:jc w:val="both"/>
      </w:pPr>
      <w:r>
        <w:rPr>
          <w:rFonts w:ascii="Times New Roman"/>
          <w:b w:val="false"/>
          <w:i w:val="false"/>
          <w:color w:val="000000"/>
          <w:sz w:val="28"/>
        </w:rPr>
        <w:t xml:space="preserve">      1. Пенсии (включая правительственные пенсии и выплаты системы социального страхования) и аннуитеты, выплачиваемые резиденту Договаривающегося Государства, облагаются налогом только в этом Государстве. </w:t>
      </w:r>
    </w:p>
    <w:p>
      <w:pPr>
        <w:spacing w:after="0"/>
        <w:ind w:left="0"/>
        <w:jc w:val="both"/>
      </w:pPr>
      <w:r>
        <w:rPr>
          <w:rFonts w:ascii="Times New Roman"/>
          <w:b w:val="false"/>
          <w:i w:val="false"/>
          <w:color w:val="000000"/>
          <w:sz w:val="28"/>
        </w:rPr>
        <w:t xml:space="preserve">      2. Алименты и другие выплаты на содержание, выплачиваемые резиденту Договаривающегося Государства, подлежат налогообложению только в этом Государстве. Однако, любые алименты или другие выплаты на содержание, выплачиваемые резидентом одного Договаривающегося Государства резиденту другого Договаривающегося Государства в размере, не являющемся разрешенным плательщику как пособие, облагаются налогом только в первом упомянутом Государстве. </w:t>
      </w:r>
    </w:p>
    <w:bookmarkStart w:name="z23" w:id="23"/>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ГОСУДАРСТВЕННАЯ СЛУЖБА </w:t>
      </w:r>
    </w:p>
    <w:bookmarkEnd w:id="23"/>
    <w:p>
      <w:pPr>
        <w:spacing w:after="0"/>
        <w:ind w:left="0"/>
        <w:jc w:val="both"/>
      </w:pPr>
      <w:r>
        <w:rPr>
          <w:rFonts w:ascii="Times New Roman"/>
          <w:b w:val="false"/>
          <w:i w:val="false"/>
          <w:color w:val="000000"/>
          <w:sz w:val="28"/>
        </w:rPr>
        <w:t xml:space="preserve">      1. а) Жалованье, заработная плата и другое схожее вознаграждение, иные, чем пенсии, выплачиваемые Договаривающимся Государством или его региональным или местным органом власти физическому лицу в отношении услуг, оказываемых этому Государству или его региональному или местному органу власти, облагаются налогом только в этом Государстве. </w:t>
      </w:r>
      <w:r>
        <w:br/>
      </w:r>
      <w:r>
        <w:rPr>
          <w:rFonts w:ascii="Times New Roman"/>
          <w:b w:val="false"/>
          <w:i w:val="false"/>
          <w:color w:val="000000"/>
          <w:sz w:val="28"/>
        </w:rPr>
        <w:t xml:space="preserve">
      b) Однако, такое жалованье, заработная плата и другое схожее вознаграждение облагаются налогом только в другом Договаривающемся Государстве, если услуги осуществляются в этом Государстве и физическое лицо является резидентом этого Государства, которое: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p>
    <w:p>
      <w:pPr>
        <w:spacing w:after="0"/>
        <w:ind w:left="0"/>
        <w:jc w:val="both"/>
      </w:pPr>
      <w:r>
        <w:rPr>
          <w:rFonts w:ascii="Times New Roman"/>
          <w:b w:val="false"/>
          <w:i w:val="false"/>
          <w:color w:val="000000"/>
          <w:sz w:val="28"/>
        </w:rPr>
        <w:t>      2. Положения Статей  </w:t>
      </w:r>
      <w:r>
        <w:rPr>
          <w:rFonts w:ascii="Times New Roman"/>
          <w:b w:val="false"/>
          <w:i w:val="false"/>
          <w:color w:val="000000"/>
          <w:sz w:val="28"/>
        </w:rPr>
        <w:t xml:space="preserve">15  </w:t>
      </w:r>
      <w:r>
        <w:rPr>
          <w:rFonts w:ascii="Times New Roman"/>
          <w:b w:val="false"/>
          <w:i w:val="false"/>
          <w:color w:val="000000"/>
          <w:sz w:val="28"/>
        </w:rPr>
        <w:t> (Зависимые личные услуги) и  </w:t>
      </w:r>
      <w:r>
        <w:rPr>
          <w:rFonts w:ascii="Times New Roman"/>
          <w:b w:val="false"/>
          <w:i w:val="false"/>
          <w:color w:val="000000"/>
          <w:sz w:val="28"/>
        </w:rPr>
        <w:t xml:space="preserve">16  </w:t>
      </w:r>
      <w:r>
        <w:rPr>
          <w:rFonts w:ascii="Times New Roman"/>
          <w:b w:val="false"/>
          <w:i w:val="false"/>
          <w:color w:val="000000"/>
          <w:sz w:val="28"/>
        </w:rPr>
        <w:t xml:space="preserve"> (Гонорары директоров) применяются к жалованью, заработной плате и другому схожему вознаграждению, иным, чем пенсии, в отношении службы, выполняемой в связи с предпринимательской деятельностью, осуществляемой Договаривающимся Государством или его региональным или местным органом власти. </w:t>
      </w:r>
    </w:p>
    <w:bookmarkStart w:name="z24" w:id="24"/>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СТУДЕНТЫ </w:t>
      </w:r>
    </w:p>
    <w:bookmarkEnd w:id="24"/>
    <w:p>
      <w:pPr>
        <w:spacing w:after="0"/>
        <w:ind w:left="0"/>
        <w:jc w:val="both"/>
      </w:pPr>
      <w:r>
        <w:rPr>
          <w:rFonts w:ascii="Times New Roman"/>
          <w:b w:val="false"/>
          <w:i w:val="false"/>
          <w:color w:val="000000"/>
          <w:sz w:val="28"/>
        </w:rPr>
        <w:t xml:space="preserve">       Платежи, получаемые студентом или практикантом, которые являются или являлись непосредственно до приезда в Договаривающееся Государство резидентами другого Договаривающегося Государства и находящиеся в первом упомянутом Государстве исключительно с целью получения образования или прохождения практики, предназначенные для их содержания, получения образования или прохождения практики, не облагаются налогом в этом Государстве, если источники этих платежей находятся за пределами этого Государства. </w:t>
      </w:r>
    </w:p>
    <w:bookmarkStart w:name="z25" w:id="25"/>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ОФФШОРНАЯ ДЕЯТЕЛЬНОСТЬ </w:t>
      </w:r>
    </w:p>
    <w:bookmarkEnd w:id="25"/>
    <w:p>
      <w:pPr>
        <w:spacing w:after="0"/>
        <w:ind w:left="0"/>
        <w:jc w:val="both"/>
      </w:pPr>
      <w:r>
        <w:rPr>
          <w:rFonts w:ascii="Times New Roman"/>
          <w:b w:val="false"/>
          <w:i w:val="false"/>
          <w:color w:val="000000"/>
          <w:sz w:val="28"/>
        </w:rPr>
        <w:t xml:space="preserve">         1. Положения настоящей статьи применяются, несмотря на другие положения настоящей Конвенции. </w:t>
      </w:r>
    </w:p>
    <w:p>
      <w:pPr>
        <w:spacing w:after="0"/>
        <w:ind w:left="0"/>
        <w:jc w:val="both"/>
      </w:pPr>
      <w:r>
        <w:rPr>
          <w:rFonts w:ascii="Times New Roman"/>
          <w:b w:val="false"/>
          <w:i w:val="false"/>
          <w:color w:val="000000"/>
          <w:sz w:val="28"/>
        </w:rPr>
        <w:t xml:space="preserve">      2. Лицо, которое является резидентом Договаривающегося Государства, осуществляет деятельность в оффшоре в другом Договаривающемся Государстве, связанную с разведкой или разработкой морского дна и недр и их природных ресурсов, расположенных в этом другом Государстве, с учетом пунктов 3 и 4 настоящей Статьи, считается, в отношении такой деятельности, осуществляющим предпринимательскую деятельность в этом другом Государстве через расположенные в нем постоянное учреждение или постоянную базу. </w:t>
      </w:r>
    </w:p>
    <w:p>
      <w:pPr>
        <w:spacing w:after="0"/>
        <w:ind w:left="0"/>
        <w:jc w:val="both"/>
      </w:pPr>
      <w:r>
        <w:rPr>
          <w:rFonts w:ascii="Times New Roman"/>
          <w:b w:val="false"/>
          <w:i w:val="false"/>
          <w:color w:val="000000"/>
          <w:sz w:val="28"/>
        </w:rPr>
        <w:t xml:space="preserve">      3. Положения пункта 2 не применяются, если деятельность осуществляется в течение периода, не превышающего в общей сложности 30 дней в любом 12-месячном периоде. Однако, для целей настоящего пункта: </w:t>
      </w:r>
      <w:r>
        <w:br/>
      </w:r>
      <w:r>
        <w:rPr>
          <w:rFonts w:ascii="Times New Roman"/>
          <w:b w:val="false"/>
          <w:i w:val="false"/>
          <w:color w:val="000000"/>
          <w:sz w:val="28"/>
        </w:rPr>
        <w:t xml:space="preserve">
      a) деятельность, осуществляемая предприятием, ассоциированным с другим предприятием, будет рассматриваться как осуществляемая предприятием, с которым оно ассоциировано, если деятельность, о которой идет речь, существенно схожа с той, которую осуществляет последнее упомянутое предприятие; </w:t>
      </w:r>
      <w:r>
        <w:br/>
      </w:r>
      <w:r>
        <w:rPr>
          <w:rFonts w:ascii="Times New Roman"/>
          <w:b w:val="false"/>
          <w:i w:val="false"/>
          <w:color w:val="000000"/>
          <w:sz w:val="28"/>
        </w:rPr>
        <w:t xml:space="preserve">
      b) два предприятия считаются ассоциированными, если одно контролируется прямо или косвенно другим или оба контролируются прямо или косвенно третьим лицом или лицами. </w:t>
      </w:r>
    </w:p>
    <w:p>
      <w:pPr>
        <w:spacing w:after="0"/>
        <w:ind w:left="0"/>
        <w:jc w:val="both"/>
      </w:pPr>
      <w:r>
        <w:rPr>
          <w:rFonts w:ascii="Times New Roman"/>
          <w:b w:val="false"/>
          <w:i w:val="false"/>
          <w:color w:val="000000"/>
          <w:sz w:val="28"/>
        </w:rPr>
        <w:t xml:space="preserve">      4. Прибыль, полученная резидентом Договаривающегося Государства от транспортировки запасов или персонала к месту расположения или между местами расположения, где осуществляется деятельность, связанная с разведкой или разработкой морского дна и недр и их природных ресурсов в Договаривающемся Государстве, или от эксплуатации буксирных и других судов, вспомогательных к такой деятельности, облагаются налогом только в Договаривающемся Государстве, резидентом которого является предприятие. </w:t>
      </w:r>
    </w:p>
    <w:p>
      <w:pPr>
        <w:spacing w:after="0"/>
        <w:ind w:left="0"/>
        <w:jc w:val="both"/>
      </w:pPr>
      <w:r>
        <w:rPr>
          <w:rFonts w:ascii="Times New Roman"/>
          <w:b w:val="false"/>
          <w:i w:val="false"/>
          <w:color w:val="000000"/>
          <w:sz w:val="28"/>
        </w:rPr>
        <w:t xml:space="preserve">      5. а) С учетом подпункта b) настоящего пункта, жалованье, заработная плата и подобные вознаграждения, полученные резидентом Договаривающегося Государства в связи с работой по найму, связанной с разведкой или разработкой морского дна и недр морского дна и их природных ресурсов, расположенных в другом Договаривающемся Государстве, могут, в той мере, в какой эта деятельность осуществляется в оффшоре в этом другом Государстве, облагаться налогом в этом другом Государстве. Однако, такое вознаграждение подлежит налогообложению только в первом упомянутом Государстве, если работа по найму осуществляется в оффшоре для нанимателя, который не является резидентом другого Государства, и в течение периода или периодов, не превышающих в общей сложности 30 дней в любом 12-месячном периоде; </w:t>
      </w:r>
      <w:r>
        <w:br/>
      </w:r>
      <w:r>
        <w:rPr>
          <w:rFonts w:ascii="Times New Roman"/>
          <w:b w:val="false"/>
          <w:i w:val="false"/>
          <w:color w:val="000000"/>
          <w:sz w:val="28"/>
        </w:rPr>
        <w:t xml:space="preserve">
      b) жалованье, заработная плата и подобные вознаграждения, полученные резидентом Договаривающегося Государства в связи с работой по найму, выполняемой на борту корабля или самолета, занятого транспортировкой запасов или персонала к месту расположения или между местами расположения, где деятельность, связанная с разведкой или разработкой морского дна и недр и их природных ресурсов, осуществляется в другом Договаривающемся Государстве, или в связи с работой по найму, выполняемой на борту буксирных или других судов, эксплуатируемых вспомогательно к такой деятельности, могут облагаться налогом в Договаривающемся Государстве, резидентом которого является предприятие, осуществляющее такую деятельность. </w:t>
      </w:r>
    </w:p>
    <w:p>
      <w:pPr>
        <w:spacing w:after="0"/>
        <w:ind w:left="0"/>
        <w:jc w:val="both"/>
      </w:pPr>
      <w:r>
        <w:rPr>
          <w:rFonts w:ascii="Times New Roman"/>
          <w:b w:val="false"/>
          <w:i w:val="false"/>
          <w:color w:val="000000"/>
          <w:sz w:val="28"/>
        </w:rPr>
        <w:t xml:space="preserve">      6. Доходы, полученные резидентом Договаривающегося Государства от отчуждения: </w:t>
      </w:r>
      <w:r>
        <w:br/>
      </w:r>
      <w:r>
        <w:rPr>
          <w:rFonts w:ascii="Times New Roman"/>
          <w:b w:val="false"/>
          <w:i w:val="false"/>
          <w:color w:val="000000"/>
          <w:sz w:val="28"/>
        </w:rPr>
        <w:t xml:space="preserve">
      a) прав на разведку или разработку; или </w:t>
      </w:r>
      <w:r>
        <w:br/>
      </w:r>
      <w:r>
        <w:rPr>
          <w:rFonts w:ascii="Times New Roman"/>
          <w:b w:val="false"/>
          <w:i w:val="false"/>
          <w:color w:val="000000"/>
          <w:sz w:val="28"/>
        </w:rPr>
        <w:t xml:space="preserve">
      b) имущества, расположенного в другом Договаривающемся Государстве и используемого в связи с разведкой или разработкой морского дна и недр и их природных ресурсов, расположенных в этом другом Государстве; или </w:t>
      </w:r>
      <w:r>
        <w:br/>
      </w:r>
      <w:r>
        <w:rPr>
          <w:rFonts w:ascii="Times New Roman"/>
          <w:b w:val="false"/>
          <w:i w:val="false"/>
          <w:color w:val="000000"/>
          <w:sz w:val="28"/>
        </w:rPr>
        <w:t xml:space="preserve">
      c) акций, получающих свою стоимость или большую часть своей стоимости прямо или косвенно от таких прав или такого имущества или от таких прав и такого имущества вместе взятых,  </w:t>
      </w:r>
      <w:r>
        <w:br/>
      </w:r>
      <w:r>
        <w:rPr>
          <w:rFonts w:ascii="Times New Roman"/>
          <w:b w:val="false"/>
          <w:i w:val="false"/>
          <w:color w:val="000000"/>
          <w:sz w:val="28"/>
        </w:rPr>
        <w:t xml:space="preserve">
      могут облагаться налогом в этом другом Государстве. </w:t>
      </w:r>
      <w:r>
        <w:br/>
      </w:r>
      <w:r>
        <w:rPr>
          <w:rFonts w:ascii="Times New Roman"/>
          <w:b w:val="false"/>
          <w:i w:val="false"/>
          <w:color w:val="000000"/>
          <w:sz w:val="28"/>
        </w:rPr>
        <w:t xml:space="preserve">
      В настоящем пункте "права на разведку или разработку" означают права на активы, которые будут получены в результате разведки или разработки морского дна и недр и их природных ресурсов в другом Договаривающемся Государстве, включая права на проценты или выгоды от таких активов. </w:t>
      </w:r>
    </w:p>
    <w:bookmarkStart w:name="z26" w:id="26"/>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ДРУГИЕ ДОХОДЫ </w:t>
      </w:r>
    </w:p>
    <w:bookmarkEnd w:id="26"/>
    <w:p>
      <w:pPr>
        <w:spacing w:after="0"/>
        <w:ind w:left="0"/>
        <w:jc w:val="both"/>
      </w:pPr>
      <w:r>
        <w:rPr>
          <w:rFonts w:ascii="Times New Roman"/>
          <w:b w:val="false"/>
          <w:i w:val="false"/>
          <w:color w:val="000000"/>
          <w:sz w:val="28"/>
        </w:rPr>
        <w:t xml:space="preserve">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Государстве. </w:t>
      </w:r>
    </w:p>
    <w:p>
      <w:pPr>
        <w:spacing w:after="0"/>
        <w:ind w:left="0"/>
        <w:jc w:val="both"/>
      </w:pPr>
      <w:r>
        <w:rPr>
          <w:rFonts w:ascii="Times New Roman"/>
          <w:b w:val="false"/>
          <w:i w:val="false"/>
          <w:color w:val="000000"/>
          <w:sz w:val="28"/>
        </w:rPr>
        <w:t>      2. Положения пункта 1 не применяются к доходу, иному, чем доход от недвижимого имущества, определенного в пункте 2  </w:t>
      </w:r>
      <w:r>
        <w:rPr>
          <w:rFonts w:ascii="Times New Roman"/>
          <w:b w:val="false"/>
          <w:i w:val="false"/>
          <w:color w:val="000000"/>
          <w:sz w:val="28"/>
        </w:rPr>
        <w:t xml:space="preserve">Статьи 6 </w:t>
      </w:r>
      <w:r>
        <w:rPr>
          <w:rFonts w:ascii="Times New Roman"/>
          <w:b w:val="false"/>
          <w:i w:val="false"/>
          <w:color w:val="000000"/>
          <w:sz w:val="28"/>
        </w:rPr>
        <w:t> (Доход от недвижимого имущества), если получатель такого дохода, будучи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оказывает в этом другом Государстве независимые личные услуги посредством находящейся там постоянной базы и право или имущество, в отношении которых производилась выплата дохода, действительно связаны с таким постоянным учреждением или постоянной базой. В таком случае применяются положения  </w:t>
      </w:r>
      <w:r>
        <w:rPr>
          <w:rFonts w:ascii="Times New Roman"/>
          <w:b w:val="false"/>
          <w:i w:val="false"/>
          <w:color w:val="000000"/>
          <w:sz w:val="28"/>
        </w:rPr>
        <w:t xml:space="preserve">Статьи 7 </w:t>
      </w:r>
      <w:r>
        <w:rPr>
          <w:rFonts w:ascii="Times New Roman"/>
          <w:b w:val="false"/>
          <w:i w:val="false"/>
          <w:color w:val="000000"/>
          <w:sz w:val="28"/>
        </w:rPr>
        <w:t> (Прибыль от предпринимательской деятельности) или  </w:t>
      </w:r>
      <w:r>
        <w:rPr>
          <w:rFonts w:ascii="Times New Roman"/>
          <w:b w:val="false"/>
          <w:i w:val="false"/>
          <w:color w:val="000000"/>
          <w:sz w:val="28"/>
        </w:rPr>
        <w:t xml:space="preserve">Статьи 14 </w:t>
      </w:r>
      <w:r>
        <w:rPr>
          <w:rFonts w:ascii="Times New Roman"/>
          <w:b w:val="false"/>
          <w:i w:val="false"/>
          <w:color w:val="000000"/>
          <w:sz w:val="28"/>
        </w:rPr>
        <w:t xml:space="preserve"> (Независимые личные услуги), в зависимости от обстоятельств. </w:t>
      </w:r>
    </w:p>
    <w:bookmarkStart w:name="z27" w:id="27"/>
    <w:p>
      <w:pPr>
        <w:spacing w:after="0"/>
        <w:ind w:left="0"/>
        <w:jc w:val="left"/>
      </w:pPr>
      <w:r>
        <w:rPr>
          <w:rFonts w:ascii="Times New Roman"/>
          <w:b/>
          <w:i w:val="false"/>
          <w:color w:val="000000"/>
        </w:rPr>
        <w:t xml:space="preserve"> 
  ГЛАВА IV  </w:t>
      </w:r>
      <w:r>
        <w:br/>
      </w:r>
      <w:r>
        <w:rPr>
          <w:rFonts w:ascii="Times New Roman"/>
          <w:b/>
          <w:i w:val="false"/>
          <w:color w:val="000000"/>
        </w:rPr>
        <w:t xml:space="preserve">
НАЛОГООБЛОЖЕНИЕ КАПИТАЛА </w:t>
      </w:r>
    </w:p>
    <w:bookmarkEnd w:id="27"/>
    <w:bookmarkStart w:name="z28" w:id="28"/>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КАПИТАЛ </w:t>
      </w:r>
    </w:p>
    <w:bookmarkEnd w:id="28"/>
    <w:p>
      <w:pPr>
        <w:spacing w:after="0"/>
        <w:ind w:left="0"/>
        <w:jc w:val="both"/>
      </w:pPr>
      <w:r>
        <w:rPr>
          <w:rFonts w:ascii="Times New Roman"/>
          <w:b w:val="false"/>
          <w:i w:val="false"/>
          <w:color w:val="000000"/>
          <w:sz w:val="28"/>
        </w:rPr>
        <w:t>      1. Капитал, представленный недвижимым имуществом, упомянутым в  </w:t>
      </w:r>
      <w:r>
        <w:rPr>
          <w:rFonts w:ascii="Times New Roman"/>
          <w:b w:val="false"/>
          <w:i w:val="false"/>
          <w:color w:val="000000"/>
          <w:sz w:val="28"/>
        </w:rPr>
        <w:t xml:space="preserve">Статье 6 </w:t>
      </w:r>
      <w:r>
        <w:rPr>
          <w:rFonts w:ascii="Times New Roman"/>
          <w:b w:val="false"/>
          <w:i w:val="false"/>
          <w:color w:val="000000"/>
          <w:sz w:val="28"/>
        </w:rPr>
        <w:t xml:space="preserve"> (Доход от недвижимого имущества), принадлежащим резиденту Договаривающегося Государства и находящимся в другом Договаривающемся Государстве, может облагаться налогом в этом другом Государстве. </w:t>
      </w:r>
    </w:p>
    <w:p>
      <w:pPr>
        <w:spacing w:after="0"/>
        <w:ind w:left="0"/>
        <w:jc w:val="both"/>
      </w:pP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используемой резидентом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p>
    <w:p>
      <w:pPr>
        <w:spacing w:after="0"/>
        <w:ind w:left="0"/>
        <w:jc w:val="both"/>
      </w:pPr>
      <w:r>
        <w:rPr>
          <w:rFonts w:ascii="Times New Roman"/>
          <w:b w:val="false"/>
          <w:i w:val="false"/>
          <w:color w:val="000000"/>
          <w:sz w:val="28"/>
        </w:rPr>
        <w:t xml:space="preserve">      3. Капитал, представленный морскими или воздушными судами, являющимися собственностью резидента Договаривающегося Государства и эксплуатируемые в международной перевозке, и движимым имуществом, связанным с эксплуатацией таких морских или воздушных судов, облагается налогом только в этом Договаривающемся Государстве. </w:t>
      </w:r>
    </w:p>
    <w:p>
      <w:pPr>
        <w:spacing w:after="0"/>
        <w:ind w:left="0"/>
        <w:jc w:val="both"/>
      </w:pP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p>
    <w:bookmarkStart w:name="z29" w:id="29"/>
    <w:p>
      <w:pPr>
        <w:spacing w:after="0"/>
        <w:ind w:left="0"/>
        <w:jc w:val="left"/>
      </w:pPr>
      <w:r>
        <w:rPr>
          <w:rFonts w:ascii="Times New Roman"/>
          <w:b/>
          <w:i w:val="false"/>
          <w:color w:val="000000"/>
        </w:rPr>
        <w:t xml:space="preserve"> 
  ГЛАВА V </w:t>
      </w:r>
      <w:r>
        <w:br/>
      </w:r>
      <w:r>
        <w:rPr>
          <w:rFonts w:ascii="Times New Roman"/>
          <w:b/>
          <w:i w:val="false"/>
          <w:color w:val="000000"/>
        </w:rPr>
        <w:t xml:space="preserve">
МЕТОДЫ УСТРАНЕНИЯ ДВОЙНОГО НАЛОГООБЛОЖЕНИЯ </w:t>
      </w:r>
    </w:p>
    <w:bookmarkEnd w:id="29"/>
    <w:bookmarkStart w:name="z30" w:id="30"/>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УСТРАНЕНИЕ ДВОЙНОГО НАЛОГООБЛОЖЕНИЯ </w:t>
      </w:r>
    </w:p>
    <w:bookmarkEnd w:id="30"/>
    <w:p>
      <w:pPr>
        <w:spacing w:after="0"/>
        <w:ind w:left="0"/>
        <w:jc w:val="both"/>
      </w:pPr>
      <w:r>
        <w:rPr>
          <w:rFonts w:ascii="Times New Roman"/>
          <w:b w:val="false"/>
          <w:i w:val="false"/>
          <w:color w:val="000000"/>
          <w:sz w:val="28"/>
        </w:rPr>
        <w:t xml:space="preserve">      В соответствии с положениями и с учетом ограничений законодательств Договаривающихся Государств (в которые время от времени могут вносится поправки, не меняя их основного принципа): </w:t>
      </w:r>
      <w:r>
        <w:br/>
      </w:r>
      <w:r>
        <w:rPr>
          <w:rFonts w:ascii="Times New Roman"/>
          <w:b w:val="false"/>
          <w:i w:val="false"/>
          <w:color w:val="000000"/>
          <w:sz w:val="28"/>
        </w:rPr>
        <w:t xml:space="preserve">
      а) если резидент Договаривающегося Государства получает доход, который в соответствии с положениями настоящей Конвенции может облагаться налогом в другом Договаривающемся Государстве, первое упомянутое Договаривающееся Государство позволит: </w:t>
      </w:r>
      <w:r>
        <w:br/>
      </w:r>
      <w:r>
        <w:rPr>
          <w:rFonts w:ascii="Times New Roman"/>
          <w:b w:val="false"/>
          <w:i w:val="false"/>
          <w:color w:val="000000"/>
          <w:sz w:val="28"/>
        </w:rPr>
        <w:t xml:space="preserve">
      i) вычет из налога на доход этого резидента суммы, равной подоходному налогу, уплаченному в другом Договаривающемся Государстве; </w:t>
      </w:r>
      <w:r>
        <w:br/>
      </w:r>
      <w:r>
        <w:rPr>
          <w:rFonts w:ascii="Times New Roman"/>
          <w:b w:val="false"/>
          <w:i w:val="false"/>
          <w:color w:val="000000"/>
          <w:sz w:val="28"/>
        </w:rPr>
        <w:t xml:space="preserve">
      ii) вычет из налога на капитал этого резидента суммы, равной налогу на капитал, уплаченному в другом Государстве. </w:t>
      </w:r>
      <w:r>
        <w:br/>
      </w:r>
      <w:r>
        <w:rPr>
          <w:rFonts w:ascii="Times New Roman"/>
          <w:b w:val="false"/>
          <w:i w:val="false"/>
          <w:color w:val="000000"/>
          <w:sz w:val="28"/>
        </w:rPr>
        <w:t xml:space="preserve">
      Однако, такой вычет, в любом случае, не должен превышать ту часть подоходного налога или налога на капитал, начисленного до предоставления вычета, относящегося к доходу или капиталу который может облагаться налогом в другом Договаривающемся Государстве; </w:t>
      </w:r>
      <w:r>
        <w:br/>
      </w:r>
      <w:r>
        <w:rPr>
          <w:rFonts w:ascii="Times New Roman"/>
          <w:b w:val="false"/>
          <w:i w:val="false"/>
          <w:color w:val="000000"/>
          <w:sz w:val="28"/>
        </w:rPr>
        <w:t xml:space="preserve">
      b) если в соответствии с любым положением Конвенции доход, полученный, или капитал, принадлежащий резиденту Договаривающегося Государства, освобождается от налога в этом Государстве, то это Государство может, однако, при подсчете суммы налога на оставшийся доход или капитал такого резидента принять в расчет освобожденный доход или капитал. </w:t>
      </w:r>
    </w:p>
    <w:bookmarkStart w:name="z31" w:id="31"/>
    <w:p>
      <w:pPr>
        <w:spacing w:after="0"/>
        <w:ind w:left="0"/>
        <w:jc w:val="left"/>
      </w:pPr>
      <w:r>
        <w:rPr>
          <w:rFonts w:ascii="Times New Roman"/>
          <w:b/>
          <w:i w:val="false"/>
          <w:color w:val="000000"/>
        </w:rPr>
        <w:t xml:space="preserve"> 
  ГЛАВА VI </w:t>
      </w:r>
      <w:r>
        <w:br/>
      </w:r>
      <w:r>
        <w:rPr>
          <w:rFonts w:ascii="Times New Roman"/>
          <w:b/>
          <w:i w:val="false"/>
          <w:color w:val="000000"/>
        </w:rPr>
        <w:t xml:space="preserve">
СПЕЦИАЛЬНЫЕ ПОЛОЖЕНИЯ </w:t>
      </w:r>
    </w:p>
    <w:bookmarkEnd w:id="31"/>
    <w:bookmarkStart w:name="z32" w:id="32"/>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НЕДИСКРИМИНАЦИЯ </w:t>
      </w:r>
    </w:p>
    <w:bookmarkEnd w:id="32"/>
    <w:p>
      <w:pPr>
        <w:spacing w:after="0"/>
        <w:ind w:left="0"/>
        <w:jc w:val="both"/>
      </w:pPr>
      <w:r>
        <w:rPr>
          <w:rFonts w:ascii="Times New Roman"/>
          <w:b w:val="false"/>
          <w:i w:val="false"/>
          <w:color w:val="000000"/>
          <w:sz w:val="28"/>
        </w:rPr>
        <w:t>      1. Национальные лица Договаривающегося Государства не должны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Данное положение, несмотря на положения  </w:t>
      </w:r>
      <w:r>
        <w:rPr>
          <w:rFonts w:ascii="Times New Roman"/>
          <w:b w:val="false"/>
          <w:i w:val="false"/>
          <w:color w:val="000000"/>
          <w:sz w:val="28"/>
        </w:rPr>
        <w:t xml:space="preserve">Статьи 1 </w:t>
      </w:r>
      <w:r>
        <w:rPr>
          <w:rFonts w:ascii="Times New Roman"/>
          <w:b w:val="false"/>
          <w:i w:val="false"/>
          <w:color w:val="000000"/>
          <w:sz w:val="28"/>
        </w:rPr>
        <w:t xml:space="preserve"> (Лица, к которым применяется Конвенция), также применяется к лицам, которые не являются резидентами одного или обоих Договаривающихся Государств. </w:t>
      </w:r>
    </w:p>
    <w:p>
      <w:pPr>
        <w:spacing w:after="0"/>
        <w:ind w:left="0"/>
        <w:jc w:val="both"/>
      </w:pPr>
      <w:r>
        <w:rPr>
          <w:rFonts w:ascii="Times New Roman"/>
          <w:b w:val="false"/>
          <w:i w:val="false"/>
          <w:color w:val="000000"/>
          <w:sz w:val="28"/>
        </w:rPr>
        <w:t xml:space="preserve">      2. Лица без гражданства, которые являются резидентами Договаривающегося Государства, не должны подвергаться в другом Договаривающемся Государстве любому налогообложению или любым связанным с ним обязательствам, иным или более обременительным,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w:t>
      </w:r>
    </w:p>
    <w:p>
      <w:pPr>
        <w:spacing w:after="0"/>
        <w:ind w:left="0"/>
        <w:jc w:val="both"/>
      </w:pPr>
      <w:r>
        <w:rPr>
          <w:rFonts w:ascii="Times New Roman"/>
          <w:b w:val="false"/>
          <w:i w:val="false"/>
          <w:color w:val="000000"/>
          <w:sz w:val="28"/>
        </w:rPr>
        <w:t xml:space="preserve">      3.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семейных обязательств, которое оно предоставляет своим резидентам. </w:t>
      </w:r>
    </w:p>
    <w:p>
      <w:pPr>
        <w:spacing w:after="0"/>
        <w:ind w:left="0"/>
        <w:jc w:val="both"/>
      </w:pPr>
      <w:r>
        <w:rPr>
          <w:rFonts w:ascii="Times New Roman"/>
          <w:b w:val="false"/>
          <w:i w:val="false"/>
          <w:color w:val="000000"/>
          <w:sz w:val="28"/>
        </w:rPr>
        <w:t>      4. За исключением, когда применяются положения  </w:t>
      </w:r>
      <w:r>
        <w:rPr>
          <w:rFonts w:ascii="Times New Roman"/>
          <w:b w:val="false"/>
          <w:i w:val="false"/>
          <w:color w:val="000000"/>
          <w:sz w:val="28"/>
        </w:rPr>
        <w:t xml:space="preserve">Статьи 9 </w:t>
      </w:r>
      <w:r>
        <w:rPr>
          <w:rFonts w:ascii="Times New Roman"/>
          <w:b w:val="false"/>
          <w:i w:val="false"/>
          <w:color w:val="000000"/>
          <w:sz w:val="28"/>
        </w:rPr>
        <w:t>, пункта 7  </w:t>
      </w:r>
      <w:r>
        <w:rPr>
          <w:rFonts w:ascii="Times New Roman"/>
          <w:b w:val="false"/>
          <w:i w:val="false"/>
          <w:color w:val="000000"/>
          <w:sz w:val="28"/>
        </w:rPr>
        <w:t xml:space="preserve">Статьи 11 </w:t>
      </w:r>
      <w:r>
        <w:rPr>
          <w:rFonts w:ascii="Times New Roman"/>
          <w:b w:val="false"/>
          <w:i w:val="false"/>
          <w:color w:val="000000"/>
          <w:sz w:val="28"/>
        </w:rPr>
        <w:t> или  пункта 7  </w:t>
      </w:r>
      <w:r>
        <w:rPr>
          <w:rFonts w:ascii="Times New Roman"/>
          <w:b w:val="false"/>
          <w:i w:val="false"/>
          <w:color w:val="000000"/>
          <w:sz w:val="28"/>
        </w:rPr>
        <w:t xml:space="preserve">Статьи 12 </w:t>
      </w:r>
      <w:r>
        <w:rPr>
          <w:rFonts w:ascii="Times New Roman"/>
          <w:b w:val="false"/>
          <w:i w:val="false"/>
          <w:color w:val="000000"/>
          <w:sz w:val="28"/>
        </w:rPr>
        <w:t xml:space="preserve">,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в целях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p>
    <w:p>
      <w:pPr>
        <w:spacing w:after="0"/>
        <w:ind w:left="0"/>
        <w:jc w:val="both"/>
      </w:pPr>
      <w:r>
        <w:rPr>
          <w:rFonts w:ascii="Times New Roman"/>
          <w:b w:val="false"/>
          <w:i w:val="false"/>
          <w:color w:val="000000"/>
          <w:sz w:val="28"/>
        </w:rPr>
        <w:t xml:space="preserve">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p>
    <w:p>
      <w:pPr>
        <w:spacing w:after="0"/>
        <w:ind w:left="0"/>
        <w:jc w:val="both"/>
      </w:pPr>
      <w:r>
        <w:rPr>
          <w:rFonts w:ascii="Times New Roman"/>
          <w:b w:val="false"/>
          <w:i w:val="false"/>
          <w:color w:val="000000"/>
          <w:sz w:val="28"/>
        </w:rPr>
        <w:t xml:space="preserve">      6. Положения настоящей Статьи применяются к налогам любого рода и вида. </w:t>
      </w:r>
    </w:p>
    <w:bookmarkStart w:name="z33" w:id="33"/>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ПРОЦЕДУРА ВЗАИМНОГО СОГЛАСОВАНИЯ </w:t>
      </w:r>
    </w:p>
    <w:bookmarkEnd w:id="33"/>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Договаривающегося Государства, резидентом которого оно является, или, если его дело подпадает под пункт 1  </w:t>
      </w:r>
      <w:r>
        <w:rPr>
          <w:rFonts w:ascii="Times New Roman"/>
          <w:b w:val="false"/>
          <w:i w:val="false"/>
          <w:color w:val="000000"/>
          <w:sz w:val="28"/>
        </w:rPr>
        <w:t xml:space="preserve">Статьи 25 </w:t>
      </w:r>
      <w:r>
        <w:rPr>
          <w:rFonts w:ascii="Times New Roman"/>
          <w:b w:val="false"/>
          <w:i w:val="false"/>
          <w:color w:val="000000"/>
          <w:sz w:val="28"/>
        </w:rPr>
        <w:t xml:space="preserve"> (Недискриминация), компетентному органу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p>
    <w:p>
      <w:pPr>
        <w:spacing w:after="0"/>
        <w:ind w:left="0"/>
        <w:jc w:val="both"/>
      </w:pP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внутренними законодательствами Договаривающихся Государств. </w:t>
      </w:r>
    </w:p>
    <w:p>
      <w:pPr>
        <w:spacing w:after="0"/>
        <w:ind w:left="0"/>
        <w:jc w:val="both"/>
      </w:pP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 </w:t>
      </w:r>
    </w:p>
    <w:p>
      <w:pPr>
        <w:spacing w:after="0"/>
        <w:ind w:left="0"/>
        <w:jc w:val="both"/>
      </w:pP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Если для достижения согласия целесообразно организовать устный обмен мнениями, то такой обмен может состояться в рамках заседания Комиссии, состоящей из представителей компетентных органов Договаривающихся Государств. </w:t>
      </w:r>
    </w:p>
    <w:bookmarkStart w:name="z34" w:id="34"/>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ОБМЕН ИНФОРМАЦИЕЙ </w:t>
      </w:r>
    </w:p>
    <w:bookmarkEnd w:id="34"/>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выполнения положений настоящей Конвенции и внутренних законодательств Договаривающихся Государств, касающихся налогов, установленных Договаривающимся Государством в той степени, в какой налогообложение по этому законодательству не противоречит настоящей Конвенции. Обмен информацией применяется к налогам любого рода и вида и не ограничивается  </w:t>
      </w:r>
      <w:r>
        <w:rPr>
          <w:rFonts w:ascii="Times New Roman"/>
          <w:b w:val="false"/>
          <w:i w:val="false"/>
          <w:color w:val="000000"/>
          <w:sz w:val="28"/>
        </w:rPr>
        <w:t xml:space="preserve">Статьей 1 </w:t>
      </w:r>
      <w:r>
        <w:rPr>
          <w:rFonts w:ascii="Times New Roman"/>
          <w:b w:val="false"/>
          <w:i w:val="false"/>
          <w:color w:val="000000"/>
          <w:sz w:val="28"/>
        </w:rPr>
        <w:t xml:space="preserve"> (Лица, к которым применяется Конвенция). Любая информация, полученная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взимаемых от имени этого Государства. Такие лица или органы используют информацию только для этих целей. Они могут раскрывать эту информацию в ходе судебных разбирательств или при принятии судебных решений. </w:t>
      </w:r>
    </w:p>
    <w:p>
      <w:pPr>
        <w:spacing w:after="0"/>
        <w:ind w:left="0"/>
        <w:jc w:val="both"/>
      </w:pPr>
      <w:r>
        <w:rPr>
          <w:rFonts w:ascii="Times New Roman"/>
          <w:b w:val="false"/>
          <w:i w:val="false"/>
          <w:color w:val="000000"/>
          <w:sz w:val="28"/>
        </w:rPr>
        <w:t xml:space="preserve">      2. Ни в коем случае положения пункта 1 не будут толковаться как налагающие на Договаривающееся Государство обязательство: </w:t>
      </w:r>
      <w:r>
        <w:br/>
      </w:r>
      <w:r>
        <w:rPr>
          <w:rFonts w:ascii="Times New Roman"/>
          <w:b w:val="false"/>
          <w:i w:val="false"/>
          <w:color w:val="000000"/>
          <w:sz w:val="28"/>
        </w:rPr>
        <w:t xml:space="preserve">
      а)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(общественной практике). </w:t>
      </w:r>
    </w:p>
    <w:bookmarkStart w:name="z35" w:id="35"/>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ПОМОЩЬ В СБОРЕ НАЛОГОВ </w:t>
      </w:r>
    </w:p>
    <w:bookmarkEnd w:id="35"/>
    <w:p>
      <w:pPr>
        <w:spacing w:after="0"/>
        <w:ind w:left="0"/>
        <w:jc w:val="both"/>
      </w:pPr>
      <w:r>
        <w:rPr>
          <w:rFonts w:ascii="Times New Roman"/>
          <w:b w:val="false"/>
          <w:i w:val="false"/>
          <w:color w:val="000000"/>
          <w:sz w:val="28"/>
        </w:rPr>
        <w:t xml:space="preserve">      1. Компетентные органы Договаривающихся Государств обязуются оказывать помощь друг другу в сборе налогов вместе с процентами, затратами и гражданскими штрафами, относящимися к таким налогам, именуемым в настоящей Статье как "доходное требование". </w:t>
      </w:r>
    </w:p>
    <w:p>
      <w:pPr>
        <w:spacing w:after="0"/>
        <w:ind w:left="0"/>
        <w:jc w:val="both"/>
      </w:pPr>
      <w:r>
        <w:rPr>
          <w:rFonts w:ascii="Times New Roman"/>
          <w:b w:val="false"/>
          <w:i w:val="false"/>
          <w:color w:val="000000"/>
          <w:sz w:val="28"/>
        </w:rPr>
        <w:t xml:space="preserve">      2. Просьбы об оказании помощи компетентными органами Договаривающегося Государства в сборе доходного требования включают подтверждение таким органом того, что согласно законодательству этого Государства доходное требование было окончательно установлено. В целях настоящей Статьи, доходное требование является окончательно установленным, если Договаривающееся Государство согласно своему внутреннему законодательству имеет право на сбор доходного требования и налогоплательщик не имеет дальнейших прав на сдерживание такого сбора. </w:t>
      </w:r>
    </w:p>
    <w:p>
      <w:pPr>
        <w:spacing w:after="0"/>
        <w:ind w:left="0"/>
        <w:jc w:val="both"/>
      </w:pPr>
      <w:r>
        <w:rPr>
          <w:rFonts w:ascii="Times New Roman"/>
          <w:b w:val="false"/>
          <w:i w:val="false"/>
          <w:color w:val="000000"/>
          <w:sz w:val="28"/>
        </w:rPr>
        <w:t>      3. Требования, которые являются предметом просьбы об оказании помощи, не имеют приоритета над налогами, причитающимися в Договаривающемся Государстве, оказывающем такую помощь, и положения пункта 1  </w:t>
      </w:r>
      <w:r>
        <w:rPr>
          <w:rFonts w:ascii="Times New Roman"/>
          <w:b w:val="false"/>
          <w:i w:val="false"/>
          <w:color w:val="000000"/>
          <w:sz w:val="28"/>
        </w:rPr>
        <w:t xml:space="preserve">Статьи 26 </w:t>
      </w:r>
      <w:r>
        <w:rPr>
          <w:rFonts w:ascii="Times New Roman"/>
          <w:b w:val="false"/>
          <w:i w:val="false"/>
          <w:color w:val="000000"/>
          <w:sz w:val="28"/>
        </w:rPr>
        <w:t xml:space="preserve"> (Процедура взаимного согласования) также применяются к любой информации, которая, в силу настоящей Статьи, предоставляется компетентным органом Договаривающегося Государства. </w:t>
      </w:r>
    </w:p>
    <w:p>
      <w:pPr>
        <w:spacing w:after="0"/>
        <w:ind w:left="0"/>
        <w:jc w:val="both"/>
      </w:pPr>
      <w:r>
        <w:rPr>
          <w:rFonts w:ascii="Times New Roman"/>
          <w:b w:val="false"/>
          <w:i w:val="false"/>
          <w:color w:val="000000"/>
          <w:sz w:val="28"/>
        </w:rPr>
        <w:t xml:space="preserve">      4. Доходное требование Договаривающегося Государства, которое было принято для сбора компетентным органом другого Договаривающегося Государства, собирается другим Государством как будто такое требование было собственным доходным требованием этого Государства, окончательно установленным в соответствии с положениями его законов, касающихся сбора его налогов. </w:t>
      </w:r>
    </w:p>
    <w:p>
      <w:pPr>
        <w:spacing w:after="0"/>
        <w:ind w:left="0"/>
        <w:jc w:val="both"/>
      </w:pPr>
      <w:r>
        <w:rPr>
          <w:rFonts w:ascii="Times New Roman"/>
          <w:b w:val="false"/>
          <w:i w:val="false"/>
          <w:color w:val="000000"/>
          <w:sz w:val="28"/>
        </w:rPr>
        <w:t xml:space="preserve">      5. Сумма налогов, собранных компетентным органом Договаривающегося Государства согласно настоящей Статьи, направляется компетентному органу другого Договаривающегося Государства. Однако, если компетентными органами Договаривающихся Государств не оговорено иное, обычные расходы, понесенные в связи с оказанием помощи в сборе налогов, покрываются первым упомянутым Государством и любые непредвиденные расходы, понесенные таким образом, покрываются другим Государством. Как только Договаривающееся Государство предполагает, что могут быть понесены непредвиденные расходы, оно сообщает об этом другому Договаривающемуся Государству и указывает расчетную сумму таких расходов. </w:t>
      </w:r>
    </w:p>
    <w:p>
      <w:pPr>
        <w:spacing w:after="0"/>
        <w:ind w:left="0"/>
        <w:jc w:val="both"/>
      </w:pPr>
      <w:r>
        <w:rPr>
          <w:rFonts w:ascii="Times New Roman"/>
          <w:b w:val="false"/>
          <w:i w:val="false"/>
          <w:color w:val="000000"/>
          <w:sz w:val="28"/>
        </w:rPr>
        <w:t xml:space="preserve">      6. Если налоговое требование Договаривающегося Государства не было окончательно установлено в силу того, что оно подлежит апелляции или другим судебным разбирательствам, то это Государство для того, чтобы защитить свои доходы может обратиться к другому Договаривающемуся Государству о принятии от своего имени временных мер по замораживанию, которые имеются в распоряжении другого Государства, согласно законодательства этого другого Государства. Если другое Государство принимает такую просьбу, то такие временные меры принимаются этим другим Государством как будто налоги, причитающиеся первому упомянутому Государству, были бы собственными налогами этого другого Государства. </w:t>
      </w:r>
    </w:p>
    <w:p>
      <w:pPr>
        <w:spacing w:after="0"/>
        <w:ind w:left="0"/>
        <w:jc w:val="both"/>
      </w:pPr>
      <w:r>
        <w:rPr>
          <w:rFonts w:ascii="Times New Roman"/>
          <w:b w:val="false"/>
          <w:i w:val="false"/>
          <w:color w:val="000000"/>
          <w:sz w:val="28"/>
        </w:rPr>
        <w:t xml:space="preserve">      7. Согласно настоящей Статьи, Договаривающееся Государство обращается с просьбой только в том случае, если у налогоплательщика, имеющего налоговые задолженности, не имеется достаточного имущества в этом Государстве для сбора причитающихся налогов. </w:t>
      </w:r>
    </w:p>
    <w:p>
      <w:pPr>
        <w:spacing w:after="0"/>
        <w:ind w:left="0"/>
        <w:jc w:val="both"/>
      </w:pPr>
      <w:r>
        <w:rPr>
          <w:rFonts w:ascii="Times New Roman"/>
          <w:b w:val="false"/>
          <w:i w:val="false"/>
          <w:color w:val="000000"/>
          <w:sz w:val="28"/>
        </w:rPr>
        <w:t xml:space="preserve">      8. Согласно настоящей Статьи, помощь в сборе налогов не оказывается Договаривающемуся Государству в отношении налогоплательщика в той части, если доходное требование относится к периоду, в течение которого налогоплательщик не являлся резидентом одного или другого Договаривающегося Государства. </w:t>
      </w:r>
    </w:p>
    <w:p>
      <w:pPr>
        <w:spacing w:after="0"/>
        <w:ind w:left="0"/>
        <w:jc w:val="both"/>
      </w:pPr>
      <w:r>
        <w:rPr>
          <w:rFonts w:ascii="Times New Roman"/>
          <w:b w:val="false"/>
          <w:i w:val="false"/>
          <w:color w:val="000000"/>
          <w:sz w:val="28"/>
        </w:rPr>
        <w:t>      9. Несмотря на положения  </w:t>
      </w:r>
      <w:r>
        <w:rPr>
          <w:rFonts w:ascii="Times New Roman"/>
          <w:b w:val="false"/>
          <w:i w:val="false"/>
          <w:color w:val="000000"/>
          <w:sz w:val="28"/>
        </w:rPr>
        <w:t xml:space="preserve">Статьи 2 </w:t>
      </w:r>
      <w:r>
        <w:rPr>
          <w:rFonts w:ascii="Times New Roman"/>
          <w:b w:val="false"/>
          <w:i w:val="false"/>
          <w:color w:val="000000"/>
          <w:sz w:val="28"/>
        </w:rPr>
        <w:t xml:space="preserve"> (Налоги, на которые распространяется Конвенция) настоящей Конвенции, положения настоящей Статьи применяются к налогам любого рода и вида, за исключением таможенных сборов и пошлин. </w:t>
      </w:r>
    </w:p>
    <w:p>
      <w:pPr>
        <w:spacing w:after="0"/>
        <w:ind w:left="0"/>
        <w:jc w:val="both"/>
      </w:pPr>
      <w:r>
        <w:rPr>
          <w:rFonts w:ascii="Times New Roman"/>
          <w:b w:val="false"/>
          <w:i w:val="false"/>
          <w:color w:val="000000"/>
          <w:sz w:val="28"/>
        </w:rPr>
        <w:t xml:space="preserve">      10. Ничто в настоящей Статье не истолковывается как навязывание любому из Договаривающихся Государств обязательств о применении административных мер такого характера, отличающихся от тех, которые применяются при сборе своих собственных налогов или тех, которые бы противоречили его государственной политике (общественному порядку). </w:t>
      </w:r>
    </w:p>
    <w:bookmarkStart w:name="z36" w:id="36"/>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ЧЛЕНЫ ДИПЛОМАТИЧЕСКИХ МИССИЙ И КОНСУЛЬСКИХ ПОСТОВ </w:t>
      </w:r>
    </w:p>
    <w:bookmarkEnd w:id="36"/>
    <w:p>
      <w:pPr>
        <w:spacing w:after="0"/>
        <w:ind w:left="0"/>
        <w:jc w:val="both"/>
      </w:pPr>
      <w:r>
        <w:rPr>
          <w:rFonts w:ascii="Times New Roman"/>
          <w:b w:val="false"/>
          <w:i w:val="false"/>
          <w:color w:val="000000"/>
          <w:sz w:val="28"/>
        </w:rPr>
        <w:t xml:space="preserve">      Ничто в настоящей Конвенции не затрагивает налоговых привилегий членов дипломатических миссий и консульских постов, которым такие привилегии предоставлены общими нормами международного права или в соответствии с положениями специальных соглашений. </w:t>
      </w:r>
    </w:p>
    <w:bookmarkStart w:name="z37" w:id="37"/>
    <w:p>
      <w:pPr>
        <w:spacing w:after="0"/>
        <w:ind w:left="0"/>
        <w:jc w:val="left"/>
      </w:pPr>
      <w:r>
        <w:rPr>
          <w:rFonts w:ascii="Times New Roman"/>
          <w:b/>
          <w:i w:val="false"/>
          <w:color w:val="000000"/>
        </w:rPr>
        <w:t xml:space="preserve"> 
  ГЛАВА VII </w:t>
      </w:r>
      <w:r>
        <w:br/>
      </w:r>
      <w:r>
        <w:rPr>
          <w:rFonts w:ascii="Times New Roman"/>
          <w:b/>
          <w:i w:val="false"/>
          <w:color w:val="000000"/>
        </w:rPr>
        <w:t xml:space="preserve">
 ЗАКЛЮЧИТЕЛЬНЫЕ ПОЛОЖЕНИЯ </w:t>
      </w:r>
    </w:p>
    <w:bookmarkEnd w:id="37"/>
    <w:bookmarkStart w:name="z38" w:id="38"/>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ВСТУПЛЕНИЕ В СИЛУ </w:t>
      </w:r>
    </w:p>
    <w:bookmarkEnd w:id="38"/>
    <w:p>
      <w:pPr>
        <w:spacing w:after="0"/>
        <w:ind w:left="0"/>
        <w:jc w:val="both"/>
      </w:pPr>
      <w:r>
        <w:rPr>
          <w:rFonts w:ascii="Times New Roman"/>
          <w:b w:val="false"/>
          <w:i w:val="false"/>
          <w:color w:val="000000"/>
          <w:sz w:val="28"/>
        </w:rPr>
        <w:t xml:space="preserve">      1. Каждое из Договаривающихся Государств уведомит другое о завершении процедур, требуемых его законодательством, для вступления настоящей Конвенции в силу. </w:t>
      </w:r>
    </w:p>
    <w:p>
      <w:pPr>
        <w:spacing w:after="0"/>
        <w:ind w:left="0"/>
        <w:jc w:val="both"/>
      </w:pPr>
      <w:r>
        <w:rPr>
          <w:rFonts w:ascii="Times New Roman"/>
          <w:b w:val="false"/>
          <w:i w:val="false"/>
          <w:color w:val="000000"/>
          <w:sz w:val="28"/>
        </w:rPr>
        <w:t xml:space="preserve">      2. Конвенция вступает в силу с даты получения последнего из этих уведомлений и в связи с этим применяется: </w:t>
      </w:r>
      <w:r>
        <w:br/>
      </w:r>
      <w:r>
        <w:rPr>
          <w:rFonts w:ascii="Times New Roman"/>
          <w:b w:val="false"/>
          <w:i w:val="false"/>
          <w:color w:val="000000"/>
          <w:sz w:val="28"/>
        </w:rPr>
        <w:t xml:space="preserve">
      a) в отношении налогов, удерживаемых у источника, на дивиденды, проценты или роялти, в отношении сумм, выплачиваемых или зачитываемых с или после первого дня второго месяца, следующего за месяцем, в котором Конвенция вступает в силу; </w:t>
      </w:r>
      <w:r>
        <w:br/>
      </w:r>
      <w:r>
        <w:rPr>
          <w:rFonts w:ascii="Times New Roman"/>
          <w:b w:val="false"/>
          <w:i w:val="false"/>
          <w:color w:val="000000"/>
          <w:sz w:val="28"/>
        </w:rPr>
        <w:t xml:space="preserve">
      b) в отношении других налогов, в течение налогооблагаемых периодов, начинающихся с или после первого января календарного года, следующего за годом вступления Конвенции в силу. </w:t>
      </w:r>
    </w:p>
    <w:bookmarkStart w:name="z39" w:id="39"/>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ПРЕКРАЩЕНИЕ ДЕЙСТВИЯ </w:t>
      </w:r>
    </w:p>
    <w:bookmarkEnd w:id="39"/>
    <w:p>
      <w:pPr>
        <w:spacing w:after="0"/>
        <w:ind w:left="0"/>
        <w:jc w:val="both"/>
      </w:pPr>
      <w:r>
        <w:rPr>
          <w:rFonts w:ascii="Times New Roman"/>
          <w:b w:val="false"/>
          <w:i w:val="false"/>
          <w:color w:val="000000"/>
          <w:sz w:val="28"/>
        </w:rPr>
        <w:t xml:space="preserve">       Срок действия настоящей Конвенции не ограничивается, но любое из Договаривающихся Государств может направить по дипломатическим каналам другому Договаривающемуся Государству письменное уведомление о прекращении действия на или до 30-го июня любого календарного года, начинающегося после окончания пятилетнего периода после даты вступления ее в силу. В таком случае Конвенция прекращает действие в отношении налогов на доход и капитал, относительно календарного года (включая отчетные периоды, начинающиеся в таком году), следующего за тем, в котором было дано уведомление. </w:t>
      </w:r>
      <w:r>
        <w:br/>
      </w: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настоящую Конвенцию. </w:t>
      </w:r>
      <w:r>
        <w:br/>
      </w:r>
      <w:r>
        <w:rPr>
          <w:rFonts w:ascii="Times New Roman"/>
          <w:b w:val="false"/>
          <w:i w:val="false"/>
          <w:color w:val="000000"/>
          <w:sz w:val="28"/>
        </w:rPr>
        <w:t xml:space="preserve">
      Совершено в городе Осло 3 апреля 2001 года в двух экземплярах на казахском, норвежском, русском и английском языках. В случае возникновения разногласий в толковании текстов английский текст будет определяющим.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Королевства Норвегия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