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0ffb" w14:textId="5c20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государственной службе"</w:t>
      </w:r>
    </w:p>
    <w:p>
      <w:pPr>
        <w:spacing w:after="0"/>
        <w:ind w:left="0"/>
        <w:jc w:val="both"/>
      </w:pPr>
      <w:r>
        <w:rPr>
          <w:rFonts w:ascii="Times New Roman"/>
          <w:b w:val="false"/>
          <w:i w:val="false"/>
          <w:color w:val="000000"/>
          <w:sz w:val="28"/>
        </w:rPr>
        <w:t>Закон Республики Казахстан от 8 июля 2005 года N 75</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 "О государственной службе" (Ведомости Парламента Республики Казахстан, 1999 г., N 21, ст. 773; 2001 г., N 13-14, ст. 170; 2003 г., N 4, ст. 24; N 18, ст. 142) следующие изменения и дополнения: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статью 1 дополнить абзацем одиннадцатым следующего содержания:
</w:t>
      </w:r>
      <w:r>
        <w:br/>
      </w:r>
      <w:r>
        <w:rPr>
          <w:rFonts w:ascii="Times New Roman"/>
          <w:b w:val="false"/>
          <w:i w:val="false"/>
          <w:color w:val="000000"/>
          <w:sz w:val="28"/>
        </w:rPr>
        <w:t>
      "ротация - должностные перемещения политических государственных служащих между государственными органами, а также между структурными подразделениями государственного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статье 5:
</w:t>
      </w:r>
      <w:r>
        <w:br/>
      </w:r>
      <w:r>
        <w:rPr>
          <w:rFonts w:ascii="Times New Roman"/>
          <w:b w:val="false"/>
          <w:i w:val="false"/>
          <w:color w:val="000000"/>
          <w:sz w:val="28"/>
        </w:rPr>
        <w:t>
      в пункте 1:
</w:t>
      </w:r>
      <w:r>
        <w:br/>
      </w:r>
      <w:r>
        <w:rPr>
          <w:rFonts w:ascii="Times New Roman"/>
          <w:b w:val="false"/>
          <w:i w:val="false"/>
          <w:color w:val="000000"/>
          <w:sz w:val="28"/>
        </w:rPr>
        <w:t>
      подпункт 8) после слова "программам" дополнить словом "подготовки,";
</w:t>
      </w:r>
      <w:r>
        <w:br/>
      </w:r>
      <w:r>
        <w:rPr>
          <w:rFonts w:ascii="Times New Roman"/>
          <w:b w:val="false"/>
          <w:i w:val="false"/>
          <w:color w:val="000000"/>
          <w:sz w:val="28"/>
        </w:rPr>
        <w:t>
</w:t>
      </w:r>
      <w:r>
        <w:br/>
      </w:r>
      <w:r>
        <w:rPr>
          <w:rFonts w:ascii="Times New Roman"/>
          <w:b w:val="false"/>
          <w:i w:val="false"/>
          <w:color w:val="000000"/>
          <w:sz w:val="28"/>
        </w:rPr>
        <w:t>
      дополнить подпунктами 8-1), 14-1) следующего содержания:
</w:t>
      </w:r>
      <w:r>
        <w:br/>
      </w:r>
      <w:r>
        <w:rPr>
          <w:rFonts w:ascii="Times New Roman"/>
          <w:b w:val="false"/>
          <w:i w:val="false"/>
          <w:color w:val="000000"/>
          <w:sz w:val="28"/>
        </w:rPr>
        <w:t>
      "8-1) согласование досрочного снятия дисциплинарных взысканий с административных государственных служащих за совершение коррупционного правонарушения;";
</w:t>
      </w:r>
      <w:r>
        <w:br/>
      </w:r>
      <w:r>
        <w:rPr>
          <w:rFonts w:ascii="Times New Roman"/>
          <w:b w:val="false"/>
          <w:i w:val="false"/>
          <w:color w:val="000000"/>
          <w:sz w:val="28"/>
        </w:rPr>
        <w:t>
</w:t>
      </w:r>
      <w:r>
        <w:br/>
      </w:r>
      <w:r>
        <w:rPr>
          <w:rFonts w:ascii="Times New Roman"/>
          <w:b w:val="false"/>
          <w:i w:val="false"/>
          <w:color w:val="000000"/>
          <w:sz w:val="28"/>
        </w:rPr>
        <w:t>
      "14-1) разработка предложений по повышению качества услуг, предоставляемых государственными органами;";
</w:t>
      </w:r>
      <w:r>
        <w:br/>
      </w:r>
      <w:r>
        <w:rPr>
          <w:rFonts w:ascii="Times New Roman"/>
          <w:b w:val="false"/>
          <w:i w:val="false"/>
          <w:color w:val="000000"/>
          <w:sz w:val="28"/>
        </w:rPr>
        <w:t>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Уполномоченный орган имеет в областях, городе республиканского значения, столице дисциплинарные советы, положение о которых утверждается Президентом Республики Казахстан по представлению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3) пункт 4 статьи 10 дополнить подпунктом 6-2) следующего содержания:
</w:t>
      </w:r>
      <w:r>
        <w:br/>
      </w:r>
      <w:r>
        <w:rPr>
          <w:rFonts w:ascii="Times New Roman"/>
          <w:b w:val="false"/>
          <w:i w:val="false"/>
          <w:color w:val="000000"/>
          <w:sz w:val="28"/>
        </w:rPr>
        <w:t>
      "6-2) совершившее коррупционное преступление;";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статье 12:
</w:t>
      </w:r>
      <w:r>
        <w:br/>
      </w:r>
      <w:r>
        <w:rPr>
          <w:rFonts w:ascii="Times New Roman"/>
          <w:b w:val="false"/>
          <w:i w:val="false"/>
          <w:color w:val="000000"/>
          <w:sz w:val="28"/>
        </w:rPr>
        <w:t>
      в пункте 2:
</w:t>
      </w:r>
      <w:r>
        <w:br/>
      </w:r>
      <w:r>
        <w:rPr>
          <w:rFonts w:ascii="Times New Roman"/>
          <w:b w:val="false"/>
          <w:i w:val="false"/>
          <w:color w:val="000000"/>
          <w:sz w:val="28"/>
        </w:rPr>
        <w:t>
      слова "административным", "административного" исключить;
</w:t>
      </w:r>
      <w:r>
        <w:br/>
      </w: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"При наличии у государственного служащего не снятого в установленном законодательством Республики Казахстан порядке дисциплинарного взыскания за коррупционное правонарушение занятие административной государственной должности в порядке перевода не допускается.";
</w:t>
      </w:r>
      <w:r>
        <w:br/>
      </w: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Право на занятие административной государственной должности вне конкурсного отбора имеют депутаты Парламента, депутаты маслихатов, работающие на постоянной основе, политические государственные служащие, судьи, прекратившие свои полномочия, за исключением прекративших их по отрицательным мотивам, и соответствующие предъявляемым квалификационным требованиям. Порядок занятия административных государственных должностей депутатами Парламента, депутатами маслихатов, работающими на постоянной основе, политическими государственными служащими, судьями определяется Президентом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статье 14:
</w:t>
      </w:r>
      <w:r>
        <w:br/>
      </w:r>
      <w:r>
        <w:rPr>
          <w:rFonts w:ascii="Times New Roman"/>
          <w:b w:val="false"/>
          <w:i w:val="false"/>
          <w:color w:val="000000"/>
          <w:sz w:val="28"/>
        </w:rPr>
        <w:t>
      пункт 9 дополнить словами "и его территориальными подразделениями";
</w:t>
      </w:r>
      <w:r>
        <w:br/>
      </w:r>
      <w:r>
        <w:rPr>
          <w:rFonts w:ascii="Times New Roman"/>
          <w:b w:val="false"/>
          <w:i w:val="false"/>
          <w:color w:val="000000"/>
          <w:sz w:val="28"/>
        </w:rPr>
        <w:t>
</w:t>
      </w:r>
      <w:r>
        <w:br/>
      </w:r>
      <w:r>
        <w:rPr>
          <w:rFonts w:ascii="Times New Roman"/>
          <w:b w:val="false"/>
          <w:i w:val="false"/>
          <w:color w:val="000000"/>
          <w:sz w:val="28"/>
        </w:rPr>
        <w:t>
      в пункте 10 слова "с момента прохождения конкурса" заменить словами "со дня их зачисления";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 пункт 1 статьи 15 изложить в следующей редакции:
</w:t>
      </w:r>
      <w:r>
        <w:br/>
      </w:r>
      <w:r>
        <w:rPr>
          <w:rFonts w:ascii="Times New Roman"/>
          <w:b w:val="false"/>
          <w:i w:val="false"/>
          <w:color w:val="000000"/>
          <w:sz w:val="28"/>
        </w:rPr>
        <w:t>
      "1. Для гражданина, принятого на административную государственную службу впервые или вновь после ее прекращения, а также принятого на административную государственную должность вышестоящей категории, может быть установлено испытание на срок до трех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7) статью 16 дополнить предложением вторым следующего содержания:
</w:t>
      </w:r>
      <w:r>
        <w:br/>
      </w:r>
      <w:r>
        <w:rPr>
          <w:rFonts w:ascii="Times New Roman"/>
          <w:b w:val="false"/>
          <w:i w:val="false"/>
          <w:color w:val="000000"/>
          <w:sz w:val="28"/>
        </w:rPr>
        <w:t>
      "Не подлежат тестированию административные государственные служащие, имеющие стаж работы в государственных органах не менее 20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8) дополнить статьей 18-1 следующего содержания:
</w:t>
      </w:r>
      <w:r>
        <w:br/>
      </w:r>
      <w:r>
        <w:rPr>
          <w:rFonts w:ascii="Times New Roman"/>
          <w:b w:val="false"/>
          <w:i w:val="false"/>
          <w:color w:val="000000"/>
          <w:sz w:val="28"/>
        </w:rPr>
        <w:t>
      "Статья 18-1. Ротация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 государственной службе может осуществляться ротация политических государственных служащих. Порядок и условия ротации политических государственных служащих определяются Президентом Республики Казахстан по представлению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9) статью 20 изложить в следующей редакции:
</w:t>
      </w:r>
      <w:r>
        <w:br/>
      </w:r>
      <w:r>
        <w:rPr>
          <w:rFonts w:ascii="Times New Roman"/>
          <w:b w:val="false"/>
          <w:i w:val="false"/>
          <w:color w:val="000000"/>
          <w:sz w:val="28"/>
        </w:rPr>
        <w:t>
      "Статья 20. Кадровый резерв государственной службы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Для занятия политических и административных государственных должностей формируется кадровый резерв государственной службы.
</w:t>
      </w:r>
      <w:r>
        <w:br/>
      </w:r>
      <w:r>
        <w:rPr>
          <w:rFonts w:ascii="Times New Roman"/>
          <w:b w:val="false"/>
          <w:i w:val="false"/>
          <w:color w:val="000000"/>
          <w:sz w:val="28"/>
        </w:rPr>
        <w:t>
      2. Порядок формирования и организация работы с кадровым резервом регулируются Положением о кадровом резерве государственной службы, утверждаемым Президентом Республики Казахстан по представлению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10) в статье 27:
</w:t>
      </w:r>
      <w:r>
        <w:br/>
      </w:r>
      <w:r>
        <w:rPr>
          <w:rFonts w:ascii="Times New Roman"/>
          <w:b w:val="false"/>
          <w:i w:val="false"/>
          <w:color w:val="000000"/>
          <w:sz w:val="28"/>
        </w:rPr>
        <w:t>
      пункт 1 дополнить подпунктом 7-1) следующего содержания:
</w:t>
      </w:r>
      <w:r>
        <w:br/>
      </w:r>
      <w:r>
        <w:rPr>
          <w:rFonts w:ascii="Times New Roman"/>
          <w:b w:val="false"/>
          <w:i w:val="false"/>
          <w:color w:val="000000"/>
          <w:sz w:val="28"/>
        </w:rPr>
        <w:t>
      "7-1) вступление в законную силу обвинительного приговора суда;";
</w:t>
      </w:r>
      <w:r>
        <w:br/>
      </w:r>
      <w:r>
        <w:rPr>
          <w:rFonts w:ascii="Times New Roman"/>
          <w:b w:val="false"/>
          <w:i w:val="false"/>
          <w:color w:val="000000"/>
          <w:sz w:val="28"/>
        </w:rPr>
        <w:t>
</w:t>
      </w:r>
      <w:r>
        <w:br/>
      </w:r>
      <w:r>
        <w:rPr>
          <w:rFonts w:ascii="Times New Roman"/>
          <w:b w:val="false"/>
          <w:i w:val="false"/>
          <w:color w:val="000000"/>
          <w:sz w:val="28"/>
        </w:rPr>
        <w:t>
      в подпункте 10) слова "о труде и государственной службе" исключить;
</w:t>
      </w:r>
      <w:r>
        <w:br/>
      </w:r>
      <w:r>
        <w:rPr>
          <w:rFonts w:ascii="Times New Roman"/>
          <w:b w:val="false"/>
          <w:i w:val="false"/>
          <w:color w:val="000000"/>
          <w:sz w:val="28"/>
        </w:rPr>
        <w:t>
</w:t>
      </w:r>
      <w:r>
        <w:br/>
      </w:r>
      <w:r>
        <w:rPr>
          <w:rFonts w:ascii="Times New Roman"/>
          <w:b w:val="false"/>
          <w:i w:val="false"/>
          <w:color w:val="000000"/>
          <w:sz w:val="28"/>
        </w:rPr>
        <w:t>
      в пункте 2 слова "от должностей"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за исключением абзацев седьмого и восьмого подпункта 2) статьи 1, которые вводятся в действие с 1 июля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