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b709" w14:textId="9a5b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Беларусь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2 декабря 2004 года N 4</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Беларусь о международном автомобильном сообщении, совершенное в Астане 19 января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Беларусь о </w:t>
      </w:r>
      <w:r>
        <w:br/>
      </w:r>
      <w:r>
        <w:rPr>
          <w:rFonts w:ascii="Times New Roman"/>
          <w:b/>
          <w:i w:val="false"/>
          <w:color w:val="000000"/>
        </w:rPr>
        <w:t xml:space="preserve">
международном автомобильном сообщении </w:t>
      </w:r>
    </w:p>
    <w:bookmarkEnd w:id="0"/>
    <w:p>
      <w:pPr>
        <w:spacing w:after="0"/>
        <w:ind w:left="0"/>
        <w:jc w:val="both"/>
      </w:pPr>
      <w:r>
        <w:rPr>
          <w:rFonts w:ascii="Times New Roman"/>
          <w:b w:val="false"/>
          <w:i/>
          <w:color w:val="000000"/>
          <w:sz w:val="28"/>
        </w:rPr>
        <w:t>(Официальный сайт МИД РК - Вступило в силу 6 июня 2006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Целью настоящего Соглашения является регулирование международных пассажирских и грузовых перевозок между государствами Сторон, а также транзитных перевозок через их территории и перевозок в третьи государства или из третьих государств, выполняемых автотранспортными средствами, зарегистрированными в одном из государств Сторон.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Используемые в настоящем Соглашении понятия имеют следующие значения: </w:t>
      </w:r>
      <w:r>
        <w:br/>
      </w:r>
      <w:r>
        <w:rPr>
          <w:rFonts w:ascii="Times New Roman"/>
          <w:b w:val="false"/>
          <w:i w:val="false"/>
          <w:color w:val="000000"/>
          <w:sz w:val="28"/>
        </w:rPr>
        <w:t xml:space="preserve">
      1. "Перевозчик" - любое физическое или юридическое лицо, зарегистрированное на территории государства одной из Сторон и допущенное к выполнению автотранспортных перевозок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xml:space="preserve">
      2. "Автотранспортное средство": </w:t>
      </w:r>
      <w:r>
        <w:br/>
      </w:r>
      <w:r>
        <w:rPr>
          <w:rFonts w:ascii="Times New Roman"/>
          <w:b w:val="false"/>
          <w:i w:val="false"/>
          <w:color w:val="000000"/>
          <w:sz w:val="28"/>
        </w:rPr>
        <w:t xml:space="preserve">
      1) при перевозке пассажиров - автобус или любое дорожное автотранспортное средство с механическим приводом, предназначенное для перевозки пассажиров, число мест для сидения которого согласно техническим требованиям более девяти, включая место водителя; </w:t>
      </w:r>
      <w:r>
        <w:br/>
      </w:r>
      <w:r>
        <w:rPr>
          <w:rFonts w:ascii="Times New Roman"/>
          <w:b w:val="false"/>
          <w:i w:val="false"/>
          <w:color w:val="000000"/>
          <w:sz w:val="28"/>
        </w:rPr>
        <w:t xml:space="preserve">
      2) при перевозке грузов -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w:t>
      </w:r>
      <w:r>
        <w:br/>
      </w:r>
      <w:r>
        <w:rPr>
          <w:rFonts w:ascii="Times New Roman"/>
          <w:b w:val="false"/>
          <w:i w:val="false"/>
          <w:color w:val="000000"/>
          <w:sz w:val="28"/>
        </w:rPr>
        <w:t xml:space="preserve">
      3. "Регулярная перевозка пассажиров автобусами" - это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xml:space="preserve">
      4. "Нерегулярная перевозка пассажиров автобусами" - это перевозка пассажиров, которая не является регулярной. </w:t>
      </w:r>
      <w:r>
        <w:br/>
      </w:r>
      <w:r>
        <w:rPr>
          <w:rFonts w:ascii="Times New Roman"/>
          <w:b w:val="false"/>
          <w:i w:val="false"/>
          <w:color w:val="000000"/>
          <w:sz w:val="28"/>
        </w:rPr>
        <w:t xml:space="preserve">
      5. "Каботажные перевозки" - это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6.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xml:space="preserve">
      7. "Специальное разрешение" - документ, выдаваемый компетентными органами государств Сторон и предоставляющий право на проезд крупногабаритных и тяжеловесных автотранспортных средств или для перевозки опасных грузов по территории государства одной из Сторон.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xml:space="preserve">
      2. Нерегулярные перевозки пассажиров автобусами между государствами Сторон или транзитом через их территории осуществляются без разрешений. </w:t>
      </w:r>
      <w:r>
        <w:br/>
      </w:r>
      <w:r>
        <w:rPr>
          <w:rFonts w:ascii="Times New Roman"/>
          <w:b w:val="false"/>
          <w:i w:val="false"/>
          <w:color w:val="000000"/>
          <w:sz w:val="28"/>
        </w:rPr>
        <w:t xml:space="preserve">
      При нерегулярных перевозках требуется заверенный список пассажиров, предъявляемый контролирующим органам.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1.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xml:space="preserve">
      2. Содержание и форма заявки, а также разрешения определяются компетентными органами государств Сторон.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xml:space="preserve">
      а)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xml:space="preserve">
      б)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xml:space="preserve">
      в) для перегона автобусов, приобретенных для юридических и/или физических лиц в одном из государств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1. Перевозки грузов осуществляются автотранспортными средствами без наличия разрешения:</w:t>
      </w:r>
      <w:r>
        <w:br/>
      </w:r>
      <w:r>
        <w:rPr>
          <w:rFonts w:ascii="Times New Roman"/>
          <w:b w:val="false"/>
          <w:i w:val="false"/>
          <w:color w:val="000000"/>
          <w:sz w:val="28"/>
        </w:rPr>
        <w:t>
      а) между государствами обеих Сторон;</w:t>
      </w:r>
      <w:r>
        <w:br/>
      </w:r>
      <w:r>
        <w:rPr>
          <w:rFonts w:ascii="Times New Roman"/>
          <w:b w:val="false"/>
          <w:i w:val="false"/>
          <w:color w:val="000000"/>
          <w:sz w:val="28"/>
        </w:rPr>
        <w:t>
      б) транзитом по территориям государств обеих Сторон.</w:t>
      </w:r>
      <w:r>
        <w:br/>
      </w:r>
      <w:r>
        <w:rPr>
          <w:rFonts w:ascii="Times New Roman"/>
          <w:b w:val="false"/>
          <w:i w:val="false"/>
          <w:color w:val="000000"/>
          <w:sz w:val="28"/>
        </w:rPr>
        <w:t>
      Перевозки грузов из/в третьи государства, за исключением перевозок, предусмотренных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осуществляются автотранспортными средствами на основе разрешений, выдаваемых компетентными органами государств Сторон.</w:t>
      </w:r>
      <w:r>
        <w:br/>
      </w:r>
      <w:r>
        <w:rPr>
          <w:rFonts w:ascii="Times New Roman"/>
          <w:b w:val="false"/>
          <w:i w:val="false"/>
          <w:color w:val="000000"/>
          <w:sz w:val="28"/>
        </w:rPr>
        <w:t xml:space="preserve">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будут передавать друг другу взаимно согласованное количество бланков разрешений на перевозку грузов. </w:t>
      </w:r>
      <w:r>
        <w:br/>
      </w:r>
      <w:r>
        <w:rPr>
          <w:rFonts w:ascii="Times New Roman"/>
          <w:b w:val="false"/>
          <w:i w:val="false"/>
          <w:color w:val="000000"/>
          <w:sz w:val="28"/>
        </w:rPr>
        <w:t xml:space="preserve">
      4. На каждый автомобиль или автопоезд должно быть выдано отдельное разрешение.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13.01. 2015 </w:t>
      </w:r>
      <w:r>
        <w:rPr>
          <w:rFonts w:ascii="Times New Roman"/>
          <w:b w:val="false"/>
          <w:i w:val="false"/>
          <w:color w:val="000000"/>
          <w:sz w:val="28"/>
        </w:rPr>
        <w:t>№ 277-V</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Каботажные перевозки пассажиров и грузов запрещены.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отвечающее требованиям Конвенции о дорожном движении от 8 ноября 1968 года, и регистрационное свидетельство на автотранспортное средство. </w:t>
      </w:r>
      <w:r>
        <w:br/>
      </w:r>
      <w:r>
        <w:rPr>
          <w:rFonts w:ascii="Times New Roman"/>
          <w:b w:val="false"/>
          <w:i w:val="false"/>
          <w:color w:val="000000"/>
          <w:sz w:val="28"/>
        </w:rPr>
        <w:t xml:space="preserve">
      3. Прицепы и полуприцепы могут иметь регистрационные и отличительные знаки других государств при условии, что грузовые автомобили или автомобильные тягачи будут иметь регистрационные и отличительные знаки своего государства.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Каждый перевозчик обязан заблаговременно застраховать свою гражданскую ответственность за ущерб, который может быть причинен юридическим и физическим лицам государств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Перевозки, предусмотренные положениями настоящего Соглашения, осуществляются по автомобильным дорогам, открытым для международного автомобильного сообщения в соответствии с национальными законодательствами государств Сторон. Компетентные органы государств Сторон могут установить в необходимых случаях маршрут перевозки.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1. Разрешения не требуются при перевозках: </w:t>
      </w:r>
      <w:r>
        <w:br/>
      </w:r>
      <w:r>
        <w:rPr>
          <w:rFonts w:ascii="Times New Roman"/>
          <w:b w:val="false"/>
          <w:i w:val="false"/>
          <w:color w:val="000000"/>
          <w:sz w:val="28"/>
        </w:rPr>
        <w:t xml:space="preserve">
      а) грузов автотранспортными средствами, максимальная общая масса которых, включая прицепы, не превышает 6 тонн или максимальная грузоподъемность которых, включая грузоподъемность прицепов, не превышает 3,5 тонн; </w:t>
      </w:r>
      <w:r>
        <w:br/>
      </w:r>
      <w:r>
        <w:rPr>
          <w:rFonts w:ascii="Times New Roman"/>
          <w:b w:val="false"/>
          <w:i w:val="false"/>
          <w:color w:val="000000"/>
          <w:sz w:val="28"/>
        </w:rPr>
        <w:t xml:space="preserve">
      б) поврежденных автотранспортных средств; </w:t>
      </w:r>
      <w:r>
        <w:br/>
      </w:r>
      <w:r>
        <w:rPr>
          <w:rFonts w:ascii="Times New Roman"/>
          <w:b w:val="false"/>
          <w:i w:val="false"/>
          <w:color w:val="000000"/>
          <w:sz w:val="28"/>
        </w:rPr>
        <w:t xml:space="preserve">
      в) почты; </w:t>
      </w:r>
      <w:r>
        <w:br/>
      </w:r>
      <w:r>
        <w:rPr>
          <w:rFonts w:ascii="Times New Roman"/>
          <w:b w:val="false"/>
          <w:i w:val="false"/>
          <w:color w:val="000000"/>
          <w:sz w:val="28"/>
        </w:rPr>
        <w:t xml:space="preserve">
      г) ярмарочных и выставочных грузов; </w:t>
      </w:r>
      <w:r>
        <w:br/>
      </w:r>
      <w:r>
        <w:rPr>
          <w:rFonts w:ascii="Times New Roman"/>
          <w:b w:val="false"/>
          <w:i w:val="false"/>
          <w:color w:val="000000"/>
          <w:sz w:val="28"/>
        </w:rPr>
        <w:t xml:space="preserve">
      д)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xml:space="preserve">
      е) медикаментов и любых других материалов в виде помощи в случае стихийных бедствий, а также гуманитарных грузов. </w:t>
      </w:r>
      <w:r>
        <w:br/>
      </w:r>
      <w:r>
        <w:rPr>
          <w:rFonts w:ascii="Times New Roman"/>
          <w:b w:val="false"/>
          <w:i w:val="false"/>
          <w:color w:val="000000"/>
          <w:sz w:val="28"/>
        </w:rPr>
        <w:t>
      2. Разрешение также не требуется при перегоне к месту назначения порожних автотранспортных средств, имеющих временные (транзитные) номера регистрации.</w:t>
      </w:r>
      <w:r>
        <w:br/>
      </w:r>
      <w:r>
        <w:rPr>
          <w:rFonts w:ascii="Times New Roman"/>
          <w:b w:val="false"/>
          <w:i w:val="false"/>
          <w:color w:val="000000"/>
          <w:sz w:val="28"/>
        </w:rPr>
        <w:t xml:space="preserve">
      3. Совместная комиссия, созданная согласно статье 18 настоящего Соглашения, может расширить указанный в настоящей статье перечень перевозок, не требующих разрешений. </w:t>
      </w:r>
      <w:r>
        <w:br/>
      </w:r>
      <w:r>
        <w:rPr>
          <w:rFonts w:ascii="Times New Roman"/>
          <w:b w:val="false"/>
          <w:i w:val="false"/>
          <w:color w:val="000000"/>
          <w:sz w:val="28"/>
        </w:rPr>
        <w:t xml:space="preserve">
      4. У водителя должны быть документы, удостоверяющие, </w:t>
      </w:r>
      <w:r>
        <w:br/>
      </w:r>
      <w:r>
        <w:rPr>
          <w:rFonts w:ascii="Times New Roman"/>
          <w:b w:val="false"/>
          <w:i w:val="false"/>
          <w:color w:val="000000"/>
          <w:sz w:val="28"/>
        </w:rPr>
        <w:t xml:space="preserve">
что осуществляемая им перевозка является одним из вышеперечисленных видов перевозок.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13.01. 2015 </w:t>
      </w:r>
      <w:r>
        <w:rPr>
          <w:rFonts w:ascii="Times New Roman"/>
          <w:b w:val="false"/>
          <w:i w:val="false"/>
          <w:color w:val="000000"/>
          <w:sz w:val="28"/>
        </w:rPr>
        <w:t>№ 277-V</w:t>
      </w:r>
      <w:r>
        <w:rPr>
          <w:rFonts w:ascii="Times New Roman"/>
          <w:b w:val="false"/>
          <w:i w:val="false"/>
          <w:color w:val="ff0000"/>
          <w:sz w:val="28"/>
        </w:rPr>
        <w:t>.</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Если габариты или вес автотранспортного средства, следующего без груза или с грузом, а также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компетентного органа государства другой Стороны. </w:t>
      </w:r>
      <w:r>
        <w:br/>
      </w:r>
      <w:r>
        <w:rPr>
          <w:rFonts w:ascii="Times New Roman"/>
          <w:b w:val="false"/>
          <w:i w:val="false"/>
          <w:color w:val="000000"/>
          <w:sz w:val="28"/>
        </w:rPr>
        <w:t xml:space="preserve">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1. Владельцы и пользователи автотранспортных средств, осуществляющих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проезд по платным автомобильным дорогам, автомагистралям, мостам и тоннелям, если такие сборы и платежи подлежат взиманию, в том числе с автотранспортных средств государства этой Стороны. </w:t>
      </w:r>
      <w:r>
        <w:br/>
      </w:r>
      <w:r>
        <w:rPr>
          <w:rFonts w:ascii="Times New Roman"/>
          <w:b w:val="false"/>
          <w:i w:val="false"/>
          <w:color w:val="000000"/>
          <w:sz w:val="28"/>
        </w:rPr>
        <w:t xml:space="preserve">
      2.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xml:space="preserve">
      б)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запасные части и инструменты в количествах, необходимых для нормальной эксплуатации автотранспортного средства, выполняющего международную перевозку, на время следования в пути. </w:t>
      </w:r>
      <w:r>
        <w:br/>
      </w:r>
      <w:r>
        <w:rPr>
          <w:rFonts w:ascii="Times New Roman"/>
          <w:b w:val="false"/>
          <w:i w:val="false"/>
          <w:color w:val="000000"/>
          <w:sz w:val="28"/>
        </w:rPr>
        <w:t xml:space="preserve">
      3.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контролирующих органов государств Сторон.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Перевозчики и экипажи их автотранспортных средств при осуществлении перевозок на территории государства другой Стороны должны соблюдать национальное законодательство государства этой Стороны, а также положения международных договоров, участниками которых являются государства Сторон.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1.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б)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xml:space="preserve">
      в)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xml:space="preserve">
      2. Компетентные органы государств Сторон уведомляют друг друга о принятых ими мерах. </w:t>
      </w:r>
      <w:r>
        <w:br/>
      </w:r>
      <w:r>
        <w:rPr>
          <w:rFonts w:ascii="Times New Roman"/>
          <w:b w:val="false"/>
          <w:i w:val="false"/>
          <w:color w:val="000000"/>
          <w:sz w:val="28"/>
        </w:rPr>
        <w:t xml:space="preserve">
      3. Положения настоящего Соглашения не исключают санкции, которые могут быть применены компетентными органами государства Стороны, на территории которого было нарушено национальное законодательство.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1. В отношении пограничного, таможенного и санитарного контроля Стороны руководствуются положениями международных договоров, участниками которых являются государства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xml:space="preserve">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и санитарный контроль осуществляется в приоритетном порядке.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1. В целях выполнения положений настоящего Соглашения и обсуждения связанных с ним вопросов компетентные органы государств Сторон создают Совместную комиссию. </w:t>
      </w:r>
      <w:r>
        <w:br/>
      </w:r>
      <w:r>
        <w:rPr>
          <w:rFonts w:ascii="Times New Roman"/>
          <w:b w:val="false"/>
          <w:i w:val="false"/>
          <w:color w:val="000000"/>
          <w:sz w:val="28"/>
        </w:rPr>
        <w:t xml:space="preserve">
      2. В случае возникновения споров по толкованию или применению положений настоящего Соглашения и Исполнительного протокола о правилах применения настоящего Соглашения они будут разрешаться Совместной комиссией. </w:t>
      </w:r>
      <w:r>
        <w:br/>
      </w:r>
      <w:r>
        <w:rPr>
          <w:rFonts w:ascii="Times New Roman"/>
          <w:b w:val="false"/>
          <w:i w:val="false"/>
          <w:color w:val="000000"/>
          <w:sz w:val="28"/>
        </w:rPr>
        <w:t xml:space="preserve">
      3. Заседания Совместной комиссии проводятся при необходимости по предложению компетентного органа государства одной из Сторон. </w:t>
      </w:r>
    </w:p>
    <w:bookmarkStart w:name="z20" w:id="19"/>
    <w:p>
      <w:pPr>
        <w:spacing w:after="0"/>
        <w:ind w:left="0"/>
        <w:jc w:val="left"/>
      </w:pPr>
      <w:r>
        <w:rPr>
          <w:rFonts w:ascii="Times New Roman"/>
          <w:b/>
          <w:i w:val="false"/>
          <w:color w:val="000000"/>
        </w:rPr>
        <w:t xml:space="preserve"> 
      Статья 19 </w:t>
      </w:r>
    </w:p>
    <w:bookmarkEnd w:id="19"/>
    <w:p>
      <w:pPr>
        <w:spacing w:after="0"/>
        <w:ind w:left="0"/>
        <w:jc w:val="both"/>
      </w:pPr>
      <w:r>
        <w:rPr>
          <w:rFonts w:ascii="Times New Roman"/>
          <w:b w:val="false"/>
          <w:i w:val="false"/>
          <w:color w:val="000000"/>
          <w:sz w:val="28"/>
        </w:rPr>
        <w:t xml:space="preserve">      1. Стороны в Исполнительном протоколе о правилах применения настоящего Соглашения определяют порядок исполнения настоящего Соглашения. </w:t>
      </w:r>
      <w:r>
        <w:br/>
      </w:r>
      <w:r>
        <w:rPr>
          <w:rFonts w:ascii="Times New Roman"/>
          <w:b w:val="false"/>
          <w:i w:val="false"/>
          <w:color w:val="000000"/>
          <w:sz w:val="28"/>
        </w:rPr>
        <w:t xml:space="preserve">
      Исполнительный протокол является неотъемлемой частью настоящего Соглашения. </w:t>
      </w:r>
      <w:r>
        <w:br/>
      </w:r>
      <w:r>
        <w:rPr>
          <w:rFonts w:ascii="Times New Roman"/>
          <w:b w:val="false"/>
          <w:i w:val="false"/>
          <w:color w:val="000000"/>
          <w:sz w:val="28"/>
        </w:rPr>
        <w:t xml:space="preserve">
      2. По взаимной договоренности Сторон в настоящее Соглашение и Исполнительный протокол о правилах применения настоящего Соглашения могут вноситься изменения и дополнения, которые оформляются отдельными протоколами и являются неотъемлемыми частями настоящего Соглашения. </w:t>
      </w:r>
    </w:p>
    <w:bookmarkStart w:name="z21" w:id="20"/>
    <w:p>
      <w:pPr>
        <w:spacing w:after="0"/>
        <w:ind w:left="0"/>
        <w:jc w:val="left"/>
      </w:pPr>
      <w:r>
        <w:rPr>
          <w:rFonts w:ascii="Times New Roman"/>
          <w:b/>
          <w:i w:val="false"/>
          <w:color w:val="000000"/>
        </w:rPr>
        <w:t xml:space="preserve"> 
      Статья 20 </w:t>
      </w:r>
    </w:p>
    <w:bookmarkEnd w:id="20"/>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Соглашение между Правительством Республики Казахстан и Правительством Республики Беларусь об автомобильном сообщении от 16 сентября 1992 года прекращает свое действие с момента вступления в силу настоящего Соглашения. </w:t>
      </w:r>
    </w:p>
    <w:p>
      <w:pPr>
        <w:spacing w:after="0"/>
        <w:ind w:left="0"/>
        <w:jc w:val="both"/>
      </w:pPr>
      <w:r>
        <w:rPr>
          <w:rFonts w:ascii="Times New Roman"/>
          <w:b w:val="false"/>
          <w:i w:val="false"/>
          <w:color w:val="000000"/>
          <w:sz w:val="28"/>
        </w:rPr>
        <w:t xml:space="preserve">      Совершено в г. Астане 19 января 2004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преимущество будет иметь текст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bookmarkStart w:name="z22" w:id="21"/>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правилах применения Соглашения между Правительством </w:t>
      </w:r>
      <w:r>
        <w:br/>
      </w:r>
      <w:r>
        <w:rPr>
          <w:rFonts w:ascii="Times New Roman"/>
          <w:b/>
          <w:i w:val="false"/>
          <w:color w:val="000000"/>
        </w:rPr>
        <w:t xml:space="preserve">
Республики Казахстан и Правительством Республики Беларусь </w:t>
      </w:r>
      <w:r>
        <w:br/>
      </w:r>
      <w:r>
        <w:rPr>
          <w:rFonts w:ascii="Times New Roman"/>
          <w:b/>
          <w:i w:val="false"/>
          <w:color w:val="000000"/>
        </w:rPr>
        <w:t>
о международном автомобильном сообщении</w:t>
      </w:r>
    </w:p>
    <w:bookmarkEnd w:id="21"/>
    <w:p>
      <w:pPr>
        <w:spacing w:after="0"/>
        <w:ind w:left="0"/>
        <w:jc w:val="both"/>
      </w:pPr>
      <w:r>
        <w:rPr>
          <w:rFonts w:ascii="Times New Roman"/>
          <w:b w:val="false"/>
          <w:i/>
          <w:color w:val="000000"/>
          <w:sz w:val="28"/>
        </w:rPr>
        <w:t>(Официальный сайт МИД РК - Вступил в силу 6 июня 2006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w:t>
      </w:r>
      <w:r>
        <w:br/>
      </w:r>
      <w:r>
        <w:rPr>
          <w:rFonts w:ascii="Times New Roman"/>
          <w:b w:val="false"/>
          <w:i w:val="false"/>
          <w:color w:val="000000"/>
          <w:sz w:val="28"/>
        </w:rPr>
        <w:t xml:space="preserve">
      в целях определения правил применения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(далее - "Соглашение"),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Компетентными органами государств Сторон являются от: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Казахстанской Стороны: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Белорусской Стороны: </w:t>
      </w:r>
      <w:r>
        <w:br/>
      </w:r>
      <w:r>
        <w:rPr>
          <w:rFonts w:ascii="Times New Roman"/>
          <w:b w:val="false"/>
          <w:i w:val="false"/>
          <w:color w:val="000000"/>
          <w:sz w:val="28"/>
        </w:rPr>
        <w:t xml:space="preserve">
      по статьям 3, 4, 10, 16 и 18 - Министерство транспорта и коммуникаций Республики Беларусь; </w:t>
      </w:r>
      <w:r>
        <w:br/>
      </w:r>
      <w:r>
        <w:rPr>
          <w:rFonts w:ascii="Times New Roman"/>
          <w:b w:val="false"/>
          <w:i w:val="false"/>
          <w:color w:val="000000"/>
          <w:sz w:val="28"/>
        </w:rPr>
        <w:t xml:space="preserve">
      по статье 12 - в части выдачи специальных разрешений для крупногабаритных и тяжеловесных автотранспортных средств - Департамент "Белавтодор" Министерства транспорта и коммуникаций Республики Беларусь, в части выдачи специальных разрешений на перевозку опасных грузов - Департамент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целях реализации положений Соглашения компетентные органы государств Сторон выдают разрешения на регулярные пассажирские перевозки, оформленные в установленном порядке. </w:t>
      </w:r>
      <w:r>
        <w:br/>
      </w:r>
      <w:r>
        <w:rPr>
          <w:rFonts w:ascii="Times New Roman"/>
          <w:b w:val="false"/>
          <w:i w:val="false"/>
          <w:color w:val="000000"/>
          <w:sz w:val="28"/>
        </w:rPr>
        <w:t xml:space="preserve">
      3. В соответствии со статьями 6 и 12 Соглашения на проезд автотранспортных средств выдается: </w:t>
      </w:r>
      <w:r>
        <w:br/>
      </w:r>
      <w:r>
        <w:rPr>
          <w:rFonts w:ascii="Times New Roman"/>
          <w:b w:val="false"/>
          <w:i w:val="false"/>
          <w:color w:val="000000"/>
          <w:sz w:val="28"/>
        </w:rPr>
        <w:t xml:space="preserve">
      а)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13.01. 2015 </w:t>
      </w:r>
      <w:r>
        <w:rPr>
          <w:rFonts w:ascii="Times New Roman"/>
          <w:b w:val="false"/>
          <w:i w:val="false"/>
          <w:color w:val="000000"/>
          <w:sz w:val="28"/>
        </w:rPr>
        <w:t>№ 277-V</w:t>
      </w:r>
      <w:r>
        <w:rPr>
          <w:rFonts w:ascii="Times New Roman"/>
          <w:b w:val="false"/>
          <w:i w:val="false"/>
          <w:color w:val="ff0000"/>
          <w:sz w:val="28"/>
        </w:rPr>
        <w:t>;</w:t>
      </w:r>
      <w:r>
        <w:br/>
      </w:r>
      <w:r>
        <w:rPr>
          <w:rFonts w:ascii="Times New Roman"/>
          <w:b w:val="false"/>
          <w:i w:val="false"/>
          <w:color w:val="000000"/>
          <w:sz w:val="28"/>
        </w:rPr>
        <w:t xml:space="preserve">
      б) специальное разрешение компетентных органов государств Сторон для проезда по территориям государств Сторон крупногабаритных и тяжеловесных автотранспортных средств; </w:t>
      </w:r>
      <w:r>
        <w:br/>
      </w:r>
      <w:r>
        <w:rPr>
          <w:rFonts w:ascii="Times New Roman"/>
          <w:b w:val="false"/>
          <w:i w:val="false"/>
          <w:color w:val="000000"/>
          <w:sz w:val="28"/>
        </w:rPr>
        <w:t xml:space="preserve">
      в) специальное разрешение компетентных органов государств Сторон для перевозки опасных грузов по территориям государств Сторон; </w:t>
      </w:r>
      <w:r>
        <w:br/>
      </w:r>
      <w:r>
        <w:rPr>
          <w:rFonts w:ascii="Times New Roman"/>
          <w:b w:val="false"/>
          <w:i w:val="false"/>
          <w:color w:val="000000"/>
          <w:sz w:val="28"/>
        </w:rPr>
        <w:t xml:space="preserve">
      г) специальное разрешение компетентных органов государств Сторон на осуществление перевозок с территории государства другой Стороны на территорию третьего государства или с территории третьего государства на территорию государства другой Стороны.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Законом РК от 13.01. 2015 </w:t>
      </w:r>
      <w:r>
        <w:rPr>
          <w:rFonts w:ascii="Times New Roman"/>
          <w:b w:val="false"/>
          <w:i w:val="false"/>
          <w:color w:val="000000"/>
          <w:sz w:val="28"/>
        </w:rPr>
        <w:t>№ 277-V</w:t>
      </w:r>
      <w:r>
        <w:rPr>
          <w:rFonts w:ascii="Times New Roman"/>
          <w:b w:val="false"/>
          <w:i w:val="false"/>
          <w:color w:val="ff0000"/>
          <w:sz w:val="28"/>
        </w:rPr>
        <w:t>.</w:t>
      </w:r>
      <w:r>
        <w:br/>
      </w:r>
      <w:r>
        <w:rPr>
          <w:rFonts w:ascii="Times New Roman"/>
          <w:b w:val="false"/>
          <w:i w:val="false"/>
          <w:color w:val="000000"/>
          <w:sz w:val="28"/>
        </w:rPr>
        <w:t xml:space="preserve">
      4. Бланк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Белорусской Стороной - на белорусском и русском языках. </w:t>
      </w:r>
      <w:r>
        <w:br/>
      </w:r>
      <w:r>
        <w:rPr>
          <w:rFonts w:ascii="Times New Roman"/>
          <w:b w:val="false"/>
          <w:i w:val="false"/>
          <w:color w:val="000000"/>
          <w:sz w:val="28"/>
        </w:rPr>
        <w:t xml:space="preserve">
      Бланки разрешения, изготовленные на определенный год, будут иметь порядковые номера, а также соответствующие подписи и печати компетентных органов государств Сторон. </w:t>
      </w:r>
      <w:r>
        <w:br/>
      </w:r>
      <w:r>
        <w:rPr>
          <w:rFonts w:ascii="Times New Roman"/>
          <w:b w:val="false"/>
          <w:i w:val="false"/>
          <w:color w:val="000000"/>
          <w:sz w:val="28"/>
        </w:rPr>
        <w:t xml:space="preserve">
      5. С Белорусской Стороны бланки специальных разрешений на проезд тяжеловесных и крупногабаритных автотранспортных средств заверяются Департаментом "Белавтодор" Министерства транспорта и коммуникаций Республики Беларусь, бланки специальных разрешений на перевозку опасных грузов - Департаментом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xml:space="preserve">
      6. С Казахстанской Стороны бланки специальных разрешений на проезд тяжеловесных и крупногабаритных автотранспортных средств и бланки специальных разрешений на перевозку опасных грузов заверяются Министерством транспорта и коммуникаций Республики Казахстан. </w:t>
      </w:r>
      <w:r>
        <w:br/>
      </w:r>
      <w:r>
        <w:rPr>
          <w:rFonts w:ascii="Times New Roman"/>
          <w:b w:val="false"/>
          <w:i w:val="false"/>
          <w:color w:val="000000"/>
          <w:sz w:val="28"/>
        </w:rPr>
        <w:t xml:space="preserve">
      7. Совместная комиссия или компетентные органы государств Сторон определяют необходимое количество разрешений на осуществление перевозок грузов из/в третьи государства на каждый последующий год, взаимосогласованный обмен которыми производится до 15 декабря предшествующего календарного года. Выданные на текущий год разрешения действительны в течение календарного года до 31 января (включительно) следующего года.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Законом РК от 13.01. 2015 </w:t>
      </w:r>
      <w:r>
        <w:rPr>
          <w:rFonts w:ascii="Times New Roman"/>
          <w:b w:val="false"/>
          <w:i w:val="false"/>
          <w:color w:val="000000"/>
          <w:sz w:val="28"/>
        </w:rPr>
        <w:t>№ 277-V</w:t>
      </w:r>
      <w:r>
        <w:rPr>
          <w:rFonts w:ascii="Times New Roman"/>
          <w:b w:val="false"/>
          <w:i w:val="false"/>
          <w:color w:val="ff0000"/>
          <w:sz w:val="28"/>
        </w:rPr>
        <w:t>.</w:t>
      </w:r>
      <w:r>
        <w:br/>
      </w:r>
      <w:r>
        <w:rPr>
          <w:rFonts w:ascii="Times New Roman"/>
          <w:b w:val="false"/>
          <w:i w:val="false"/>
          <w:color w:val="000000"/>
          <w:sz w:val="28"/>
        </w:rPr>
        <w:t xml:space="preserve">
      8. Компетентные органы государств Сторон информируют друг друга о ходе выполнения положений настоящего Соглашения, изменениях в национальных законодательствах государств Сторон, связанных с международными автомобильными перевозками, налогами и таможенными платежами, о состоянии перевозок за предыдущий год, режимах работы пограничных переходов и других вопросах, направленных на совершенствование перевозок. </w:t>
      </w:r>
      <w:r>
        <w:br/>
      </w:r>
      <w:r>
        <w:rPr>
          <w:rFonts w:ascii="Times New Roman"/>
          <w:b w:val="false"/>
          <w:i w:val="false"/>
          <w:color w:val="000000"/>
          <w:sz w:val="28"/>
        </w:rPr>
        <w:t xml:space="preserve">
      9. При изменении названия или функций 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xml:space="preserve">
      Исполнительный протокол вступает в силу одновременно с настоящим Соглашением. </w:t>
      </w:r>
      <w:r>
        <w:br/>
      </w:r>
      <w:r>
        <w:rPr>
          <w:rFonts w:ascii="Times New Roman"/>
          <w:b w:val="false"/>
          <w:i w:val="false"/>
          <w:color w:val="000000"/>
          <w:sz w:val="28"/>
        </w:rPr>
        <w:t>
 </w:t>
      </w:r>
      <w:r>
        <w:br/>
      </w:r>
      <w:r>
        <w:rPr>
          <w:rFonts w:ascii="Times New Roman"/>
          <w:b w:val="false"/>
          <w:i w:val="false"/>
          <w:color w:val="000000"/>
          <w:sz w:val="28"/>
        </w:rPr>
        <w:t xml:space="preserve">
        Совершено в г. Астане 19 января 2004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преимущество будет иметь текст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