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e7ebf" w14:textId="4be7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октября 2000 года N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Преамбула исключена Законом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Понятие охранной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 охранной деятельностью понимается осуществление юридическими лицами деятельности по оказанию услуг по защите жизни, здоровья и имущества физических лиц, а также имущества юридических лиц от противоправных посягательств (охранные услуги). </w:t>
      </w:r>
    </w:p>
    <w:bookmarkStart w:name="z5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настоящего Закона распространяется на частные охранные организации и специализированное охранное подразделение органов внутренних дел, если иное не предусмотрено законами, актами Президента и Правительства Республики Казахстан об органах внутренних дел. </w:t>
      </w:r>
    </w:p>
    <w:bookmarkEnd w:id="1"/>
    <w:bookmarkStart w:name="z5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настоящего Закона не распространяется на защиту иных благ и законных интересов граждан и юридических лиц, связанных со сферой здравоохранения, интеллектуальной собственностью, государственными секретами, коммерческой тайной, если иное не вытекает из законодательства.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с изменениями, внесенными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1-1. Объекты, подлежащие государственной охране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Государственной охране подлежат особо важные государственные и стратегические объекты; объекты отраслей экономики, имеющих стратегическое значение и принадлежащих юридическим лицам, в уставном капитале которых государство прямо или косвенно владеет контрольным пакетом акций (долей участия).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объектов, подлежащих государственной охране, осуществляется государственными органами, специализированными охранными подразделениями органов внутренних дел, Вооруженными Силами, другими войсками и воинскими формированиями Республики Казахстан, а также специальными государственными органами.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определения объектов, подлежащих государственной охране, определяется Правительством Республики Казахстан.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объектов, подлежащих государственной охране, утверждаются Президентом Республики Казахстан или Правительством Республики Казахстан в соответствии с их полномочиями.</w:t>
      </w:r>
    </w:p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Первые руководители объектов, подлежащих государственной охране, обязаны обеспечить их инженерно-техническую укрепленность в соответствии с требованиями, определяемыми Правительством Республики Казахстан.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целях формирования конкурентной среды в сфере оказания охранных услуг охрана объектов, не включенных в перечни, указанные в части второй настоящей статьи, может осуществляться частными охранными организациями на основе договоров с физическими и юридическими лицами в соответствии с законодательством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дополнена статьей 1-1 в соответствии с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13.02.2012 </w:t>
      </w:r>
      <w:r>
        <w:rPr>
          <w:rFonts w:ascii="Times New Roman"/>
          <w:b w:val="false"/>
          <w:i w:val="false"/>
          <w:color w:val="000000"/>
          <w:sz w:val="28"/>
        </w:rPr>
        <w:t>№ 553-IV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Законодательство Республики Казахстан в области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Правовую основу осуществления охранной деятельности составляют Конституция Республики Казахстан, настоящий Закон, международные договоры, ратифицированные Республикой Казахстан, и иные нормативные правовые акты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договоры, ратифицированные Республикой Казахстан, имеют приоритет перед настоящим Законом. Порядок и условия действия на территории Республики Казахстан международных договоров, участницей которых является Республика Казахстан, определяются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изменением, внесенным Законом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Основные цель, задачи и принципы настоящего Закона</w:t>
      </w:r>
    </w:p>
    <w:bookmarkStart w:name="z16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Основной целью настоящего Закона является определение правовых основ охранной деятельности на территории Республики Казахстан, статуса и полномочий субъектов, осуществляющих охранную деятельность.</w:t>
      </w:r>
    </w:p>
    <w:bookmarkEnd w:id="7"/>
    <w:bookmarkStart w:name="z1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настоящего Закона являются:</w:t>
      </w:r>
    </w:p>
    <w:bookmarkEnd w:id="8"/>
    <w:bookmarkStart w:name="z1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жизни и здоровья физических лиц от преступных и иных противоправных посягательств;</w:t>
      </w:r>
    </w:p>
    <w:bookmarkEnd w:id="9"/>
    <w:bookmarkStart w:name="z17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имущества физических и юридических лиц от противоправных посягательств.</w:t>
      </w:r>
    </w:p>
    <w:bookmarkEnd w:id="10"/>
    <w:bookmarkStart w:name="z1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принципами настоящего Закона являются:</w:t>
      </w:r>
    </w:p>
    <w:bookmarkEnd w:id="11"/>
    <w:bookmarkStart w:name="z1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законность;</w:t>
      </w:r>
    </w:p>
    <w:bookmarkEnd w:id="12"/>
    <w:bookmarkStart w:name="z1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уважение и соблюдение прав, свобод и законных интересов человека и гражданина;</w:t>
      </w:r>
    </w:p>
    <w:bookmarkEnd w:id="13"/>
    <w:bookmarkStart w:name="z1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жизненно важных интересов личности, общества и государства;</w:t>
      </w:r>
    </w:p>
    <w:bookmarkEnd w:id="14"/>
    <w:bookmarkStart w:name="z1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недопущение нарушения прав, свобод и законных интересов третьих лиц при осуществлении охранной деятельности.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– в редакции Закона РК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Принципы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4 исключена Законом РК от 30.06.2025 </w:t>
      </w:r>
      <w:r>
        <w:rPr>
          <w:rFonts w:ascii="Times New Roman"/>
          <w:b w:val="false"/>
          <w:i w:val="false"/>
          <w:color w:val="ff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Лицензирование и ограничения осуществления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Охранная деятельность подлежит лицензированию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уведомлениях", с учетом особенностей, предусмотренных настоящим Законом. Юридическим лицам, не имеющим лицензии на осуществление охранной деятельности, запрещается оказывать охранные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подлежит лицензированию охранная деятельность, осуществляемая специализированными охранными подразделениями органов внутренних дел.</w:t>
      </w:r>
    </w:p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 охранной деятельности с соблюдением требований законодательства в области охраны государственных секретов в целях обмена опытом, повышения квалификации своих специалистов, внедрения и использования современных технических средств и технологий охраны вправе привлекать иностранные компании в сфере охранной деятельности.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территории Республики Казахстан запрещается деятельность охранных организаций иностранных государств.</w:t>
      </w:r>
    </w:p>
    <w:bookmarkStart w:name="z5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Иностранные юридические лица, юридические лица с иностранным участием, иностранцы, а также лица без гражданства не вправе: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все виды охранной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учреждать или быть учредителями (участниками) частных охранных организаций;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в доверительном управлении частную охранную организацию.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с изменениями, внесенными законами РК от 22.02.2002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23.04.2014 </w:t>
      </w:r>
      <w:r>
        <w:rPr>
          <w:rFonts w:ascii="Times New Roman"/>
          <w:b w:val="false"/>
          <w:i w:val="false"/>
          <w:color w:val="000000"/>
          <w:sz w:val="28"/>
        </w:rPr>
        <w:t>№ 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6. Государственные гарантии от недобросовестных действий при осуществлении охранной деятельности и страхование работников охранных организаций, занимающих должности охранников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Государство гарантирует и обеспечивает соблюдение прав и свобод граждан и юридических лиц при осуществлении деятельности субъектами охранной деятельности. </w:t>
      </w:r>
    </w:p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осуществление охранной деятельности для достижения целей, заведомо противоречащих основам правопорядка и нравственности. 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Лицо, права и законные интересы которого нарушены действиями лица, осуществляющего охранную деятельность, вправе требовать от такого лица соответствующих разъяснений и информации, а также вправе обжаловать такие действия в суд и другие государственные органы в установленном законодательством порядке. 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Лицо, осуществляющее охранную деятельность и нарушившее права и законные интересы третьих лиц, обязано возместить потерпевшему причиненный материальный и моральный ущерб в соответствии с законодательством. </w:t>
      </w:r>
    </w:p>
    <w:bookmarkEnd w:id="20"/>
    <w:bookmarkStart w:name="z6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Страхование рисков, связанных с причинением вреда жизни и здоровью работников субъектов, осуществляющих охранную деятельность, в том числе при их участии в обеспечении общественного порядка, осуществляется в соответствии с законодательными актами Республики Казахстан об обязательных видах страхования.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6 с изменениями, внесенными законами РК от 07.05.2007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 охранной деятельности и их классификация. Специализированные учебные центры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Закона РК от 02.01.2021 </w:t>
      </w:r>
      <w:r>
        <w:rPr>
          <w:rFonts w:ascii="Times New Roman"/>
          <w:b w:val="false"/>
          <w:i w:val="false"/>
          <w:color w:val="ff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7. Субъекты, осуществляющие охранную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субъектам, осуществляющим охранную деятельность,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охранные подразделения органов внутренних дел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частные охранные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- 5) исключены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7 с изменениями, внесенными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8. Взаимодействие субъектов, осуществляющих охранную деятельность, деятельность по монтажу, наладке и техническому обслуживанию средств охранной сигнализации, а также специализированных учебных центров по подготовке и повышению квалификации работников, занимающих должности руководителя и охранника в частной охранной организации, с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8 - в редакции Закона РК от 12.02.2026 </w:t>
      </w:r>
      <w:r>
        <w:rPr>
          <w:rFonts w:ascii="Times New Roman"/>
          <w:b w:val="false"/>
          <w:i w:val="false"/>
          <w:color w:val="ff0000"/>
          <w:sz w:val="28"/>
        </w:rPr>
        <w:t>№ 263-VIII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Субъекты, осуществляющие охранную деятельность, обязаны оказывать содействие государственным органам в выполнении задач, возложенных законодательством на эти государственные органы. </w:t>
      </w:r>
    </w:p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Субъекты, осуществляющие охранную деятельность, обязаны выполнять все законные требования сотрудников государственных органов, включая требование о временной сдаче оружия, при проведении правоохранительными, специальными государственными органами и воинскими формированиями оперативно-розыскных, контрразведывательных, следственных или охранных мероприятий, предусмотренных законодательством Республики Казахстан.</w:t>
      </w:r>
    </w:p>
    <w:bookmarkEnd w:id="23"/>
    <w:bookmarkStart w:name="z1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Субъекты, осуществляющие охранную деятельность, обязаны по требованию сотрудников государственных органов, осуществляющих противодействие терроризму, приостановить охранную деятельность в зоне введения правового режима антитеррористической операции.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Субъекты, осуществляющие охранную деятельность, предоставляют по запросу органов внутренних дел информацию о соответствии осуществляемой деятельности требованиям, установленным законодательством Республики Казахстан в области охранной деятельности.</w:t>
      </w:r>
    </w:p>
    <w:bookmarkEnd w:id="25"/>
    <w:bookmarkStart w:name="z1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Субъекты, осуществляющие охранную деятельность, деятельность по монтажу, наладке и техническому обслуживанию средств охранной сигнализации, а также специализированные учебные центры по подготовке и повышению квалификации работников, занимающих должности руководителя и охранника в частной охранной организации, обязаны представлять территориальному структурному подразделению уполномоченного органа отчетность об осуществляемой ими деятельности. </w:t>
      </w:r>
    </w:p>
    <w:bookmarkEnd w:id="26"/>
    <w:bookmarkStart w:name="z1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и периодичность представления отчетности субъектами, занимающимися охранной деятельностью, деятельностью по монтажу, наладке и техническому обслуживанию средств охранной сигнализации, а также специализированными учебными центрами по подготовке и повышению квалификации работников, занимающих должности руководителя и охранника в частной охранной организации, утверждаются уполномоченным органом.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8 с изменениями, внесенными законами РК от 08.01.2013 </w:t>
      </w:r>
      <w:r>
        <w:rPr>
          <w:rFonts w:ascii="Times New Roman"/>
          <w:b w:val="false"/>
          <w:i w:val="false"/>
          <w:color w:val="000000"/>
          <w:sz w:val="28"/>
        </w:rPr>
        <w:t>№ 63-V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23.04.2014 </w:t>
      </w:r>
      <w:r>
        <w:rPr>
          <w:rFonts w:ascii="Times New Roman"/>
          <w:b w:val="false"/>
          <w:i w:val="false"/>
          <w:color w:val="000000"/>
          <w:sz w:val="28"/>
        </w:rPr>
        <w:t>№ 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28.12.2016 </w:t>
      </w:r>
      <w:r>
        <w:rPr>
          <w:rFonts w:ascii="Times New Roman"/>
          <w:b w:val="false"/>
          <w:i w:val="false"/>
          <w:color w:val="000000"/>
          <w:sz w:val="28"/>
        </w:rPr>
        <w:t>№ 36-VІ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двух месяцев после дня его первого официального опубликования); от 12.02.2026 </w:t>
      </w:r>
      <w:r>
        <w:rPr>
          <w:rFonts w:ascii="Times New Roman"/>
          <w:b w:val="false"/>
          <w:i w:val="false"/>
          <w:color w:val="000000"/>
          <w:sz w:val="28"/>
        </w:rPr>
        <w:t>№ 263-VIII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9. Особенности осуществления охранной деятельности специализированными охранными подразделениями органов внутренних дел</w:t>
      </w:r>
    </w:p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Специализированные охранные подразделения органов внутренних дел являются государственными учреждениями и осуществляют охрану исключительно объектов, указанных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8"/>
    <w:bookmarkStart w:name="z10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охранные подразделения органов внутренних дел оказывают охранные услуги на договорной основе физическим лицам, включенным в Перечень, определяемый Правительством Республики Казахстан.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Цены на услуги, оказываемые специализированными охранными подразделениями органов внутренних дел, утверждаются уполномоченным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9 в редакции Закона РК от 15.02.2012 </w:t>
      </w:r>
      <w:r>
        <w:rPr>
          <w:rFonts w:ascii="Times New Roman"/>
          <w:b w:val="false"/>
          <w:i w:val="false"/>
          <w:color w:val="000000"/>
          <w:sz w:val="28"/>
        </w:rPr>
        <w:t>№ 556-IV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РК от 28.11.2014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10. Правовой статус частной охранной организации и требования, предъявляемые к работнику частной охранной организации, занимающему должность охранника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статьи 10 – в редакции Закона РК от 02.01.2021 </w:t>
      </w:r>
      <w:r>
        <w:rPr>
          <w:rFonts w:ascii="Times New Roman"/>
          <w:b w:val="false"/>
          <w:i w:val="false"/>
          <w:color w:val="ff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Частной охранной организацией является коммерческая организация, оказывающая охранные услуги в качестве своей предпринимательской деятельности. Частная охранная организация не вправе осуществлять иную предпринимательскую деятельность, за исключением работ по монтажу, наладке и техническому обслуживанию средств охранной сигнализации при условии соблюдения уведомительного порядка. </w:t>
      </w:r>
    </w:p>
    <w:bookmarkStart w:name="z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Частная охранная организация осуществляет охранную деятельность на основе устава и лицензии на осуществление охранной деятельности юридическими лицами. </w:t>
      </w:r>
    </w:p>
    <w:bookmarkEnd w:id="30"/>
    <w:bookmarkStart w:name="z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Работнику частной охранной организации, занимающему должность охранника, не требуется наличие лицензии на осуществление охранной деятельности. 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должность охранника частной охранной организации могут быть приняты граждане Республики Казахстан не моложе 19 лет и прошедшие специальную подготовку охранника (специальный курс обучения охранника). </w:t>
      </w:r>
    </w:p>
    <w:bookmarkEnd w:id="32"/>
    <w:bookmarkStart w:name="z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Исключен Законом РК от 23.04.2014 </w:t>
      </w:r>
      <w:r>
        <w:rPr>
          <w:rFonts w:ascii="Times New Roman"/>
          <w:b w:val="false"/>
          <w:i w:val="false"/>
          <w:color w:val="000000"/>
          <w:sz w:val="28"/>
        </w:rPr>
        <w:t>№ 200-V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3"/>
    <w:bookmarkStart w:name="z6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 может занимать должность охранника частной охранной организации лицо: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психическими, поведенческими расстройствами (заболеваниями), в том числе связанными с употреблением психоактивных веществ, состоящее на учете в организациях, оказывающих медицинскую помощь в области психического здоровья;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имеющее судимость за совершение преступления;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освобожденное от уголовной ответственности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частью статьи 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3-1) в отношении которого в течение одного года до принятия  на должность охранника или в период нахождения в данной должности  за совершение уголовного проступка вынесен обвинительный приговор  суда, а также в течение одного года до принятия на должность  охранника или в период нахождения в данной должности освобожденное от уголовной ответственности за совершение уголовного проступка 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привлеченное к административной ответственности ранее  в течение года до принятия на работу охранником или в период нахождения в данной должности за совершение административных правонарушений, 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453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486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487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уволенное менее трех лет назад по отрицательным мотивам с государственной, воинской службы, из правоохранительных органов, судов и органов юстиции;</w:t>
      </w:r>
    </w:p>
    <w:bookmarkStart w:name="z1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ранее занимавшее аналогичную должность, с которым был расторгнут трудовой договор по основаниям, предусмотренным подпунктами 9), 10), 11), 12), 15), 16) и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менее трех лет назад. </w:t>
      </w:r>
    </w:p>
    <w:bookmarkEnd w:id="35"/>
    <w:bookmarkStart w:name="z7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Обязательным требованием для руководителя частной охранной организации, руководителя филиала и представительства частной охранной организации, а также иных руководящих работников охранной организации, задействованных в осуществлении охранной деятельности, является их соответствие требованиям, предъявляемым к работникам частной охранной организации, занимающим должность охранника.</w:t>
      </w:r>
    </w:p>
    <w:bookmarkEnd w:id="36"/>
    <w:bookmarkStart w:name="z7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Частная охранная организация обязана обеспечить охранника при исполнении им должностных обязанностей документом установленного образца, удостоверяющим его личность и принадлежность к частной охранной организации. Форма и образец документа охранника частной охранной организации определяются уполномоченным органом.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изменениями, внесенными законами РК от 22.02.2002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04.07.2008 </w:t>
      </w:r>
      <w:r>
        <w:rPr>
          <w:rFonts w:ascii="Times New Roman"/>
          <w:b w:val="false"/>
          <w:i w:val="false"/>
          <w:color w:val="000000"/>
          <w:sz w:val="28"/>
        </w:rPr>
        <w:t>№ 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24.12.2012 </w:t>
      </w:r>
      <w:r>
        <w:rPr>
          <w:rFonts w:ascii="Times New Roman"/>
          <w:b w:val="false"/>
          <w:i w:val="false"/>
          <w:color w:val="000000"/>
          <w:sz w:val="28"/>
        </w:rPr>
        <w:t>№ 60-V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23.04.2014 </w:t>
      </w:r>
      <w:r>
        <w:rPr>
          <w:rFonts w:ascii="Times New Roman"/>
          <w:b w:val="false"/>
          <w:i w:val="false"/>
          <w:color w:val="000000"/>
          <w:sz w:val="28"/>
        </w:rPr>
        <w:t>№ 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04.07.2014 </w:t>
      </w:r>
      <w:r>
        <w:rPr>
          <w:rFonts w:ascii="Times New Roman"/>
          <w:b w:val="false"/>
          <w:i w:val="false"/>
          <w:color w:val="ff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22.12.2016 </w:t>
      </w:r>
      <w:r>
        <w:rPr>
          <w:rFonts w:ascii="Times New Roman"/>
          <w:b w:val="false"/>
          <w:i w:val="false"/>
          <w:color w:val="000000"/>
          <w:sz w:val="28"/>
        </w:rPr>
        <w:t>№ 28-VІ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12.07.2018 </w:t>
      </w:r>
      <w:r>
        <w:rPr>
          <w:rFonts w:ascii="Times New Roman"/>
          <w:b w:val="false"/>
          <w:i w:val="false"/>
          <w:color w:val="000000"/>
          <w:sz w:val="28"/>
        </w:rPr>
        <w:t>№ 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07.07.2020 </w:t>
      </w:r>
      <w:r>
        <w:rPr>
          <w:rFonts w:ascii="Times New Roman"/>
          <w:b w:val="false"/>
          <w:i w:val="false"/>
          <w:color w:val="000000"/>
          <w:sz w:val="28"/>
        </w:rPr>
        <w:t>№ 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12.02.2026 </w:t>
      </w:r>
      <w:r>
        <w:rPr>
          <w:rFonts w:ascii="Times New Roman"/>
          <w:b w:val="false"/>
          <w:i w:val="false"/>
          <w:color w:val="000000"/>
          <w:sz w:val="28"/>
        </w:rPr>
        <w:t>№ 263-VIII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10-1. Требования, предъявляемые к специализированным учебным центрам и их филиалам</w:t>
      </w:r>
    </w:p>
    <w:bookmarkStart w:name="z1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Подготовка и повышение квалификации работников, занимающих должности руководителя и охранника в частной охранной организации, производятся в специализированных учебных центрах, являющихся юридическими лицами, определяемых уполномоченным органом.</w:t>
      </w:r>
    </w:p>
    <w:bookmarkEnd w:id="38"/>
    <w:bookmarkStart w:name="z1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Требования, предъявляемые к специализированным учебным центрам и их филиалам, предусматривают наличие: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помещений для проведения занятий, соответствующих санитарным нормам;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стрелкового тира для проведения занятий по огневой подготовке на праве собственности либо договора аренды;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специальных и технических средств, предусмотренных учебными программами и учебными планами;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преподавателей, обладающих соответствующими теоретическими, практическими знаниями и навыками преподавания в области своей профессиональной компетенции, и привлекаемых к процессу обучения специалистов, имеющих профессиональный опыт работы в области охранной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учебные программы и типовые учебные планы по подготовке и повышению квалификации работников, занимающих должности руководителя и охранника в частной охранной организации, утверждаются уполномоченным органом.</w:t>
      </w:r>
    </w:p>
    <w:bookmarkStart w:name="z11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Учредителями (участниками), руководителями специализированных учебных центров и их филиалов не могут являться: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настоящего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юридические лица, юридические лица с иностранным участием, иностранцы, а также лица без гражданства.</w:t>
      </w:r>
    </w:p>
    <w:bookmarkStart w:name="z12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специализированных учебных центров прекращается: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 ликвидации, реорганизации;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суда.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Кодекс дополнен статьей 10-1 в соответствии с Законом РК от 23.04.2014 </w:t>
      </w:r>
      <w:r>
        <w:rPr>
          <w:rFonts w:ascii="Times New Roman"/>
          <w:b w:val="false"/>
          <w:i w:val="false"/>
          <w:color w:val="000000"/>
          <w:sz w:val="28"/>
        </w:rPr>
        <w:t>№ 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законами РК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06.04.2024 </w:t>
      </w:r>
      <w:r>
        <w:rPr>
          <w:rFonts w:ascii="Times New Roman"/>
          <w:b w:val="false"/>
          <w:i w:val="false"/>
          <w:color w:val="000000"/>
          <w:sz w:val="28"/>
        </w:rPr>
        <w:t>№ 71-VIII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11. Правовой статус частного охранника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11 исключена Законом РК от 29.12.2010 </w:t>
      </w:r>
      <w:r>
        <w:rPr>
          <w:rFonts w:ascii="Times New Roman"/>
          <w:b w:val="false"/>
          <w:i w:val="false"/>
          <w:color w:val="ff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12. Правовой статус охранного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12 исключена Законом РК от 29.12.2010 </w:t>
      </w:r>
      <w:r>
        <w:rPr>
          <w:rFonts w:ascii="Times New Roman"/>
          <w:b w:val="false"/>
          <w:i w:val="false"/>
          <w:color w:val="ff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13. Правовой статус ведомственных охранных подразделений государственных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13 исключена Законом РК от 29.12.2010 </w:t>
      </w:r>
      <w:r>
        <w:rPr>
          <w:rFonts w:ascii="Times New Roman"/>
          <w:b w:val="false"/>
          <w:i w:val="false"/>
          <w:color w:val="ff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13-1. Права и обязанности работника, занимающего   должность охранника в частной охранной организации</w:t>
      </w:r>
    </w:p>
    <w:bookmarkStart w:name="z1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 и обязанности работника, занимающего должность охранника в частной охранной организации, определяются в соответствии с Трудовым кодексом Республики Казахстан, трудовым договором и настоящим Законом.</w:t>
      </w:r>
    </w:p>
    <w:bookmarkEnd w:id="42"/>
    <w:bookmarkStart w:name="z1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Работник, занимающий должность охранника в частной охранной организации, вправе:</w:t>
      </w:r>
    </w:p>
    <w:bookmarkEnd w:id="43"/>
    <w:bookmarkStart w:name="z1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содействие органам внутренних дел Республики Казахстан в осуществлении мероприятий по обеспечению общественного порядка, в том числе при проведении зрелищных культурно-массовых и спортивно-массовых мероприятий;</w:t>
      </w:r>
    </w:p>
    <w:bookmarkEnd w:id="44"/>
    <w:bookmarkStart w:name="z1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предупреждать и пресекать уголовные и административные правонарушения;</w:t>
      </w:r>
    </w:p>
    <w:bookmarkEnd w:id="45"/>
    <w:bookmarkStart w:name="z1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применять в целях пресечения правонарушений и задержания правонарушителей физическую силу и другие средства, если иными способами достичь указанных целей не представляется возможным. При этом не должно быть допущено превышение необходимых для этого мер;</w:t>
      </w:r>
    </w:p>
    <w:bookmarkEnd w:id="46"/>
    <w:bookmarkStart w:name="z1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предусмотренных законами случаях задерживать и доставлять в правоохранительные органы Республики Казахстан лиц, совершивших уголовное или административное правонарушение. При необходимости, когда есть основания полагать, что при задержанном лице находятся оружие, а также иные опасные и (или) запрещенные к обороту предметы, в соответствии с законодательством Республики Казахстан осматривать одежду задержанного и изымать указанные предметы для передачи в правоохранительные органы Республики Казахстан или иной орган государственной власти;</w:t>
      </w:r>
    </w:p>
    <w:bookmarkEnd w:id="47"/>
    <w:bookmarkStart w:name="z1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в оказании медицинской и иной помощи физическим лицам, пострадавшим от противоправных посягательств, дорожно-транспортных происшествий, стихийных бедствий и иных чрезвычайных ситуаций;</w:t>
      </w:r>
    </w:p>
    <w:bookmarkEnd w:id="48"/>
    <w:bookmarkStart w:name="z1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требовать от физических лиц соблюдения общественного порядка.</w:t>
      </w:r>
    </w:p>
    <w:bookmarkEnd w:id="49"/>
    <w:bookmarkStart w:name="z1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Работник, занимающий должность охранника в частной охранной организации, обязан:</w:t>
      </w:r>
    </w:p>
    <w:bookmarkEnd w:id="50"/>
    <w:bookmarkStart w:name="z1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конституционные права и свободы граждан;</w:t>
      </w:r>
    </w:p>
    <w:bookmarkEnd w:id="51"/>
    <w:bookmarkStart w:name="z1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информировать органы внутренних дел Республики Казахстан о ставших известными ему фактах готовящихся либо совершенных правонарушений;</w:t>
      </w:r>
    </w:p>
    <w:bookmarkEnd w:id="52"/>
    <w:bookmarkStart w:name="z1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информировать органы внутренних дел Республики Казахстан о срабатывании охранной сигнализации с охраняемых объектов, на территории которых имеются оружие, боеприпасы и взрывчатые вещества;</w:t>
      </w:r>
    </w:p>
    <w:bookmarkEnd w:id="53"/>
    <w:bookmarkStart w:name="z1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предусмотренных законодательством случаях предъявлять по требованию физических лиц удостоверение, подтверждающее его принадлежность к субъекту охранной деятельности;</w:t>
      </w:r>
    </w:p>
    <w:bookmarkEnd w:id="54"/>
    <w:bookmarkStart w:name="z1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оказывать содействие субъектам профилактики правонарушений;</w:t>
      </w:r>
    </w:p>
    <w:bookmarkEnd w:id="55"/>
    <w:bookmarkStart w:name="z1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разъяснять физическим лицам, задержанным за совершение уголовного или административного правонарушения, основания применяемых к ним принудительных мер.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статьей 13-1 в соответствии с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в редакции Закона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3. Виды и правовое оформление</w:t>
      </w:r>
      <w:r>
        <w:br/>
      </w:r>
      <w:r>
        <w:rPr>
          <w:rFonts w:ascii="Times New Roman"/>
          <w:b/>
          <w:i w:val="false"/>
          <w:color w:val="000000"/>
        </w:rPr>
        <w:t>охранной деятельности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14. Виды охранных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деятельность, подлежащая лицензированию, осуществляется субъектами охранной деятельности в форме оказания следующих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защиты жизни и здоровья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охраны объекта и (или) имущества физических и юридических лиц, в том числе при его транспортировке;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консультирования и подготовки рекомендаций по способам охраны и правомерной защиты от противоправных посягательств.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Работники, занимающие должность охранника в частной охранной организации, на добровольной основе привлекаются к охране общественного порядка.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14 в редакции Закона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Законом РК от 22.12.2016 </w:t>
      </w:r>
      <w:r>
        <w:rPr>
          <w:rFonts w:ascii="Times New Roman"/>
          <w:b w:val="false"/>
          <w:i w:val="false"/>
          <w:color w:val="000000"/>
          <w:sz w:val="28"/>
        </w:rPr>
        <w:t>№ 28-VІ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15. Порядок осуществления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Оказание охранных услуг осуществляется на основе договора (договор по оказанию охранных услуг). Порядок заключения, исполнения, прекращения договора на оказание охранных услуг, ответственность сторон по договору определяются в соответствии с гражданским законодательством с учетом особенностей, предусмотренных настоящим Законом. </w:t>
      </w:r>
    </w:p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Особенности порядка осуществления охранной деятельности специализированными охранными подразделениями органов внутренних дел устанавливаются законодательством Республики Казахстан. </w:t>
      </w:r>
    </w:p>
    <w:bookmarkEnd w:id="59"/>
    <w:bookmarkStart w:name="z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Работники, занимающие должность охранника в частных охранных организациях, осуществляют охранную деятельность в форменной одежде, обозначающей их принадлежность к субъекту охранной деятельности.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Образцы форменной одежды и порядок ее ношения утверждаются уполномоченным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</w:r>
    </w:p>
    <w:bookmarkStart w:name="z1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Частные охранные организации в случаях приостановления или возобновления своей деятельности, а также оказания охранных услуг вне места регистрации юридического лица в течение пяти рабочих дней со дня оказания или прекращения охранных услуг обязаны направить территориальному структурному подразделению уполномоченного органа соответствующее уведомление в бумажной или электронной форме.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15 с изменениями, внесенными законами РК от 04.07.2008 </w:t>
      </w:r>
      <w:r>
        <w:rPr>
          <w:rFonts w:ascii="Times New Roman"/>
          <w:b w:val="false"/>
          <w:i w:val="false"/>
          <w:color w:val="000000"/>
          <w:sz w:val="28"/>
        </w:rPr>
        <w:t>№ 53-IV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05.07.2011 </w:t>
      </w:r>
      <w:r>
        <w:rPr>
          <w:rFonts w:ascii="Times New Roman"/>
          <w:b w:val="false"/>
          <w:i w:val="false"/>
          <w:color w:val="ff0000"/>
          <w:sz w:val="28"/>
        </w:rPr>
        <w:t>№ 452-IV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13.10.2011); от 29.09.2014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02.01.2021 </w:t>
      </w:r>
      <w:r>
        <w:rPr>
          <w:rFonts w:ascii="Times New Roman"/>
          <w:b w:val="false"/>
          <w:i w:val="false"/>
          <w:color w:val="00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12.02.2026 </w:t>
      </w:r>
      <w:r>
        <w:rPr>
          <w:rFonts w:ascii="Times New Roman"/>
          <w:b w:val="false"/>
          <w:i w:val="false"/>
          <w:color w:val="000000"/>
          <w:sz w:val="28"/>
        </w:rPr>
        <w:t>№ 263-VIII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15-1. Порядок осуществления деятельности по монтажу, наладке и техническому обслуживанию средств охранной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Деятельность по монтажу, наладке и техническому обслуживанию средств охранной сигнализации осуществляется при соблюдении уведомительного порядка. </w:t>
      </w:r>
    </w:p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Уведомительный порядок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Субъекты, осуществляющие деятельность по монтажу, наладке и техническому обслуживанию средств охранной сигнализации, должны соответствовать требованиям, установленным статьей 15-2 настоящего Закона.</w:t>
      </w:r>
    </w:p>
    <w:bookmarkEnd w:id="63"/>
    <w:bookmarkStart w:name="z10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орган, осуществляющий государственный контроль за деятельностью по монтажу, наладке и техническому обслуживанию средств охранной сигнализации, ведет реестр субъектов, подавших уведомление для занятия данным видом деятельности.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15-1 в соответствии с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15-2. Требования, предъявляемые к субъектам, осуществляющим деятельность по монтажу, наладке и техническому обслуживанию средств охранной сигнализации</w:t>
      </w:r>
    </w:p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Требования, предъявляемые к юридическим лицам, осуществляющим деятельность по монтажу, наладке и техническому обслуживанию средств охранной сигнализации, предусматривают наличие: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специалиста юридического лица высшего или среднего технического образования, соответствующего отрасли работ;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с оборудованием (или договора на их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Требования, предъявляемые к физическим лицам, осуществляющим деятельность по монтажу, наладке и техническому обслуживанию средств охранной сигнализации, предусматривают наличие: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высшего или среднего технического образования, соответствующего отрасли работ;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помещения с оборудованием (или договора на их аренду) для осуществления наладки, технического обслуживания средств охранной сигнализации и проверки технического состояния монтируемого оборудования.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Руководителями, работниками юридических лиц, физическими лицами, осуществляющими деятельность по монтажу, наладке и техническому обслуживанию средств охранной сигнализации, должны быть граждане Республики Казахстан, не состоящие на учете в организациях здравоохранения по поводу психического заболевания, не имеющие не погашенную или не снятую в установленном законом порядке судимость либо освобожденные от уголовной ответственности за совершение преступления на основании пунктов 3), 4), 9), 10) и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до истечения срока нижнего предела наказания в виде лишения свободы, предусмотренного соответствующей статьей 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статьей 15-2 в соответствии с Законом РК от 10.07.2012 </w:t>
      </w:r>
      <w:r>
        <w:rPr>
          <w:rFonts w:ascii="Times New Roman"/>
          <w:b w:val="false"/>
          <w:i w:val="false"/>
          <w:color w:val="000000"/>
          <w:sz w:val="28"/>
        </w:rPr>
        <w:t>№ 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с изменением, внесенным Законом РК от 04.07.2014 </w:t>
      </w:r>
      <w:r>
        <w:rPr>
          <w:rFonts w:ascii="Times New Roman"/>
          <w:b w:val="false"/>
          <w:i w:val="false"/>
          <w:color w:val="ff0000"/>
          <w:sz w:val="28"/>
        </w:rPr>
        <w:t>№ 233-V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16. Договор об оказании охранных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договору об оказании охранных услуг исполнитель обязуется оказать заказчику определенные соглашением сторон охранные услуги в порядке, объеме и за плату, определенные данным договором. 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качестве исполнителя по договору об оказании охранных услуг вправе выступать субъекты охранной деятельности (с учетом требований, предъявляемых настоящим Законом):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охранные подразделения органов внутренних дел;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частные охранные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 Законом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качестве заказчика по договору об оказании охранных услуг вправе выступать физические и юридические лица.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Договор об оказании охранных услуг должен содержать сведения о видах оказываемых охранных услуг, а также номере и дате выдачи лицензии исполнителя на оказание охранных услуг.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Договор об оказании охранных услуг должен быть заключен в письменной форме. Несоблюдение письменной формы договора об оказании охранных услуг влечет его недействительность.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16 с изменениями, внесенными законами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02.01.2021 </w:t>
      </w:r>
      <w:r>
        <w:rPr>
          <w:rFonts w:ascii="Times New Roman"/>
          <w:b w:val="false"/>
          <w:i w:val="false"/>
          <w:color w:val="00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30.06.2025 </w:t>
      </w:r>
      <w:r>
        <w:rPr>
          <w:rFonts w:ascii="Times New Roman"/>
          <w:b w:val="false"/>
          <w:i w:val="false"/>
          <w:color w:val="000000"/>
          <w:sz w:val="28"/>
        </w:rPr>
        <w:t>№ 203-VIII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17. Основа деятельности охранных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Статья 17 исключена Законом РК от 29.12.2010 </w:t>
      </w:r>
      <w:r>
        <w:rPr>
          <w:rFonts w:ascii="Times New Roman"/>
          <w:b w:val="false"/>
          <w:i w:val="false"/>
          <w:color w:val="ff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17-1. Ограничения, связанные с осуществлением охранной деятельности</w:t>
      </w:r>
    </w:p>
    <w:bookmarkStart w:name="z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Юридические лица и граждане Республики Казахстан не вправе быть одновременно учредителями, участниками и (или) собственниками более чем одной организации, занимающейся охранной деятельностью.</w:t>
      </w:r>
    </w:p>
    <w:bookmarkEnd w:id="76"/>
    <w:bookmarkStart w:name="z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Численность работников частной охранной организации не может превышать норматива численности, необходимого для выполнения их задач. Норматив численности устанавливается уполномоченным органом.</w:t>
      </w:r>
    </w:p>
    <w:bookmarkEnd w:id="77"/>
    <w:bookmarkStart w:name="z7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норматива численности влечет приостановление действия лицензии. Уполномоченный орган (лицензиар) в случае неприведения численности работников частной охранной организации в соответствие с требованиями норматива численности в течение сорока календарных дней со дня приостановления действия лицензии обращается с заявлением в суд о лишении лицензиата лицензии.</w:t>
      </w:r>
    </w:p>
    <w:bookmarkEnd w:id="78"/>
    <w:bookmarkStart w:name="z7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Частная охранная организация не может являться дочерним предприятием организации, осуществляющей иную деятельность, кроме охранной. Для учредителя (участника) частной охранной организации данный вид деятельности должен быть основным.</w:t>
      </w:r>
    </w:p>
    <w:bookmarkEnd w:id="79"/>
    <w:bookmarkStart w:name="z7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Учредителями (участниками) частной охранной организации не могут являться:</w:t>
      </w:r>
    </w:p>
    <w:bookmarkEnd w:id="80"/>
    <w:bookmarkStart w:name="z7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учредители либо должностные лица организаций, в отношении которых будут оказываться охранные услуги создаваемой организацией;</w:t>
      </w:r>
    </w:p>
    <w:bookmarkEnd w:id="81"/>
    <w:bookmarkStart w:name="z7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исключен Законом РК от 29.12.2014 </w:t>
      </w:r>
      <w:r>
        <w:rPr>
          <w:rFonts w:ascii="Times New Roman"/>
          <w:b w:val="false"/>
          <w:i w:val="false"/>
          <w:color w:val="000000"/>
          <w:sz w:val="28"/>
        </w:rPr>
        <w:t>№ 269-V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01.01.2015);</w:t>
      </w:r>
    </w:p>
    <w:bookmarkEnd w:id="82"/>
    <w:bookmarkStart w:name="z7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граждане, имеющие судимость за совершение преступления, а также юридические лица, в составе учредителей (участников) которых имеются указанные лица;</w:t>
      </w:r>
    </w:p>
    <w:bookmarkEnd w:id="83"/>
    <w:bookmarkStart w:name="z7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лица, в отношении которых будут оказываться охранные услуги создаваемой организацией, и аффилиированные с ними юридические лица;</w:t>
      </w:r>
    </w:p>
    <w:bookmarkEnd w:id="84"/>
    <w:bookmarkStart w:name="z7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общественные объединения.</w:t>
      </w:r>
    </w:p>
    <w:bookmarkEnd w:id="85"/>
    <w:bookmarkStart w:name="z8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Запреты, устанавливаемые частью первой и подпунктами 1) и 4) части второй настоящего пункта, не распространяются на случаи учреждения частных охранных организаций национальными компаниями, для которых право учреждения охранных организаций предоставляется в порядке, определенном уполномоченным органом.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Охранные организации, учрежденные национальными компаниями, не имеют права оказывать охранные услуги третьим лицам.</w:t>
      </w:r>
    </w:p>
    <w:bookmarkStart w:name="z18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четвертая настоящего пункта не распространяется на охранные услуги, оказываемые третьим лицам в соответствии с пунктом 1-1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железнодорожном транспорте".</w:t>
      </w:r>
    </w:p>
    <w:bookmarkEnd w:id="87"/>
    <w:bookmarkStart w:name="z8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 частных охранных организаций и его работникам, занимающим должность охранника, запрещается: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процессуальную и иную деятельность, отнесенную в соответствии с законодательством Республики Казахстан к исключительной компетенции правоохранительных и других государственных органов;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присваивать полномочия сотрудников правоохранительных органов;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препятствовать законной деятельности сотрудников правоохранительных органов;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совершать действия, унижающие честь и достоинство либо неправомерно ограничивающие права и свободы человека и гражданина.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Помимо общих оснований, предусмотренных Кодексом Республики Казахстан об административных правонарушениях, действие лицензии на осуществление охранной деятельности приостанавливается в случаях: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единственного учредителя требованиям, установленным настоящим Законом;</w:t>
      </w:r>
    </w:p>
    <w:bookmarkEnd w:id="94"/>
    <w:bookmarkStart w:name="z12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невозможности установления места нахождения единственного учредителя и (или) юридического лица;</w:t>
      </w:r>
    </w:p>
    <w:bookmarkEnd w:id="95"/>
    <w:bookmarkStart w:name="z1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объявления в розыск единственного учредителя.</w:t>
      </w:r>
    </w:p>
    <w:bookmarkEnd w:id="96"/>
    <w:bookmarkStart w:name="z12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причин, послуживших основанием для приостановления лицензии, ее действие возобновляется в сроки, установленные Законом Республики Казахстан "О разрешениях и уведомлениях".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Лишение (отзыв) лицензии на осуществление охранной деятельности осуществляется в судебном порядке.</w:t>
      </w:r>
    </w:p>
    <w:bookmarkEnd w:id="98"/>
    <w:bookmarkStart w:name="z12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общих оснований, предусмотренных Законом Республики Казахстан "О разрешениях и уведомлениях", прекращение действия лицензии на осуществление охранной деятельности без предварительного приостановления осуществляется в случаях:</w:t>
      </w:r>
    </w:p>
    <w:bookmarkEnd w:id="99"/>
    <w:bookmarkStart w:name="z12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признания единственного учредителя по вступившему в законную силу решению суда недееспособным или ограниченно дееспособным, умершим либо безвестно отсутствующим;</w:t>
      </w:r>
    </w:p>
    <w:bookmarkEnd w:id="100"/>
    <w:bookmarkStart w:name="z13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у единственного учредителя гражданства Республики Казахстан;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вступления в законную силу судебного решения о применении к единственному учредителю принудительных мер медицинского характера;</w:t>
      </w:r>
    </w:p>
    <w:bookmarkEnd w:id="102"/>
    <w:bookmarkStart w:name="z13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вступления в законную силу обвинительного приговора суда в отношении единственного учредителя.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17-1 в редакции Закона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законами РК от 23.04.2014 </w:t>
      </w:r>
      <w:r>
        <w:rPr>
          <w:rFonts w:ascii="Times New Roman"/>
          <w:b w:val="false"/>
          <w:i w:val="false"/>
          <w:color w:val="000000"/>
          <w:sz w:val="28"/>
        </w:rPr>
        <w:t>№ 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ff0000"/>
          <w:sz w:val="28"/>
        </w:rPr>
        <w:t>№ 269-V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05.07.2024 </w:t>
      </w:r>
      <w:r>
        <w:rPr>
          <w:rFonts w:ascii="Times New Roman"/>
          <w:b w:val="false"/>
          <w:i w:val="false"/>
          <w:color w:val="000000"/>
          <w:sz w:val="28"/>
        </w:rPr>
        <w:t>№ 115-VIII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12.02.2026 </w:t>
      </w:r>
      <w:r>
        <w:rPr>
          <w:rFonts w:ascii="Times New Roman"/>
          <w:b w:val="false"/>
          <w:i w:val="false"/>
          <w:color w:val="000000"/>
          <w:sz w:val="28"/>
        </w:rPr>
        <w:t>№ 263-VIII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Использование оружия и специальных средств</w:t>
      </w:r>
      <w:r>
        <w:br/>
      </w:r>
      <w:r>
        <w:rPr>
          <w:rFonts w:ascii="Times New Roman"/>
          <w:b/>
          <w:i w:val="false"/>
          <w:color w:val="000000"/>
        </w:rPr>
        <w:t>субъектами охранной деятельности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с изменением, внесенным Законом РК от 29.12.2010 </w:t>
      </w:r>
      <w:r>
        <w:rPr>
          <w:rFonts w:ascii="Times New Roman"/>
          <w:b w:val="false"/>
          <w:i w:val="false"/>
          <w:color w:val="ff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18. Условия оснащения оружием и специальными средствами частных охранных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Законом РК от 24.11.2021 </w:t>
      </w:r>
      <w:r>
        <w:rPr>
          <w:rFonts w:ascii="Times New Roman"/>
          <w:b w:val="false"/>
          <w:i w:val="false"/>
          <w:color w:val="ff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Частные охранные организации вправе в установленном законами Республики Казахстан порядке вооружать своих работников, занимающих должность охранника, при осуществлении ими своих должностных обязанностей. </w:t>
      </w:r>
    </w:p>
    <w:bookmarkStart w:name="z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Частные охранные организации имеют право приобретать служебное гладкоствольное длинноствольное и короткоствольное оружие, а также огнестрельное бесствольное, газовое оружие с возможностью стрельбы патронами травматического действия и электрическое оружие в соответствии с законодательством Республики Казахстан, специальные средства у юридических лиц – поставщиков после получения соответствующей лицензии. Виды, типы, модели и количество оружия, а также перечень специальных средств для использования работниками частных охранных организаций утверждаются уполномоченным органом.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 охранным организациям запрещаются приобретение и использование служебного нарезного длинноствольного и короткоствольного оружия, за исключением охранных организаций, учрежденных национальными компаниями, осуществляющими свою деятельность в сфере магистральных железнодорожных сетей, магистральных трубопроводов, нефтеперерабатывающего производства и атомной энергии.</w:t>
      </w:r>
    </w:p>
    <w:bookmarkStart w:name="z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Приобретенное оружие подлежит регистрации в соответствующем органе внутренних дел в недельный срок со дня его приобретения. При регистрации оружия выдается разрешение на хранение, хранение и ношение этого оружия сроком на пять лет на основании документов, подтверждающих законность приобретения оружия.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разрешения утверждается уполномоченным органом в сфере контроля за оборотом оружия по согласованию с уполномоченным органом в сфере разрешений и уведомлений и уполномоченным органом в сфере цифровизации.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Охранник частной охранной организации в установленном законодательством Республики Казахстан порядке должен получить разрешение на право хранения и ношения оружия.</w:t>
      </w:r>
    </w:p>
    <w:bookmarkStart w:name="z9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охраны объектов и патрулирования могут быть использованы служебные собаки. </w:t>
      </w:r>
    </w:p>
    <w:bookmarkEnd w:id="107"/>
    <w:bookmarkStart w:name="z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Руководители охранных организаций в установленном законодательством порядке передают оружие штатным работникам, занимающим должность охранника, на период исполнения ими своих служебных обязанностей. Оружие выдается после прохождения работниками соответствующей подготовки. 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18 с изменениями, внесенными законами РК от 22.02.2002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23.04.2014 </w:t>
      </w:r>
      <w:r>
        <w:rPr>
          <w:rFonts w:ascii="Times New Roman"/>
          <w:b w:val="false"/>
          <w:i w:val="false"/>
          <w:color w:val="000000"/>
          <w:sz w:val="28"/>
        </w:rPr>
        <w:t>№ 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опубликования); от 25.11.2019 </w:t>
      </w:r>
      <w:r>
        <w:rPr>
          <w:rFonts w:ascii="Times New Roman"/>
          <w:b w:val="false"/>
          <w:i w:val="false"/>
          <w:color w:val="000000"/>
          <w:sz w:val="28"/>
        </w:rPr>
        <w:t>№ 272-VI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24.11.2021 </w:t>
      </w:r>
      <w:r>
        <w:rPr>
          <w:rFonts w:ascii="Times New Roman"/>
          <w:b w:val="false"/>
          <w:i w:val="false"/>
          <w:color w:val="000000"/>
          <w:sz w:val="28"/>
        </w:rPr>
        <w:t>№ 75-VII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12.02.2026 </w:t>
      </w:r>
      <w:r>
        <w:rPr>
          <w:rFonts w:ascii="Times New Roman"/>
          <w:b w:val="false"/>
          <w:i w:val="false"/>
          <w:color w:val="000000"/>
          <w:sz w:val="28"/>
        </w:rPr>
        <w:t>№ 263-VIII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(вводится</w:t>
      </w:r>
      <w:r>
        <w:rPr>
          <w:rFonts w:ascii="Times New Roman"/>
          <w:b w:val="false"/>
          <w:i w:val="false"/>
          <w:color w:val="ff0000"/>
          <w:sz w:val="28"/>
        </w:rPr>
        <w:t xml:space="preserve"> в действие по истечении шестидесяти календарных дней после дня его первого официального опубликования); от 09.01.2026 </w:t>
      </w:r>
      <w:r>
        <w:rPr>
          <w:rFonts w:ascii="Times New Roman"/>
          <w:b w:val="false"/>
          <w:i w:val="false"/>
          <w:color w:val="000000"/>
          <w:sz w:val="28"/>
        </w:rPr>
        <w:t>№ 256-VIII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19. Условия, основания и порядок применения оружия и специальных средств субъектами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ходе осуществления охранной деятельности разрешается применять специальные средства и служебное оружие только в случаях и в порядке, предусмотренных настоящим Законом и иными законодательными актами Республики Казахстан. </w:t>
      </w:r>
    </w:p>
    <w:bookmarkStart w:name="z9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Охранники частных охранных организаций имеют право применять оружие и специальные средства в пределах, установленных законодательством Республики Казахстан, для: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отражения нападений на охраняемый объект или его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отражения нападения на охраняемое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задержания нарушителей, в том числе если они оказывают сопротивление, для их доставления в органы внутренних дел, если имеются достаточные основания полагать, что они могут совершить побег или причинить вред окружающим или себе;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защиты от нападения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подачи сигналов тревоги или вызова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случаев необходимой обороны и крайней необходимости.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Запрещено применение специальных средств и оружия для целей, не предусмотренных настоящим Законом и иными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допустившее использование специальных средств или оружия для иных целей, а также с превышением полномочий, пределов необходимой обороны, несет ответственность, предусмотренную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специальных средств или оружия с превышением полномочий, пределов необходимой обороны влечет за собой аннулирование документов охранника частной охранной организации.</w:t>
      </w:r>
    </w:p>
    <w:bookmarkStart w:name="z9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Применению специальных средств и служебного оружия должно предшествовать четко выраженное предупреждение об этом лица, против которого они могут быть применены. </w:t>
      </w:r>
    </w:p>
    <w:bookmarkEnd w:id="110"/>
    <w:bookmarkStart w:name="z9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применять служебное оружие и специальные средства в отношении женщин, лиц с явными признаками инвалидности, несовершеннолетних, когда их возраст известен или очевиден, кроме случаев совершения ими вооруженного либо группового нападения (насилия). </w:t>
      </w:r>
    </w:p>
    <w:bookmarkEnd w:id="111"/>
    <w:bookmarkStart w:name="z9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Во всех случаях применения служебного оружия необходимо принять меры для обеспечения безопасности окружающих граждан, оказания неотложной медицинской помощи пострадавшим, сообщить органам внутренних дел и прокуратуры в течение двадцати четырех часов. </w:t>
      </w:r>
    </w:p>
    <w:bookmarkEnd w:id="112"/>
    <w:bookmarkStart w:name="z10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Охранники частных охранных организаций обязаны проходить периодическую проверку на пригодность к выполнению своих обязанностей в условиях, связанных с применением специальных средств и служебного оружия. </w:t>
      </w:r>
    </w:p>
    <w:bookmarkEnd w:id="113"/>
    <w:bookmarkStart w:name="z1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Субъекты охранной деятельности несут полную ответственность за причиненный ими вред при исполнении своих служебных обязанностей в соответствии с законодательством Республики Казахстан. 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19 с изменениями, внесенными законами РК от 09.08.2002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17.07.2009 </w:t>
      </w:r>
      <w:r>
        <w:rPr>
          <w:rFonts w:ascii="Times New Roman"/>
          <w:b w:val="false"/>
          <w:i w:val="false"/>
          <w:color w:val="000000"/>
          <w:sz w:val="28"/>
        </w:rPr>
        <w:t>№ 188-IV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ст.2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29.12.2010 </w:t>
      </w:r>
      <w:r>
        <w:rPr>
          <w:rFonts w:ascii="Times New Roman"/>
          <w:b w:val="false"/>
          <w:i w:val="false"/>
          <w:color w:val="000000"/>
          <w:sz w:val="28"/>
        </w:rPr>
        <w:t>№ 372-IV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года со дня введения в действие </w:t>
      </w:r>
      <w:r>
        <w:rPr>
          <w:rFonts w:ascii="Times New Roman"/>
          <w:b w:val="false"/>
          <w:i w:val="false"/>
          <w:color w:val="ff0000"/>
          <w:sz w:val="28"/>
        </w:rPr>
        <w:t>Закона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16.05.2014 </w:t>
      </w:r>
      <w:r>
        <w:rPr>
          <w:rFonts w:ascii="Times New Roman"/>
          <w:b w:val="false"/>
          <w:i w:val="false"/>
          <w:color w:val="ff0000"/>
          <w:sz w:val="28"/>
        </w:rPr>
        <w:t>№ 203-V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 месяцев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5. Заключительные положения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20. Государственный контроль</w:t>
      </w:r>
    </w:p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Государственный контроль за охранной деятельностью, деятельностью специализированных учебных центров, а также деятельностью по монтажу, наладке и техническому обслуживанию средств охранной сигнализации на территории Республики Казахстан осуществляется в форме проверки и профилактического контроля с посещением субъекта (объекта) контроля уполномоченным органом и его территориальными структурными подразделениями в соответствии с Предпринимательским кодексом Республики Казахстан.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Профилактический контроль без посещения субъекта (объекта) контроля осуществляется в соответствии с Предпринимательским кодексом Республики Казахстан и настоящим Законом.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контроль без посещения субъекта (объекта) контроля проводится уполномоченным органом и его территориальными структурными подразделениями без посещения субъектов (объектов) охранной деятельности, специализированных учебных центров и субъектов, занимающихся деятельностью по монтажу, наладке и техническому обслуживанию средств охранной сигнализации, путем сопоставления сведений об их деятельности, полученных из различных источников информации.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Целями профилактического контроля без посещения субъекта (объекта) контроля являются своевременное пресечение и недопущение нарушений, предоставление субъектам охранной деятельности, специализированным учебным центрам и субъектам, занимающимся деятельностью по монтажу, наладке и техническому обслуживанию средств охранной сигнализации, права самостоятельного устранения нарушений, выявленных уполномоченным органом или его территориальными структурными подразделениями по результатам профилактического контроля без посещения субъекта (объекта) контроля, и снижение административной нагрузки на них.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Профилактический контроль без посещения субъекта (объекта) контроля проводится путем взаимного сопоставления данных, имеющихся в уполномоченном органе, ведомстве уполномоченного органа и его территориальных структурных подразделениях: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текущей и запрашиваемой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Закона информации;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сведений от уполномоченных организаций и государственных органов посредством запроса;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сведений, полученных из различных источников информации.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нарушений по результатам профилактического контроля без посещения субъекта (объекта) контроля субъекту охранной деятельности, специализированному учебному центру, субъекту, занимающемуся деятельностью по монтажу, наладке и техническому обслуживанию средств охранной сигнализации, направляется рекомендация в срок не позднее пяти рабочих дней со дня выявления нарушений.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Рекомендация должна быть вручена субъекту охранной деятельности, специализированному учебному центру, субъекту, занимающемуся деятельностью по монтажу, наладке и техническому обслуживанию средств охранной сигнализации, лично под роспись или иным способом, подтверждающим факты ее отправки и получения.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Рекомендация, направленная одним из нижеперечисленных способов, считается врученной в следующих случаях: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нарочно – с даты отметки в рекомендации о получении; 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почтой – с даты уведомления о получении почтового отправления заказным письмом;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электронным способом – с даты отправки уполномоченным органом или его территориальными структурными подразделениями на электронный адрес субъекта охранной деятельности, специализированного учебного центра, субъекта, занимающегося деятельностью по монтажу, наладке и техническому обслуживанию средств охранной сигнализации, указанный в письме при запросе уполномоченным органом или его территориальными структурными подразделениями.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Рекомендация об устранении нарушений, выявленных по результатам профилактического контроля без посещения субъекта (объекта) контроля, должна быть исполнена в течение десяти рабочих дней со дня, следующего за днем ее вручения.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 охранной деятельности, специализированный учебный центр, субъект, занимающийся деятельностью по монтажу, наладке и техническому обслуживанию средств охранной сигнализации, в случае несогласия с нарушениями, указанными в рекомендации, вправе направить в уполномоченный орган и его территориальное структурное подразделение, направившие рекомендацию, возражение в течение пяти рабочих дней со дня, следующего за днем вручения рекомендации.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Неисполнение в установленный срок рекомендации об устранении нарушений, выявленных по результатам профилактического контроля без посещения субъекта (объекта) контроля, влечет назначение профилактического контроля с посещением субъекта (объекта) контроля путем включения в полугодовой список проведения профилактического контроля с посещением субъекта (объекта) контроля.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Профилактический контроль без посещения субъектов охранной деятельности, специализированных учебных центров, субъектов, занимающихся деятельностью по монтажу, наладке и техническому обслуживанию средств охранной сигнализации, проводится не реже одного раза в год.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20 в редакции Закона РК от 24.05.2018 </w:t>
      </w:r>
      <w:r>
        <w:rPr>
          <w:rFonts w:ascii="Times New Roman"/>
          <w:b w:val="false"/>
          <w:i w:val="false"/>
          <w:color w:val="000000"/>
          <w:sz w:val="28"/>
        </w:rPr>
        <w:t>№ 156-VI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21. Учет субъектов охранной деятельности, специализированных учебных центров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 его территориальные структурные подразделения осуществляют единый учет всех субъектов охранной деятельности, специализированных учебных центров, а также данных о приостановлении действия или лишении лицензий.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21 в редакции Закона РК от 23.04.2014 </w:t>
      </w:r>
      <w:r>
        <w:rPr>
          <w:rFonts w:ascii="Times New Roman"/>
          <w:b w:val="false"/>
          <w:i w:val="false"/>
          <w:color w:val="000000"/>
          <w:sz w:val="28"/>
        </w:rPr>
        <w:t>№ 200-V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22. Надзор за соблюдением законности в сфере охранной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надзор за соблюдением законности в сфере охранной деятельности на территории Республики Казахстан в установленных законом пределах и формах осуществляют прокуратура Республики Казахстан и ее территориальные органы.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22 в редакции Закона РК от 11.07.2017 </w:t>
      </w:r>
      <w:r>
        <w:rPr>
          <w:rFonts w:ascii="Times New Roman"/>
          <w:b w:val="false"/>
          <w:i w:val="false"/>
          <w:color w:val="000000"/>
          <w:sz w:val="28"/>
        </w:rPr>
        <w:t>№ 91-VI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Законом РК от 02.01.2021 </w:t>
      </w:r>
      <w:r>
        <w:rPr>
          <w:rFonts w:ascii="Times New Roman"/>
          <w:b w:val="false"/>
          <w:i w:val="false"/>
          <w:color w:val="000000"/>
          <w:sz w:val="28"/>
        </w:rPr>
        <w:t>№ 405-VI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23. Ответственность субъектов, занимающихся охранной деятельностью, деятельностью специализированных учебных центров, а также монтажом, наладкой и техническим обслуживанием средств охранной сигнализации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или деятельность охранных организаций, специализированных учебных центров, организаций, осуществляющих монтаж, наладку и техническое обслуживание средств охранной сигнализации, не предусмотренных настоящим Законом, а также осуществление данных видов деятельности без получения соответствующих разрешений или в нарушение порядка, установленного настоящим Законом, влекут ответственность в соответствии с законами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23 в редакции Закона РК от 22.12.2016 </w:t>
      </w:r>
      <w:r>
        <w:rPr>
          <w:rFonts w:ascii="Times New Roman"/>
          <w:b w:val="false"/>
          <w:i w:val="false"/>
          <w:color w:val="000000"/>
          <w:sz w:val="28"/>
        </w:rPr>
        <w:t>№ 28-VІ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