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fc8" w14:textId="46c6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Сатпаевского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мая 2026 года № 278. Зарегистрировано в Министерстве юстиции Республики Казахстан 29 мая 2026 года № 38819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Сатпаевского городского маслихата от 29 апреля 2019 года № 387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под № 5323);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Сатпаевского городского маслихата от 7 июня 2023 года № 29 "О внесении изменения в решение Сатпаевского городского маслихата от 29 апреля 2019 года № 387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30-20).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