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1218dc" w14:textId="c1218d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Министра по инвестициям и развитию Республики Казахстан от 26 июня 2017 года № 382 "Об утверждении Правил аккредитации иностранных воздушных перевозчиков в Республике Казахстан"</w:t>
      </w:r>
    </w:p>
    <w:p>
      <w:pPr>
        <w:spacing w:after="0"/>
        <w:ind w:left="0"/>
        <w:jc w:val="both"/>
      </w:pPr>
      <w:r>
        <w:rPr>
          <w:rFonts w:ascii="Times New Roman"/>
          <w:b w:val="false"/>
          <w:i w:val="false"/>
          <w:color w:val="000000"/>
          <w:sz w:val="28"/>
        </w:rPr>
        <w:t>Приказ и.о. Министра транспорта Республики Казахстан от 28 июля 2026 года № 195. Зарегистрирован в Министерстве юстиции Республики Казахстан 29 июля 2026 года № 39429</w:t>
      </w:r>
    </w:p>
    <w:p>
      <w:pPr>
        <w:spacing w:after="0"/>
        <w:ind w:left="0"/>
        <w:jc w:val="both"/>
      </w:pPr>
      <w:bookmarkStart w:name="z4" w:id="0"/>
      <w:r>
        <w:rPr>
          <w:rFonts w:ascii="Times New Roman"/>
          <w:b w:val="false"/>
          <w:i w:val="false"/>
          <w:color w:val="000000"/>
          <w:sz w:val="28"/>
        </w:rPr>
        <w:t xml:space="preserve">
      </w:t>
      </w:r>
      <w:r>
        <w:rPr>
          <w:rFonts w:ascii="Times New Roman"/>
          <w:b/>
          <w:i w:val="false"/>
          <w:color w:val="000000"/>
          <w:sz w:val="28"/>
        </w:rPr>
        <w:t>ПРИКАЗЫВАЮ</w:t>
      </w:r>
      <w:r>
        <w:rPr>
          <w:rFonts w:ascii="Times New Roman"/>
          <w:b w:val="false"/>
          <w:i w:val="false"/>
          <w:color w:val="000000"/>
          <w:sz w:val="28"/>
        </w:rPr>
        <w:t>:</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 xml:space="preserve">приказ </w:t>
      </w:r>
      <w:r>
        <w:rPr>
          <w:rFonts w:ascii="Times New Roman"/>
          <w:b w:val="false"/>
          <w:i w:val="false"/>
          <w:color w:val="000000"/>
          <w:sz w:val="28"/>
        </w:rPr>
        <w:t xml:space="preserve"> Министра по инвестициям и развитию Республики Казахстан от 26 июня 2017 года № 382 "Об утверждении Правил аккредитации иностранных воздушных перевозчиков в Республике Казахстан" (зарегистрирован в Реестре государственной регистрации нормативных правовых актов за № 15386) следующие изменения и дополнения: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 xml:space="preserve"> Правилах</w:t>
      </w:r>
      <w:r>
        <w:rPr>
          <w:rFonts w:ascii="Times New Roman"/>
          <w:b w:val="false"/>
          <w:i w:val="false"/>
          <w:color w:val="000000"/>
          <w:sz w:val="28"/>
        </w:rPr>
        <w:t xml:space="preserve"> аккредитации иностранных воздушных перевозчиков в Республике Казахстан, утвержденных указанным приказом: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bookmarkStart w:name="z8" w:id="3"/>
    <w:p>
      <w:pPr>
        <w:spacing w:after="0"/>
        <w:ind w:left="0"/>
        <w:jc w:val="both"/>
      </w:pPr>
      <w:r>
        <w:rPr>
          <w:rFonts w:ascii="Times New Roman"/>
          <w:b w:val="false"/>
          <w:i w:val="false"/>
          <w:color w:val="000000"/>
          <w:sz w:val="28"/>
        </w:rPr>
        <w:t xml:space="preserve">
      "2. Основные определения и термины, используемые в настоящих </w:t>
      </w:r>
      <w:r>
        <w:rPr>
          <w:rFonts w:ascii="Times New Roman"/>
          <w:b w:val="false"/>
          <w:i w:val="false"/>
          <w:color w:val="000000"/>
          <w:sz w:val="28"/>
        </w:rPr>
        <w:t>Правилах</w:t>
      </w:r>
      <w:r>
        <w:rPr>
          <w:rFonts w:ascii="Times New Roman"/>
          <w:b w:val="false"/>
          <w:i w:val="false"/>
          <w:color w:val="000000"/>
          <w:sz w:val="28"/>
        </w:rPr>
        <w:t>:</w:t>
      </w:r>
    </w:p>
    <w:bookmarkEnd w:id="3"/>
    <w:bookmarkStart w:name="z9" w:id="4"/>
    <w:p>
      <w:pPr>
        <w:spacing w:after="0"/>
        <w:ind w:left="0"/>
        <w:jc w:val="both"/>
      </w:pPr>
      <w:r>
        <w:rPr>
          <w:rFonts w:ascii="Times New Roman"/>
          <w:b w:val="false"/>
          <w:i w:val="false"/>
          <w:color w:val="000000"/>
          <w:sz w:val="28"/>
        </w:rPr>
        <w:t>
      1) уполномоченная организация в сфере гражданской авиации (далее – уполномоченная организация) – акционерное общество со стопроцентным участием государства в уставном капитале, осуществляющее деятельность, направленную на обеспечение устойчивого развития отрасли гражданской авиации Республики Казахстан, безопасности полетов и авиационной безопасности;</w:t>
      </w:r>
    </w:p>
    <w:bookmarkEnd w:id="4"/>
    <w:bookmarkStart w:name="z10" w:id="5"/>
    <w:p>
      <w:pPr>
        <w:spacing w:after="0"/>
        <w:ind w:left="0"/>
        <w:jc w:val="both"/>
      </w:pPr>
      <w:r>
        <w:rPr>
          <w:rFonts w:ascii="Times New Roman"/>
          <w:b w:val="false"/>
          <w:i w:val="false"/>
          <w:color w:val="000000"/>
          <w:sz w:val="28"/>
        </w:rPr>
        <w:t>
      2) цифровая система для сбора и обработки данных об авиапассажирах - единая цифровая система Республики Казахстан, содержащая информацию об авиапассажирах, прибывающих на территорию Республики Казахстан (убывающих с ее территории) или следующих транзитом, с пересадкой на территории Республики Казахстан;</w:t>
      </w:r>
    </w:p>
    <w:bookmarkEnd w:id="5"/>
    <w:bookmarkStart w:name="z11" w:id="6"/>
    <w:p>
      <w:pPr>
        <w:spacing w:after="0"/>
        <w:ind w:left="0"/>
        <w:jc w:val="both"/>
      </w:pPr>
      <w:r>
        <w:rPr>
          <w:rFonts w:ascii="Times New Roman"/>
          <w:b w:val="false"/>
          <w:i w:val="false"/>
          <w:color w:val="000000"/>
          <w:sz w:val="28"/>
        </w:rPr>
        <w:t>
      3) генеральный агент - юридическое лицо, являющееся резидентом Республики Казахстан, уполномоченное иностранным перевозчиком на продажу перевозок на территории Республики Казахстан, ответственное перед пассажирами за услуги, оказываемые иностранным перевозчиком, на основании договора с иностранным перевозчиком и доверенности от его имени;</w:t>
      </w:r>
    </w:p>
    <w:bookmarkEnd w:id="6"/>
    <w:bookmarkStart w:name="z12" w:id="7"/>
    <w:p>
      <w:pPr>
        <w:spacing w:after="0"/>
        <w:ind w:left="0"/>
        <w:jc w:val="both"/>
      </w:pPr>
      <w:r>
        <w:rPr>
          <w:rFonts w:ascii="Times New Roman"/>
          <w:b w:val="false"/>
          <w:i w:val="false"/>
          <w:color w:val="000000"/>
          <w:sz w:val="28"/>
        </w:rPr>
        <w:t>
      4) сокращенный минимум вертикального эшелонирования (сокращенная аббревиатура на английском языке RVSM (далее – RVSM)) – интервал вертикального эшелонирования, применяемый для эшелонирования воздушных судов, имеющих допуск к полетам с применением RVSM;</w:t>
      </w:r>
    </w:p>
    <w:bookmarkEnd w:id="7"/>
    <w:bookmarkStart w:name="z13" w:id="8"/>
    <w:p>
      <w:pPr>
        <w:spacing w:after="0"/>
        <w:ind w:left="0"/>
        <w:jc w:val="both"/>
      </w:pPr>
      <w:r>
        <w:rPr>
          <w:rFonts w:ascii="Times New Roman"/>
          <w:b w:val="false"/>
          <w:i w:val="false"/>
          <w:color w:val="000000"/>
          <w:sz w:val="28"/>
        </w:rPr>
        <w:t>
      5) иностранный воздушный перевозчик - иностранная авиакомпания, осуществляющая регулярные пассажирские перевозки, действующая на территории Республики Казахстан через представительство, филиал или генерального агента (далее – иностранный перевозчик);</w:t>
      </w:r>
    </w:p>
    <w:bookmarkEnd w:id="8"/>
    <w:bookmarkStart w:name="z14" w:id="9"/>
    <w:p>
      <w:pPr>
        <w:spacing w:after="0"/>
        <w:ind w:left="0"/>
        <w:jc w:val="both"/>
      </w:pPr>
      <w:r>
        <w:rPr>
          <w:rFonts w:ascii="Times New Roman"/>
          <w:b w:val="false"/>
          <w:i w:val="false"/>
          <w:color w:val="000000"/>
          <w:sz w:val="28"/>
        </w:rPr>
        <w:t>
      6) цифровая система "Е-Freight" – единая цифровая система безбумажного документооборота в области грузовых авиаперевозок, предназначенная для автоматизации и мониторинга информационного взаимодействия при перевозке и обработке багажа, почтовых отправлений и грузов воздушным транспортом.";</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изложить в следующей редакции:</w:t>
      </w:r>
    </w:p>
    <w:bookmarkStart w:name="z16" w:id="10"/>
    <w:p>
      <w:pPr>
        <w:spacing w:after="0"/>
        <w:ind w:left="0"/>
        <w:jc w:val="both"/>
      </w:pPr>
      <w:r>
        <w:rPr>
          <w:rFonts w:ascii="Times New Roman"/>
          <w:b w:val="false"/>
          <w:i w:val="false"/>
          <w:color w:val="000000"/>
          <w:sz w:val="28"/>
        </w:rPr>
        <w:t>
      "6. Срок рассмотрения документов и выдача результата оказания государственной услуги составляет 30 (тридцать) рабочих дней со дня их поступления.";</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w:t>
      </w:r>
      <w:r>
        <w:rPr>
          <w:rFonts w:ascii="Times New Roman"/>
          <w:b w:val="false"/>
          <w:i w:val="false"/>
          <w:color w:val="000000"/>
          <w:sz w:val="28"/>
        </w:rPr>
        <w:t xml:space="preserve"> изложить в следующей редакции:</w:t>
      </w:r>
    </w:p>
    <w:bookmarkStart w:name="z18" w:id="11"/>
    <w:p>
      <w:pPr>
        <w:spacing w:after="0"/>
        <w:ind w:left="0"/>
        <w:jc w:val="both"/>
      </w:pPr>
      <w:r>
        <w:rPr>
          <w:rFonts w:ascii="Times New Roman"/>
          <w:b w:val="false"/>
          <w:i w:val="false"/>
          <w:color w:val="000000"/>
          <w:sz w:val="28"/>
        </w:rPr>
        <w:t>
      "8. При предоставлении услугополучателем полного пакета документов, указанных в пункте 8 Перечня, услугодатель, в течение 28 (двадцати восьми) рабочих дней, проверяет соответствие услугополучателя и достоверность представленных материалов, данных и сведении, необходимых для оказания государственной услуги на соответствие требованиям Закона.</w:t>
      </w:r>
    </w:p>
    <w:bookmarkEnd w:id="11"/>
    <w:bookmarkStart w:name="z19" w:id="12"/>
    <w:p>
      <w:pPr>
        <w:spacing w:after="0"/>
        <w:ind w:left="0"/>
        <w:jc w:val="both"/>
      </w:pPr>
      <w:r>
        <w:rPr>
          <w:rFonts w:ascii="Times New Roman"/>
          <w:b w:val="false"/>
          <w:i w:val="false"/>
          <w:color w:val="000000"/>
          <w:sz w:val="28"/>
        </w:rPr>
        <w:t>
      При определении соответствия услугополучателя и представленных материалов, данных и сведении, услугодатель рассматривает наличие:</w:t>
      </w:r>
    </w:p>
    <w:bookmarkEnd w:id="12"/>
    <w:bookmarkStart w:name="z20" w:id="13"/>
    <w:p>
      <w:pPr>
        <w:spacing w:after="0"/>
        <w:ind w:left="0"/>
        <w:jc w:val="both"/>
      </w:pPr>
      <w:r>
        <w:rPr>
          <w:rFonts w:ascii="Times New Roman"/>
          <w:b w:val="false"/>
          <w:i w:val="false"/>
          <w:color w:val="000000"/>
          <w:sz w:val="28"/>
        </w:rPr>
        <w:t>
      разрешения со стороны государства регистрации иностранного воздушного перевозчика на выполнение коммерческих воздушных перевозок;</w:t>
      </w:r>
    </w:p>
    <w:bookmarkEnd w:id="13"/>
    <w:bookmarkStart w:name="z21" w:id="14"/>
    <w:p>
      <w:pPr>
        <w:spacing w:after="0"/>
        <w:ind w:left="0"/>
        <w:jc w:val="both"/>
      </w:pPr>
      <w:r>
        <w:rPr>
          <w:rFonts w:ascii="Times New Roman"/>
          <w:b w:val="false"/>
          <w:i w:val="false"/>
          <w:color w:val="000000"/>
          <w:sz w:val="28"/>
        </w:rPr>
        <w:t>
      статуса назначенного воздушного перевозчика от соответствующего иностранного государства.</w:t>
      </w:r>
    </w:p>
    <w:bookmarkEnd w:id="14"/>
    <w:bookmarkStart w:name="z22" w:id="15"/>
    <w:p>
      <w:pPr>
        <w:spacing w:after="0"/>
        <w:ind w:left="0"/>
        <w:jc w:val="both"/>
      </w:pPr>
      <w:r>
        <w:rPr>
          <w:rFonts w:ascii="Times New Roman"/>
          <w:b w:val="false"/>
          <w:i w:val="false"/>
          <w:color w:val="000000"/>
          <w:sz w:val="28"/>
        </w:rPr>
        <w:t>
      Условия предоставления права на перевозку в отношении иностранного воздушного перевозчика определяются международными договорами о воздушном сообщении, участницей которых является Республика Казахстан, и законодательством Республики Казахстан.</w:t>
      </w:r>
    </w:p>
    <w:bookmarkEnd w:id="15"/>
    <w:bookmarkStart w:name="z23" w:id="16"/>
    <w:p>
      <w:pPr>
        <w:spacing w:after="0"/>
        <w:ind w:left="0"/>
        <w:jc w:val="both"/>
      </w:pPr>
      <w:r>
        <w:rPr>
          <w:rFonts w:ascii="Times New Roman"/>
          <w:b w:val="false"/>
          <w:i w:val="false"/>
          <w:color w:val="000000"/>
          <w:sz w:val="28"/>
        </w:rPr>
        <w:t>
      Для подтверждения соответствия иностранного воздушного перевозчика требованиям по безопасности полетов, установленным законодательством Республики Казахстан об использовании воздушного пространства Республики Казахстан и деятельности авиации, стандартами и рекомендуемой практикой Международной организации гражданской авиации (ИКАО), услугодатель одновременно посредством портала направляет представленный полный пакет документов, материалов, данных и сведений указанный в пункте 8 Перечня, в уполномоченную организацию.</w:t>
      </w:r>
    </w:p>
    <w:bookmarkEnd w:id="16"/>
    <w:bookmarkStart w:name="z24" w:id="17"/>
    <w:p>
      <w:pPr>
        <w:spacing w:after="0"/>
        <w:ind w:left="0"/>
        <w:jc w:val="both"/>
      </w:pPr>
      <w:r>
        <w:rPr>
          <w:rFonts w:ascii="Times New Roman"/>
          <w:b w:val="false"/>
          <w:i w:val="false"/>
          <w:color w:val="000000"/>
          <w:sz w:val="28"/>
        </w:rPr>
        <w:t>
      Уполномоченная организация проверяет соответствие услугополучателя требованиям по безопасности полетов, установленным действующим законодательством Республики Казахстан об использовании воздушного пространства Республики Казахстан и деятельности авиации, стандартами и рекомендуемой практикой Международной организации гражданской авиации (ИКАО).</w:t>
      </w:r>
    </w:p>
    <w:bookmarkEnd w:id="17"/>
    <w:bookmarkStart w:name="z25" w:id="18"/>
    <w:p>
      <w:pPr>
        <w:spacing w:after="0"/>
        <w:ind w:left="0"/>
        <w:jc w:val="both"/>
      </w:pPr>
      <w:r>
        <w:rPr>
          <w:rFonts w:ascii="Times New Roman"/>
          <w:b w:val="false"/>
          <w:i w:val="false"/>
          <w:color w:val="000000"/>
          <w:sz w:val="28"/>
        </w:rPr>
        <w:t>
      Уполномоченная организация при недостаточности представленных сведений или если требуется их подтверждение направляет запрос в авиационные власти иностранного государства, выдавшие сертификат эксплуатанта заявителю, и(или) независимые авиационные аудиторские организации, проводившие проверку эксплуатанта, посредством электронной почты. Срок ожидания ответа не превышает 30 календарных дней после обращения с таким запросом.</w:t>
      </w:r>
    </w:p>
    <w:bookmarkEnd w:id="18"/>
    <w:bookmarkStart w:name="z26" w:id="19"/>
    <w:p>
      <w:pPr>
        <w:spacing w:after="0"/>
        <w:ind w:left="0"/>
        <w:jc w:val="both"/>
      </w:pPr>
      <w:r>
        <w:rPr>
          <w:rFonts w:ascii="Times New Roman"/>
          <w:b w:val="false"/>
          <w:i w:val="false"/>
          <w:color w:val="000000"/>
          <w:sz w:val="28"/>
        </w:rPr>
        <w:t xml:space="preserve">
      По итогам рассмотрения поступивших документов, материалов, данных и сведений уполномоченная организация оформляет и направляет услугодателю заключение проверки иностранного воздушного перевозчика на соответствие требованиям по безопасности полетов, установленным законодательством Республики Казахстан об использовании воздушного пространства Республики Казахстан и деятельности авиации, стандартами и рекомендуемой практикой Международной организации гражданской авиации (ИКАО) по форме согласно </w:t>
      </w:r>
      <w:r>
        <w:rPr>
          <w:rFonts w:ascii="Times New Roman"/>
          <w:b w:val="false"/>
          <w:i w:val="false"/>
          <w:color w:val="000000"/>
          <w:sz w:val="28"/>
        </w:rPr>
        <w:t>приложению 2-1</w:t>
      </w:r>
      <w:r>
        <w:rPr>
          <w:rFonts w:ascii="Times New Roman"/>
          <w:b w:val="false"/>
          <w:i w:val="false"/>
          <w:color w:val="000000"/>
          <w:sz w:val="28"/>
        </w:rPr>
        <w:t xml:space="preserve"> к настоящим Правилам, подписанное с помощью ЭЦП посредством портала.</w:t>
      </w:r>
    </w:p>
    <w:bookmarkEnd w:id="19"/>
    <w:bookmarkStart w:name="z27" w:id="20"/>
    <w:p>
      <w:pPr>
        <w:spacing w:after="0"/>
        <w:ind w:left="0"/>
        <w:jc w:val="both"/>
      </w:pPr>
      <w:r>
        <w:rPr>
          <w:rFonts w:ascii="Times New Roman"/>
          <w:b w:val="false"/>
          <w:i w:val="false"/>
          <w:color w:val="000000"/>
          <w:sz w:val="28"/>
        </w:rPr>
        <w:t xml:space="preserve">
      При соответствии услугополучателя и представленных материалов, данных и сведении требованиям Закона оформляется Свидетельство об аккредитации иностранных перевозчиков, осуществляющих свою деятельность на территории Республики Казахстан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 либо при не соответствии услугополучателя и представленных материалов, данных и сведении оформляется мотивированный ответ об отказе в оказании государственной услуги по основаниям предусмотренным в Перечне.</w:t>
      </w:r>
    </w:p>
    <w:bookmarkEnd w:id="20"/>
    <w:bookmarkStart w:name="z28" w:id="21"/>
    <w:p>
      <w:pPr>
        <w:spacing w:after="0"/>
        <w:ind w:left="0"/>
        <w:jc w:val="both"/>
      </w:pPr>
      <w:r>
        <w:rPr>
          <w:rFonts w:ascii="Times New Roman"/>
          <w:b w:val="false"/>
          <w:i w:val="false"/>
          <w:color w:val="000000"/>
          <w:sz w:val="28"/>
        </w:rPr>
        <w:t>
      Результат оказания государственной услуги направляется на портал в "личный кабинет" услугополучателя в форме электронного документа, подписанного ЭЦП уполномоченного лица услугодателя.";</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w:t>
      </w:r>
      <w:r>
        <w:rPr>
          <w:rFonts w:ascii="Times New Roman"/>
          <w:b w:val="false"/>
          <w:i w:val="false"/>
          <w:color w:val="000000"/>
          <w:sz w:val="28"/>
        </w:rPr>
        <w:t xml:space="preserve"> изложить в следующей редакции: </w:t>
      </w:r>
    </w:p>
    <w:bookmarkStart w:name="z30" w:id="22"/>
    <w:p>
      <w:pPr>
        <w:spacing w:after="0"/>
        <w:ind w:left="0"/>
        <w:jc w:val="both"/>
      </w:pPr>
      <w:r>
        <w:rPr>
          <w:rFonts w:ascii="Times New Roman"/>
          <w:b w:val="false"/>
          <w:i w:val="false"/>
          <w:color w:val="000000"/>
          <w:sz w:val="28"/>
        </w:rPr>
        <w:t>
      "9. Свидетельство об аккредитации иностранных перевозчиков, осуществляющих свою деятельность на территории Республики Казахстан, выдается услугополучателю на период два года с даты начала ее действия, или на срок действия сертификата эксплуатанта, если срок действия такого сертификата менее двух лет.";</w:t>
      </w:r>
    </w:p>
    <w:bookmarkEnd w:id="22"/>
    <w:bookmarkStart w:name="z31" w:id="23"/>
    <w:p>
      <w:pPr>
        <w:spacing w:after="0"/>
        <w:ind w:left="0"/>
        <w:jc w:val="both"/>
      </w:pPr>
      <w:r>
        <w:rPr>
          <w:rFonts w:ascii="Times New Roman"/>
          <w:b w:val="false"/>
          <w:i w:val="false"/>
          <w:color w:val="000000"/>
          <w:sz w:val="28"/>
        </w:rPr>
        <w:t>
      дополнить пунктами 11-1, 11-2, 11-3, 11-4 и 11-5 следующего содержания:</w:t>
      </w:r>
    </w:p>
    <w:bookmarkEnd w:id="23"/>
    <w:bookmarkStart w:name="z32" w:id="24"/>
    <w:p>
      <w:pPr>
        <w:spacing w:after="0"/>
        <w:ind w:left="0"/>
        <w:jc w:val="both"/>
      </w:pPr>
      <w:r>
        <w:rPr>
          <w:rFonts w:ascii="Times New Roman"/>
          <w:b w:val="false"/>
          <w:i w:val="false"/>
          <w:color w:val="000000"/>
          <w:sz w:val="28"/>
        </w:rPr>
        <w:t>
      "11-1. Перронные проверки гражданских воздушных судов иностранных эксплуатантов осуществляются в соответствии с требованиями, установленными статьей 16-5 Закона.</w:t>
      </w:r>
    </w:p>
    <w:bookmarkEnd w:id="24"/>
    <w:bookmarkStart w:name="z33" w:id="25"/>
    <w:p>
      <w:pPr>
        <w:spacing w:after="0"/>
        <w:ind w:left="0"/>
        <w:jc w:val="both"/>
      </w:pPr>
      <w:r>
        <w:rPr>
          <w:rFonts w:ascii="Times New Roman"/>
          <w:b w:val="false"/>
          <w:i w:val="false"/>
          <w:color w:val="000000"/>
          <w:sz w:val="28"/>
        </w:rPr>
        <w:t>
      При выявлении нарушения третьей категории уполномоченная организация имеет право:</w:t>
      </w:r>
    </w:p>
    <w:bookmarkEnd w:id="25"/>
    <w:bookmarkStart w:name="z34" w:id="26"/>
    <w:p>
      <w:pPr>
        <w:spacing w:after="0"/>
        <w:ind w:left="0"/>
        <w:jc w:val="both"/>
      </w:pPr>
      <w:r>
        <w:rPr>
          <w:rFonts w:ascii="Times New Roman"/>
          <w:b w:val="false"/>
          <w:i w:val="false"/>
          <w:color w:val="000000"/>
          <w:sz w:val="28"/>
        </w:rPr>
        <w:t>
      1) сообщать письменно эксплуатанту о выявленном несоответствии и требовать доказательства принятия корректирующих действий;</w:t>
      </w:r>
    </w:p>
    <w:bookmarkEnd w:id="26"/>
    <w:bookmarkStart w:name="z35" w:id="27"/>
    <w:p>
      <w:pPr>
        <w:spacing w:after="0"/>
        <w:ind w:left="0"/>
        <w:jc w:val="both"/>
      </w:pPr>
      <w:r>
        <w:rPr>
          <w:rFonts w:ascii="Times New Roman"/>
          <w:b w:val="false"/>
          <w:i w:val="false"/>
          <w:color w:val="000000"/>
          <w:sz w:val="28"/>
        </w:rPr>
        <w:t>
      2) информировать компетентные власти государства эксплуатанта и, при необходимости, государства регистрации воздушного судна и выдачи свидетельств летного экипажа, а также запрашивать подтверждение соответствующих компетентных властей о согласовании корректирующих действий, принятых эксплуатантом;</w:t>
      </w:r>
    </w:p>
    <w:bookmarkEnd w:id="27"/>
    <w:bookmarkStart w:name="z36" w:id="28"/>
    <w:p>
      <w:pPr>
        <w:spacing w:after="0"/>
        <w:ind w:left="0"/>
        <w:jc w:val="both"/>
      </w:pPr>
      <w:r>
        <w:rPr>
          <w:rFonts w:ascii="Times New Roman"/>
          <w:b w:val="false"/>
          <w:i w:val="false"/>
          <w:color w:val="000000"/>
          <w:sz w:val="28"/>
        </w:rPr>
        <w:t>
      3) устанавливать ограничение на эксплуатацию воздушного судна либо требовать принятия срочных корректирующих действий по устранению выявленных несоответствий либо вводить немедленный запрет на эксплуатацию воздушного судна на территории Республики Казахстан, либо задерживать воздушное судно на земле в соответствии с условиями пункта 7 статьи 16-5 Закона.</w:t>
      </w:r>
    </w:p>
    <w:bookmarkEnd w:id="28"/>
    <w:bookmarkStart w:name="z37" w:id="29"/>
    <w:p>
      <w:pPr>
        <w:spacing w:after="0"/>
        <w:ind w:left="0"/>
        <w:jc w:val="both"/>
      </w:pPr>
      <w:r>
        <w:rPr>
          <w:rFonts w:ascii="Times New Roman"/>
          <w:b w:val="false"/>
          <w:i w:val="false"/>
          <w:color w:val="000000"/>
          <w:sz w:val="28"/>
        </w:rPr>
        <w:t xml:space="preserve">
      11-2. В случае непринятия иностранным перевозчиком в согласованные сроки корректирующих действий в соответствии с пунктом 11-1 настоящих Правил уполномоченная организация информирует об этом услугодателя. Услугодатель приостанавливает действие Свидетельства об аккредитации иностранных перевозчиков, осуществляющих свою деятельность на территории Республики Казахстан, на срок не превышающий 30 календарных дней со дня вручения уведомления лицу, чье Свидетельство временно приостановлено, и возобновляет его действие при условии устранения нарушения. </w:t>
      </w:r>
    </w:p>
    <w:bookmarkEnd w:id="29"/>
    <w:bookmarkStart w:name="z38" w:id="30"/>
    <w:p>
      <w:pPr>
        <w:spacing w:after="0"/>
        <w:ind w:left="0"/>
        <w:jc w:val="both"/>
      </w:pPr>
      <w:r>
        <w:rPr>
          <w:rFonts w:ascii="Times New Roman"/>
          <w:b w:val="false"/>
          <w:i w:val="false"/>
          <w:color w:val="000000"/>
          <w:sz w:val="28"/>
        </w:rPr>
        <w:t>
      11-3. Уполномоченная организация при необходимости обращается с запросом о консультациях относительно требований безопасности полетов, соблюдаемых иностранным перевозчиком, в авиационные власти соответствующего иностранного государства. Такие консультации проводятся в течение 30 дней после обращения с таким запросом. Если в результате таких консультаций уполномоченная организация находит, что соответствующие авиационные власти не обеспечивают эффективное соблюдение и эффективный контроль и надзор за соблюдением требований по безопасности полетов, соответствующих стандартам ИКАО, действующим в это время в соответствии с Конвенцией о международной гражданской авиации, авиационные власти иностранного государства информируется уполномоченной организацией о таких выводах. После этого авиационные власти иностранного государства предпринимают соответствующие корректирующие действия в течение согласованного периода времени. В случае непринятия соответствующих корректирующих действий уполномоченная организация уведомляет об этом услугодателя.</w:t>
      </w:r>
    </w:p>
    <w:bookmarkEnd w:id="30"/>
    <w:bookmarkStart w:name="z39" w:id="31"/>
    <w:p>
      <w:pPr>
        <w:spacing w:after="0"/>
        <w:ind w:left="0"/>
        <w:jc w:val="both"/>
      </w:pPr>
      <w:r>
        <w:rPr>
          <w:rFonts w:ascii="Times New Roman"/>
          <w:b w:val="false"/>
          <w:i w:val="false"/>
          <w:color w:val="000000"/>
          <w:sz w:val="28"/>
        </w:rPr>
        <w:t>
      11-4. Услугодатель отзывает Свидетельство об аккредитации иностранных перевозчиков:</w:t>
      </w:r>
    </w:p>
    <w:bookmarkEnd w:id="31"/>
    <w:bookmarkStart w:name="z40" w:id="32"/>
    <w:p>
      <w:pPr>
        <w:spacing w:after="0"/>
        <w:ind w:left="0"/>
        <w:jc w:val="both"/>
      </w:pPr>
      <w:r>
        <w:rPr>
          <w:rFonts w:ascii="Times New Roman"/>
          <w:b w:val="false"/>
          <w:i w:val="false"/>
          <w:color w:val="000000"/>
          <w:sz w:val="28"/>
        </w:rPr>
        <w:t>
      1) при получении Свидетельства об аккредитации иностранных перевозчиков путем фальсификации представленных документов или записей в них;</w:t>
      </w:r>
    </w:p>
    <w:bookmarkEnd w:id="32"/>
    <w:bookmarkStart w:name="z41" w:id="33"/>
    <w:p>
      <w:pPr>
        <w:spacing w:after="0"/>
        <w:ind w:left="0"/>
        <w:jc w:val="both"/>
      </w:pPr>
      <w:r>
        <w:rPr>
          <w:rFonts w:ascii="Times New Roman"/>
          <w:b w:val="false"/>
          <w:i w:val="false"/>
          <w:color w:val="000000"/>
          <w:sz w:val="28"/>
        </w:rPr>
        <w:t>
      2) по решению суда;</w:t>
      </w:r>
    </w:p>
    <w:bookmarkEnd w:id="33"/>
    <w:bookmarkStart w:name="z42" w:id="34"/>
    <w:p>
      <w:pPr>
        <w:spacing w:after="0"/>
        <w:ind w:left="0"/>
        <w:jc w:val="both"/>
      </w:pPr>
      <w:r>
        <w:rPr>
          <w:rFonts w:ascii="Times New Roman"/>
          <w:b w:val="false"/>
          <w:i w:val="false"/>
          <w:color w:val="000000"/>
          <w:sz w:val="28"/>
        </w:rPr>
        <w:t>
      3) при непринятии корректирующих действий иностранным перевозчиком по истечению срока приостановления Свидетельства в соответствии с пунктом 11-2 настоящих Правил;</w:t>
      </w:r>
    </w:p>
    <w:bookmarkEnd w:id="34"/>
    <w:bookmarkStart w:name="z43" w:id="35"/>
    <w:p>
      <w:pPr>
        <w:spacing w:after="0"/>
        <w:ind w:left="0"/>
        <w:jc w:val="both"/>
      </w:pPr>
      <w:r>
        <w:rPr>
          <w:rFonts w:ascii="Times New Roman"/>
          <w:b w:val="false"/>
          <w:i w:val="false"/>
          <w:color w:val="000000"/>
          <w:sz w:val="28"/>
        </w:rPr>
        <w:t xml:space="preserve">
      4) при неприятии в согласованный срок соответствующими авиационными властями иностранного государства, выдавшими сертификат эксплуатанта иностранному перевозчику, корректирующих действий в соответствии с пунктом 11-3 настоящих Правил. </w:t>
      </w:r>
    </w:p>
    <w:bookmarkEnd w:id="35"/>
    <w:bookmarkStart w:name="z44" w:id="36"/>
    <w:p>
      <w:pPr>
        <w:spacing w:after="0"/>
        <w:ind w:left="0"/>
        <w:jc w:val="both"/>
      </w:pPr>
      <w:r>
        <w:rPr>
          <w:rFonts w:ascii="Times New Roman"/>
          <w:b w:val="false"/>
          <w:i w:val="false"/>
          <w:color w:val="000000"/>
          <w:sz w:val="28"/>
        </w:rPr>
        <w:t>
      11-5. Услугодатель уведомляет иностранного перевозчика в письменной форме об отзыве Свидетельства об аккредитации, в течение 3 рабочих дней со дня принятия решения. После отзыва иностранный перевозчик может повторно подать заявление на проведение аккредитации.";</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приложениям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к настоящему приказу;</w:t>
      </w:r>
    </w:p>
    <w:bookmarkStart w:name="z46" w:id="37"/>
    <w:p>
      <w:pPr>
        <w:spacing w:after="0"/>
        <w:ind w:left="0"/>
        <w:jc w:val="both"/>
      </w:pPr>
      <w:r>
        <w:rPr>
          <w:rFonts w:ascii="Times New Roman"/>
          <w:b w:val="false"/>
          <w:i w:val="false"/>
          <w:color w:val="000000"/>
          <w:sz w:val="28"/>
        </w:rPr>
        <w:t xml:space="preserve">
      дополнить </w:t>
      </w:r>
      <w:r>
        <w:rPr>
          <w:rFonts w:ascii="Times New Roman"/>
          <w:b w:val="false"/>
          <w:i w:val="false"/>
          <w:color w:val="000000"/>
          <w:sz w:val="28"/>
        </w:rPr>
        <w:t>приложением 2-1</w:t>
      </w:r>
      <w:r>
        <w:rPr>
          <w:rFonts w:ascii="Times New Roman"/>
          <w:b w:val="false"/>
          <w:i w:val="false"/>
          <w:color w:val="000000"/>
          <w:sz w:val="28"/>
        </w:rPr>
        <w:t xml:space="preserve">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3</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приказу.</w:t>
      </w:r>
    </w:p>
    <w:bookmarkStart w:name="z48" w:id="38"/>
    <w:p>
      <w:pPr>
        <w:spacing w:after="0"/>
        <w:ind w:left="0"/>
        <w:jc w:val="both"/>
      </w:pPr>
      <w:r>
        <w:rPr>
          <w:rFonts w:ascii="Times New Roman"/>
          <w:b w:val="false"/>
          <w:i w:val="false"/>
          <w:color w:val="000000"/>
          <w:sz w:val="28"/>
        </w:rPr>
        <w:t>
      2. Комитету гражданской авиации Министерства транспорта Республики Казахстан в установленном законодательством порядке обеспечить:</w:t>
      </w:r>
    </w:p>
    <w:bookmarkEnd w:id="38"/>
    <w:bookmarkStart w:name="z49" w:id="39"/>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9"/>
    <w:bookmarkStart w:name="z50" w:id="40"/>
    <w:p>
      <w:pPr>
        <w:spacing w:after="0"/>
        <w:ind w:left="0"/>
        <w:jc w:val="both"/>
      </w:pPr>
      <w:r>
        <w:rPr>
          <w:rFonts w:ascii="Times New Roman"/>
          <w:b w:val="false"/>
          <w:i w:val="false"/>
          <w:color w:val="000000"/>
          <w:sz w:val="28"/>
        </w:rPr>
        <w:t>
      2) размещение настоящего приказа на интернет-ресурсе Министерства транспорта Республики Казахстан после его официального опубликования.</w:t>
      </w:r>
    </w:p>
    <w:bookmarkEnd w:id="40"/>
    <w:bookmarkStart w:name="z51" w:id="41"/>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транспорта Республики Казахстан.</w:t>
      </w:r>
    </w:p>
    <w:bookmarkEnd w:id="41"/>
    <w:bookmarkStart w:name="z52" w:id="42"/>
    <w:p>
      <w:pPr>
        <w:spacing w:after="0"/>
        <w:ind w:left="0"/>
        <w:jc w:val="both"/>
      </w:pPr>
      <w:r>
        <w:rPr>
          <w:rFonts w:ascii="Times New Roman"/>
          <w:b w:val="false"/>
          <w:i w:val="false"/>
          <w:color w:val="000000"/>
          <w:sz w:val="28"/>
        </w:rPr>
        <w:t>
      4. Настоящий приказ вводится в действие по истечении шестидесяти календарных дней после дня его первого официального опубликования.</w:t>
      </w:r>
    </w:p>
    <w:bookmarkEnd w:id="4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Исполняющий обязанности Министра</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транспорта 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Калиакпаров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bookmarkStart w:name="z54" w:id="43"/>
      <w:r>
        <w:rPr>
          <w:rFonts w:ascii="Times New Roman"/>
          <w:b w:val="false"/>
          <w:i w:val="false"/>
          <w:color w:val="000000"/>
          <w:sz w:val="28"/>
        </w:rPr>
        <w:t>
      "СОГЛАСОВАНО"</w:t>
      </w:r>
    </w:p>
    <w:bookmarkEnd w:id="43"/>
    <w:p>
      <w:pPr>
        <w:spacing w:after="0"/>
        <w:ind w:left="0"/>
        <w:jc w:val="both"/>
      </w:pPr>
      <w:r>
        <w:rPr>
          <w:rFonts w:ascii="Times New Roman"/>
          <w:b w:val="false"/>
          <w:i w:val="false"/>
          <w:color w:val="000000"/>
          <w:sz w:val="28"/>
        </w:rPr>
        <w:t xml:space="preserve">Министерство искусственного интеллекта </w:t>
      </w:r>
    </w:p>
    <w:p>
      <w:pPr>
        <w:spacing w:after="0"/>
        <w:ind w:left="0"/>
        <w:jc w:val="both"/>
      </w:pPr>
      <w:r>
        <w:rPr>
          <w:rFonts w:ascii="Times New Roman"/>
          <w:b w:val="false"/>
          <w:i w:val="false"/>
          <w:color w:val="000000"/>
          <w:sz w:val="28"/>
        </w:rPr>
        <w:t xml:space="preserve">и цифрового развития </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Исполняющий обязанности</w:t>
            </w:r>
            <w:r>
              <w:br/>
            </w:r>
            <w:r>
              <w:rPr>
                <w:rFonts w:ascii="Times New Roman"/>
                <w:b w:val="false"/>
                <w:i w:val="false"/>
                <w:color w:val="000000"/>
                <w:sz w:val="20"/>
              </w:rPr>
              <w:t>Министра транспорта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июля 2026 года</w:t>
            </w:r>
            <w:r>
              <w:br/>
            </w:r>
            <w:r>
              <w:rPr>
                <w:rFonts w:ascii="Times New Roman"/>
                <w:b w:val="false"/>
                <w:i w:val="false"/>
                <w:color w:val="000000"/>
                <w:sz w:val="20"/>
              </w:rPr>
              <w:t>№ 195</w:t>
            </w:r>
            <w:r>
              <w:br/>
            </w:r>
            <w:r>
              <w:rPr>
                <w:rFonts w:ascii="Times New Roman"/>
                <w:b w:val="false"/>
                <w:i w:val="false"/>
                <w:color w:val="000000"/>
                <w:sz w:val="20"/>
              </w:rPr>
              <w:t>Приложение 1</w:t>
            </w:r>
            <w:r>
              <w:br/>
            </w:r>
            <w:r>
              <w:rPr>
                <w:rFonts w:ascii="Times New Roman"/>
                <w:b w:val="false"/>
                <w:i w:val="false"/>
                <w:color w:val="000000"/>
                <w:sz w:val="20"/>
              </w:rPr>
              <w:t>к Правилам аккредитации</w:t>
            </w:r>
            <w:r>
              <w:br/>
            </w:r>
            <w:r>
              <w:rPr>
                <w:rFonts w:ascii="Times New Roman"/>
                <w:b w:val="false"/>
                <w:i w:val="false"/>
                <w:color w:val="000000"/>
                <w:sz w:val="20"/>
              </w:rPr>
              <w:t>иностранных воздушных</w:t>
            </w:r>
            <w:r>
              <w:br/>
            </w:r>
            <w:r>
              <w:rPr>
                <w:rFonts w:ascii="Times New Roman"/>
                <w:b w:val="false"/>
                <w:i w:val="false"/>
                <w:color w:val="000000"/>
                <w:sz w:val="20"/>
              </w:rPr>
              <w:t>перевозчиков в</w:t>
            </w:r>
            <w:r>
              <w:br/>
            </w:r>
            <w:r>
              <w:rPr>
                <w:rFonts w:ascii="Times New Roman"/>
                <w:b w:val="false"/>
                <w:i w:val="false"/>
                <w:color w:val="000000"/>
                <w:sz w:val="20"/>
              </w:rPr>
              <w:t>Республике Казахстан</w:t>
            </w:r>
          </w:p>
        </w:tc>
      </w:tr>
    </w:tbl>
    <w:bookmarkStart w:name="z69" w:id="44"/>
    <w:p>
      <w:pPr>
        <w:spacing w:after="0"/>
        <w:ind w:left="0"/>
        <w:jc w:val="left"/>
      </w:pPr>
      <w:r>
        <w:rPr>
          <w:rFonts w:ascii="Times New Roman"/>
          <w:b/>
          <w:i w:val="false"/>
          <w:color w:val="000000"/>
        </w:rPr>
        <w:t xml:space="preserve"> Заявление</w:t>
      </w:r>
      <w:r>
        <w:br/>
      </w:r>
      <w:r>
        <w:rPr>
          <w:rFonts w:ascii="Times New Roman"/>
          <w:b/>
          <w:i w:val="false"/>
          <w:color w:val="000000"/>
        </w:rPr>
        <w:t>Прошу Вас провести аккредитацию иностранного воздушного перевозчика _______________________________________________________________________________</w:t>
      </w:r>
      <w:r>
        <w:br/>
      </w:r>
      <w:r>
        <w:rPr>
          <w:rFonts w:ascii="Times New Roman"/>
          <w:b/>
          <w:i w:val="false"/>
          <w:color w:val="000000"/>
        </w:rPr>
        <w:t>(авиакомпания) на выполнение регулярных пассажирских рейсов в Республику Казахстан (из Республики Казахстан)</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1A. Заполняется всеми заявителями</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Официальное наименование и коммерческое название, если отличается. Юридический адрес компании, почтовый адрес, телефон, телекс, телетайп, телеграфные и телефонные условные позывные факс и адрес электронной почты: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Адрес основного места деятельности, включая телефон, факс и адрес электронной почты:</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Форма собственности авиакомпании, год создания, сведения о регистрации юридического лица (номер, кем и когда выдано):</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Банковские реквизиты (№ расчетного счета, корреспондентского счета, наименование и местонахождение банка):</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Предлагаемая дата начала полетов (день, месяц, год в формате дд/мм/гг):</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ТрҰхбуквенный код ИКАО эксплуатанта воздушного судна, коды ИАТА, СИТА, АФТН:</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Руководство эксплуатационной службы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факс и электронная почта:</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Фамилия, имя, отчество (при наличии) первого руководителя юридического лица</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Имя, фамилия и подробная контактная информация должностного лица властей гражданской авиации государства эксплуатанта:</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1B. Тип запрашиваемой аккредитации. Заполняют все заявители, ставя отметку в соответствующей графе</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45"/>
          <w:p>
            <w:pPr>
              <w:spacing w:after="20"/>
              <w:ind w:left="20"/>
              <w:jc w:val="both"/>
            </w:pPr>
            <w:r>
              <w:rPr>
                <w:rFonts w:ascii="Times New Roman"/>
                <w:b w:val="false"/>
                <w:i w:val="false"/>
                <w:color w:val="000000"/>
                <w:sz w:val="20"/>
              </w:rPr>
              <w:t>
10. a) ☐ Эксплуатант намерен выполнять коммерческие полеты на аэродромы и с аэродромов Республики Казахстан</w:t>
            </w:r>
          </w:p>
          <w:bookmarkEnd w:id="45"/>
          <w:p>
            <w:pPr>
              <w:spacing w:after="20"/>
              <w:ind w:left="20"/>
              <w:jc w:val="both"/>
            </w:pPr>
            <w:r>
              <w:rPr>
                <w:rFonts w:ascii="Times New Roman"/>
                <w:b w:val="false"/>
                <w:i w:val="false"/>
                <w:color w:val="000000"/>
                <w:sz w:val="20"/>
              </w:rPr>
              <w:t>
b) ☐ Эксплуатант намерен выполнять только пролеты с техническими остановками в Республики Казахстан</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46"/>
          <w:p>
            <w:pPr>
              <w:spacing w:after="20"/>
              <w:ind w:left="20"/>
              <w:jc w:val="both"/>
            </w:pPr>
            <w:r>
              <w:rPr>
                <w:rFonts w:ascii="Times New Roman"/>
                <w:b w:val="false"/>
                <w:i w:val="false"/>
                <w:color w:val="000000"/>
                <w:sz w:val="20"/>
              </w:rPr>
              <w:t>
11.Предполагаемые типы полетов эксплуатанта: (поставить отметку в соответствующей графе)</w:t>
            </w:r>
          </w:p>
          <w:bookmarkEnd w:id="46"/>
          <w:p>
            <w:pPr>
              <w:spacing w:after="20"/>
              <w:ind w:left="20"/>
              <w:jc w:val="both"/>
            </w:pPr>
            <w:r>
              <w:rPr>
                <w:rFonts w:ascii="Times New Roman"/>
                <w:b w:val="false"/>
                <w:i w:val="false"/>
                <w:color w:val="000000"/>
                <w:sz w:val="20"/>
              </w:rPr>
              <w:t>☐ Пассажирские</w:t>
            </w:r>
          </w:p>
          <w:p>
            <w:pPr>
              <w:spacing w:after="20"/>
              <w:ind w:left="20"/>
              <w:jc w:val="both"/>
            </w:pPr>
            <w:r>
              <w:rPr>
                <w:rFonts w:ascii="Times New Roman"/>
                <w:b w:val="false"/>
                <w:i w:val="false"/>
                <w:color w:val="000000"/>
                <w:sz w:val="20"/>
              </w:rPr>
              <w:t>☐ Грузовые</w:t>
            </w:r>
          </w:p>
          <w:p>
            <w:pPr>
              <w:spacing w:after="20"/>
              <w:ind w:left="20"/>
              <w:jc w:val="both"/>
            </w:pPr>
            <w:r>
              <w:rPr>
                <w:rFonts w:ascii="Times New Roman"/>
                <w:b w:val="false"/>
                <w:i w:val="false"/>
                <w:color w:val="000000"/>
                <w:sz w:val="20"/>
              </w:rPr>
              <w:t>☐ Регулярные перевозки</w:t>
            </w:r>
          </w:p>
          <w:p>
            <w:pPr>
              <w:spacing w:after="20"/>
              <w:ind w:left="20"/>
              <w:jc w:val="both"/>
            </w:pPr>
            <w:r>
              <w:rPr>
                <w:rFonts w:ascii="Times New Roman"/>
                <w:b w:val="false"/>
                <w:i w:val="false"/>
                <w:color w:val="000000"/>
                <w:sz w:val="20"/>
              </w:rPr>
              <w:t>☐ Чартерные перевозки</w:t>
            </w:r>
          </w:p>
          <w:p>
            <w:pPr>
              <w:spacing w:after="20"/>
              <w:ind w:left="20"/>
              <w:jc w:val="both"/>
            </w:pPr>
            <w:r>
              <w:rPr>
                <w:rFonts w:ascii="Times New Roman"/>
                <w:b w:val="false"/>
                <w:i w:val="false"/>
                <w:color w:val="000000"/>
                <w:sz w:val="20"/>
              </w:rPr>
              <w:t>☐ Перевозка опасных грузов</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Географические районы предполагаемых полетов и предлагаемая структура маршрутов:</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1C. Заполняется эксплуатантом</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13.Указать местонахождение на борту или представить дополнительную документацию, в которой указаны национальные и регистрационные знаки отдельных воздушных судов парка воздушных судов, эксплуатируемых в соответствии со сертификатом эксплуатанта:</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14.Представить следующую информацию:</w:t>
            </w: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ВС (изготовитель, модель и серия или основная серия)</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r>
              <w:rPr>
                <w:rFonts w:ascii="Times New Roman"/>
                <w:b w:val="false"/>
                <w:i w:val="false"/>
                <w:color w:val="000000"/>
                <w:sz w:val="20"/>
              </w:rPr>
              <w:t>Опасные грузы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47"/>
          <w:p>
            <w:pPr>
              <w:spacing w:after="20"/>
              <w:ind w:left="20"/>
              <w:jc w:val="both"/>
            </w:pPr>
            <w:r>
              <w:rPr>
                <w:rFonts w:ascii="Times New Roman"/>
                <w:b w:val="false"/>
                <w:i w:val="false"/>
                <w:color w:val="000000"/>
                <w:sz w:val="20"/>
              </w:rPr>
              <w:t>
Производство полетов</w:t>
            </w:r>
          </w:p>
          <w:bookmarkEnd w:id="47"/>
          <w:p>
            <w:pPr>
              <w:spacing w:after="20"/>
              <w:ind w:left="20"/>
              <w:jc w:val="both"/>
            </w:pPr>
            <w:r>
              <w:rPr>
                <w:rFonts w:ascii="Times New Roman"/>
                <w:b w:val="false"/>
                <w:i w:val="false"/>
                <w:color w:val="000000"/>
                <w:sz w:val="20"/>
              </w:rPr>
              <w:t>в условиях слабой видимости</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 дение RVSM* (утверждение государством эксплуатанта)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EDTO*</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Сертификация по шуму** (утверждение государством регистрации) (Указать главу Приложения 16 ИКАО)</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 ство полетов на основе PBN</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информа ция*** (в этот раздел можно внести информацию о других разрешениях или данные с использованием одной строки)</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48"/>
          <w:p>
            <w:pPr>
              <w:spacing w:after="20"/>
              <w:ind w:left="20"/>
              <w:jc w:val="both"/>
            </w:pPr>
            <w:r>
              <w:rPr>
                <w:rFonts w:ascii="Times New Roman"/>
                <w:b w:val="false"/>
                <w:i w:val="false"/>
                <w:color w:val="000000"/>
                <w:sz w:val="20"/>
              </w:rPr>
              <w:t>
Заход на посадку</w:t>
            </w:r>
          </w:p>
          <w:bookmarkEnd w:id="48"/>
          <w:p>
            <w:pPr>
              <w:spacing w:after="20"/>
              <w:ind w:left="20"/>
              <w:jc w:val="both"/>
            </w:pPr>
            <w:r>
              <w:rPr>
                <w:rFonts w:ascii="Times New Roman"/>
                <w:b w:val="false"/>
                <w:i w:val="false"/>
                <w:color w:val="000000"/>
                <w:sz w:val="20"/>
              </w:rPr>
              <w:t>и посадка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Взлет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 ционный(ые) допуск(и)</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49"/>
          <w:p>
            <w:pPr>
              <w:spacing w:after="20"/>
              <w:ind w:left="20"/>
              <w:jc w:val="both"/>
            </w:pPr>
            <w:r>
              <w:rPr>
                <w:rFonts w:ascii="Times New Roman"/>
                <w:b w:val="false"/>
                <w:i w:val="false"/>
                <w:color w:val="000000"/>
                <w:sz w:val="20"/>
              </w:rPr>
              <w:t>
[ВС тип 1]</w:t>
            </w:r>
          </w:p>
          <w:bookmarkEnd w:id="49"/>
          <w:p>
            <w:pPr>
              <w:spacing w:after="20"/>
              <w:ind w:left="20"/>
              <w:jc w:val="both"/>
            </w:pPr>
            <w:r>
              <w:rPr>
                <w:rFonts w:ascii="Times New Roman"/>
                <w:b w:val="false"/>
                <w:i w:val="false"/>
                <w:color w:val="000000"/>
                <w:sz w:val="20"/>
              </w:rPr>
              <w:t>[ВС тип 2]</w:t>
            </w:r>
          </w:p>
          <w:p>
            <w:pPr>
              <w:spacing w:after="20"/>
              <w:ind w:left="20"/>
              <w:jc w:val="both"/>
            </w:pPr>
            <w:r>
              <w:rPr>
                <w:rFonts w:ascii="Times New Roman"/>
                <w:b w:val="false"/>
                <w:i w:val="false"/>
                <w:color w:val="000000"/>
                <w:sz w:val="20"/>
              </w:rPr>
              <w:t>[ВС тип 3]</w:t>
            </w:r>
          </w:p>
          <w:p>
            <w:pPr>
              <w:spacing w:after="20"/>
              <w:ind w:left="20"/>
              <w:jc w:val="both"/>
            </w:pPr>
            <w:r>
              <w:rPr>
                <w:rFonts w:ascii="Times New Roman"/>
                <w:b w:val="false"/>
                <w:i w:val="false"/>
                <w:color w:val="000000"/>
                <w:sz w:val="20"/>
              </w:rPr>
              <w:t xml:space="preserve"> [ВС тип 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50"/>
          <w:p>
            <w:pPr>
              <w:spacing w:after="20"/>
              <w:ind w:left="20"/>
              <w:jc w:val="both"/>
            </w:pPr>
            <w:r>
              <w:rPr>
                <w:rFonts w:ascii="Times New Roman"/>
                <w:b w:val="false"/>
                <w:i w:val="false"/>
                <w:color w:val="000000"/>
                <w:sz w:val="20"/>
              </w:rPr>
              <w:t>
☐</w:t>
            </w:r>
          </w:p>
          <w:bookmarkEnd w:id="50"/>
          <w:p>
            <w:pPr>
              <w:spacing w:after="20"/>
              <w:ind w:left="20"/>
              <w:jc w:val="both"/>
            </w:pPr>
            <w:r>
              <w:rPr>
                <w:rFonts w:ascii="Times New Roman"/>
                <w:b w:val="false"/>
                <w:i w:val="false"/>
                <w:color w:val="000000"/>
                <w:sz w:val="20"/>
              </w:rPr>
              <w:t>☐</w:t>
            </w:r>
          </w:p>
          <w:p>
            <w:pPr>
              <w:spacing w:after="20"/>
              <w:ind w:left="20"/>
              <w:jc w:val="both"/>
            </w:pPr>
            <w:r>
              <w:rPr>
                <w:rFonts w:ascii="Times New Roman"/>
                <w:b w:val="false"/>
                <w:i w:val="false"/>
                <w:color w:val="000000"/>
                <w:sz w:val="20"/>
              </w:rPr>
              <w:t>☐</w:t>
            </w:r>
          </w:p>
          <w:p>
            <w:pPr>
              <w:spacing w:after="20"/>
              <w:ind w:left="20"/>
              <w:jc w:val="both"/>
            </w:pPr>
            <w:r>
              <w:rPr>
                <w:rFonts w:ascii="Times New Roman"/>
                <w:b w:val="false"/>
                <w:i w:val="false"/>
                <w:color w:val="000000"/>
                <w:sz w:val="20"/>
              </w:rPr>
              <w:t>☐</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51"/>
          <w:p>
            <w:pPr>
              <w:spacing w:after="20"/>
              <w:ind w:left="20"/>
              <w:jc w:val="both"/>
            </w:pPr>
            <w:r>
              <w:rPr>
                <w:rFonts w:ascii="Times New Roman"/>
                <w:b w:val="false"/>
                <w:i w:val="false"/>
                <w:color w:val="000000"/>
                <w:sz w:val="20"/>
              </w:rPr>
              <w:t>
☐</w:t>
            </w:r>
          </w:p>
          <w:bookmarkEnd w:id="51"/>
          <w:p>
            <w:pPr>
              <w:spacing w:after="20"/>
              <w:ind w:left="20"/>
              <w:jc w:val="both"/>
            </w:pPr>
            <w:r>
              <w:rPr>
                <w:rFonts w:ascii="Times New Roman"/>
                <w:b w:val="false"/>
                <w:i w:val="false"/>
                <w:color w:val="000000"/>
                <w:sz w:val="20"/>
              </w:rPr>
              <w:t>☐</w:t>
            </w:r>
          </w:p>
          <w:p>
            <w:pPr>
              <w:spacing w:after="20"/>
              <w:ind w:left="20"/>
              <w:jc w:val="both"/>
            </w:pPr>
            <w:r>
              <w:rPr>
                <w:rFonts w:ascii="Times New Roman"/>
                <w:b w:val="false"/>
                <w:i w:val="false"/>
                <w:color w:val="000000"/>
                <w:sz w:val="20"/>
              </w:rPr>
              <w:t>☐</w:t>
            </w:r>
          </w:p>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52"/>
          <w:p>
            <w:pPr>
              <w:spacing w:after="20"/>
              <w:ind w:left="20"/>
              <w:jc w:val="both"/>
            </w:pPr>
            <w:r>
              <w:rPr>
                <w:rFonts w:ascii="Times New Roman"/>
                <w:b w:val="false"/>
                <w:i w:val="false"/>
                <w:color w:val="000000"/>
                <w:sz w:val="20"/>
              </w:rPr>
              <w:t>
☐</w:t>
            </w:r>
          </w:p>
          <w:bookmarkEnd w:id="52"/>
          <w:p>
            <w:pPr>
              <w:spacing w:after="20"/>
              <w:ind w:left="20"/>
              <w:jc w:val="both"/>
            </w:pPr>
            <w:r>
              <w:rPr>
                <w:rFonts w:ascii="Times New Roman"/>
                <w:b w:val="false"/>
                <w:i w:val="false"/>
                <w:color w:val="000000"/>
                <w:sz w:val="20"/>
              </w:rPr>
              <w:t>☐</w:t>
            </w:r>
          </w:p>
          <w:p>
            <w:pPr>
              <w:spacing w:after="20"/>
              <w:ind w:left="20"/>
              <w:jc w:val="both"/>
            </w:pPr>
            <w:r>
              <w:rPr>
                <w:rFonts w:ascii="Times New Roman"/>
                <w:b w:val="false"/>
                <w:i w:val="false"/>
                <w:color w:val="000000"/>
                <w:sz w:val="20"/>
              </w:rPr>
              <w:t>☐</w:t>
            </w:r>
          </w:p>
          <w:p>
            <w:pPr>
              <w:spacing w:after="20"/>
              <w:ind w:left="20"/>
              <w:jc w:val="both"/>
            </w:pPr>
            <w:r>
              <w:rPr>
                <w:rFonts w:ascii="Times New Roman"/>
                <w:b w:val="false"/>
                <w:i w:val="false"/>
                <w:color w:val="000000"/>
                <w:sz w:val="20"/>
              </w:rPr>
              <w: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53"/>
          <w:p>
            <w:pPr>
              <w:spacing w:after="20"/>
              <w:ind w:left="20"/>
              <w:jc w:val="both"/>
            </w:pPr>
            <w:r>
              <w:rPr>
                <w:rFonts w:ascii="Times New Roman"/>
                <w:b w:val="false"/>
                <w:i w:val="false"/>
                <w:color w:val="000000"/>
                <w:sz w:val="20"/>
              </w:rPr>
              <w:t>
☐</w:t>
            </w:r>
          </w:p>
          <w:bookmarkEnd w:id="53"/>
          <w:p>
            <w:pPr>
              <w:spacing w:after="20"/>
              <w:ind w:left="20"/>
              <w:jc w:val="both"/>
            </w:pPr>
            <w:r>
              <w:rPr>
                <w:rFonts w:ascii="Times New Roman"/>
                <w:b w:val="false"/>
                <w:i w:val="false"/>
                <w:color w:val="000000"/>
                <w:sz w:val="20"/>
              </w:rPr>
              <w:t>☐</w:t>
            </w:r>
          </w:p>
          <w:p>
            <w:pPr>
              <w:spacing w:after="20"/>
              <w:ind w:left="20"/>
              <w:jc w:val="both"/>
            </w:pPr>
            <w:r>
              <w:rPr>
                <w:rFonts w:ascii="Times New Roman"/>
                <w:b w:val="false"/>
                <w:i w:val="false"/>
                <w:color w:val="000000"/>
                <w:sz w:val="20"/>
              </w:rPr>
              <w:t>☐</w:t>
            </w:r>
          </w:p>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54"/>
          <w:p>
            <w:pPr>
              <w:spacing w:after="20"/>
              <w:ind w:left="20"/>
              <w:jc w:val="both"/>
            </w:pPr>
            <w:r>
              <w:rPr>
                <w:rFonts w:ascii="Times New Roman"/>
                <w:b w:val="false"/>
                <w:i w:val="false"/>
                <w:color w:val="000000"/>
                <w:sz w:val="20"/>
              </w:rPr>
              <w:t>
☐</w:t>
            </w:r>
          </w:p>
          <w:bookmarkEnd w:id="54"/>
          <w:p>
            <w:pPr>
              <w:spacing w:after="20"/>
              <w:ind w:left="20"/>
              <w:jc w:val="both"/>
            </w:pPr>
            <w:r>
              <w:rPr>
                <w:rFonts w:ascii="Times New Roman"/>
                <w:b w:val="false"/>
                <w:i w:val="false"/>
                <w:color w:val="000000"/>
                <w:sz w:val="20"/>
              </w:rPr>
              <w:t>☐</w:t>
            </w:r>
          </w:p>
          <w:p>
            <w:pPr>
              <w:spacing w:after="20"/>
              <w:ind w:left="20"/>
              <w:jc w:val="both"/>
            </w:pPr>
            <w:r>
              <w:rPr>
                <w:rFonts w:ascii="Times New Roman"/>
                <w:b w:val="false"/>
                <w:i w:val="false"/>
                <w:color w:val="000000"/>
                <w:sz w:val="20"/>
              </w:rPr>
              <w:t>☐</w:t>
            </w:r>
          </w:p>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55"/>
          <w:p>
            <w:pPr>
              <w:spacing w:after="20"/>
              <w:ind w:left="20"/>
              <w:jc w:val="both"/>
            </w:pPr>
            <w:r>
              <w:rPr>
                <w:rFonts w:ascii="Times New Roman"/>
                <w:b w:val="false"/>
                <w:i w:val="false"/>
                <w:color w:val="000000"/>
                <w:sz w:val="20"/>
              </w:rPr>
              <w:t>
☐</w:t>
            </w:r>
          </w:p>
          <w:bookmarkEnd w:id="55"/>
          <w:p>
            <w:pPr>
              <w:spacing w:after="20"/>
              <w:ind w:left="20"/>
              <w:jc w:val="both"/>
            </w:pPr>
            <w:r>
              <w:rPr>
                <w:rFonts w:ascii="Times New Roman"/>
                <w:b w:val="false"/>
                <w:i w:val="false"/>
                <w:color w:val="000000"/>
                <w:sz w:val="20"/>
              </w:rPr>
              <w:t>☐</w:t>
            </w:r>
          </w:p>
          <w:p>
            <w:pPr>
              <w:spacing w:after="20"/>
              <w:ind w:left="20"/>
              <w:jc w:val="both"/>
            </w:pPr>
            <w:r>
              <w:rPr>
                <w:rFonts w:ascii="Times New Roman"/>
                <w:b w:val="false"/>
                <w:i w:val="false"/>
                <w:color w:val="000000"/>
                <w:sz w:val="20"/>
              </w:rPr>
              <w:t>☐</w:t>
            </w:r>
          </w:p>
          <w:p>
            <w:pPr>
              <w:spacing w:after="20"/>
              <w:ind w:left="20"/>
              <w:jc w:val="both"/>
            </w:pPr>
            <w:r>
              <w:rPr>
                <w:rFonts w:ascii="Times New Roman"/>
                <w:b w:val="false"/>
                <w:i w:val="false"/>
                <w:color w:val="000000"/>
                <w:sz w:val="20"/>
              </w:rPr>
              <w:t>☐</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56"/>
          <w:p>
            <w:pPr>
              <w:spacing w:after="20"/>
              <w:ind w:left="20"/>
              <w:jc w:val="both"/>
            </w:pPr>
            <w:r>
              <w:rPr>
                <w:rFonts w:ascii="Times New Roman"/>
                <w:b w:val="false"/>
                <w:i w:val="false"/>
                <w:color w:val="000000"/>
                <w:sz w:val="20"/>
              </w:rPr>
              <w:t>
☐</w:t>
            </w:r>
          </w:p>
          <w:bookmarkEnd w:id="56"/>
          <w:p>
            <w:pPr>
              <w:spacing w:after="20"/>
              <w:ind w:left="20"/>
              <w:jc w:val="both"/>
            </w:pPr>
            <w:r>
              <w:rPr>
                <w:rFonts w:ascii="Times New Roman"/>
                <w:b w:val="false"/>
                <w:i w:val="false"/>
                <w:color w:val="000000"/>
                <w:sz w:val="20"/>
              </w:rPr>
              <w:t>☐</w:t>
            </w:r>
          </w:p>
          <w:p>
            <w:pPr>
              <w:spacing w:after="20"/>
              <w:ind w:left="20"/>
              <w:jc w:val="both"/>
            </w:pPr>
            <w:r>
              <w:rPr>
                <w:rFonts w:ascii="Times New Roman"/>
                <w:b w:val="false"/>
                <w:i w:val="false"/>
                <w:color w:val="000000"/>
                <w:sz w:val="20"/>
              </w:rPr>
              <w:t>☐</w:t>
            </w:r>
          </w:p>
          <w:p>
            <w:pPr>
              <w:spacing w:after="20"/>
              <w:ind w:left="20"/>
              <w:jc w:val="both"/>
            </w:pPr>
            <w:r>
              <w:rPr>
                <w:rFonts w:ascii="Times New Roman"/>
                <w:b w:val="false"/>
                <w:i w:val="false"/>
                <w:color w:val="000000"/>
                <w:sz w:val="20"/>
              </w:rPr>
              <w:t>☐</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57"/>
          <w:p>
            <w:pPr>
              <w:spacing w:after="20"/>
              <w:ind w:left="20"/>
              <w:jc w:val="both"/>
            </w:pPr>
            <w:r>
              <w:rPr>
                <w:rFonts w:ascii="Times New Roman"/>
                <w:b w:val="false"/>
                <w:i w:val="false"/>
                <w:color w:val="000000"/>
                <w:sz w:val="20"/>
              </w:rPr>
              <w:t>
☐</w:t>
            </w:r>
          </w:p>
          <w:bookmarkEnd w:id="57"/>
          <w:p>
            <w:pPr>
              <w:spacing w:after="20"/>
              <w:ind w:left="20"/>
              <w:jc w:val="both"/>
            </w:pPr>
            <w:r>
              <w:rPr>
                <w:rFonts w:ascii="Times New Roman"/>
                <w:b w:val="false"/>
                <w:i w:val="false"/>
                <w:color w:val="000000"/>
                <w:sz w:val="20"/>
              </w:rPr>
              <w:t>☐</w:t>
            </w:r>
          </w:p>
          <w:p>
            <w:pPr>
              <w:spacing w:after="20"/>
              <w:ind w:left="20"/>
              <w:jc w:val="both"/>
            </w:pPr>
            <w:r>
              <w:rPr>
                <w:rFonts w:ascii="Times New Roman"/>
                <w:b w:val="false"/>
                <w:i w:val="false"/>
                <w:color w:val="000000"/>
                <w:sz w:val="20"/>
              </w:rPr>
              <w:t>☐</w:t>
            </w:r>
          </w:p>
          <w:p>
            <w:pPr>
              <w:spacing w:after="20"/>
              <w:ind w:left="20"/>
              <w:jc w:val="both"/>
            </w:pPr>
            <w:r>
              <w:rPr>
                <w:rFonts w:ascii="Times New Roman"/>
                <w:b w:val="false"/>
                <w:i w:val="false"/>
                <w:color w:val="000000"/>
                <w:sz w:val="20"/>
              </w:rPr>
              <w:t>☐</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15.Иная дополнительная информация</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(день, месяц, год в формате дд/мм/гг):</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 должность:</w:t>
            </w:r>
          </w:p>
        </w:tc>
      </w:tr>
    </w:tbl>
    <w:p>
      <w:pPr>
        <w:spacing w:after="0"/>
        <w:ind w:left="0"/>
        <w:jc w:val="both"/>
      </w:pPr>
      <w:bookmarkStart w:name="z106" w:id="58"/>
      <w:r>
        <w:rPr>
          <w:rFonts w:ascii="Times New Roman"/>
          <w:b w:val="false"/>
          <w:i w:val="false"/>
          <w:color w:val="000000"/>
          <w:sz w:val="28"/>
        </w:rPr>
        <w:t>
      Согласен на использование сведений, составляющих охраняемую законом тайну, содержащихся в цифровых системах.</w:t>
      </w:r>
    </w:p>
    <w:bookmarkEnd w:id="58"/>
    <w:p>
      <w:pPr>
        <w:spacing w:after="0"/>
        <w:ind w:left="0"/>
        <w:jc w:val="both"/>
      </w:pPr>
      <w:r>
        <w:rPr>
          <w:rFonts w:ascii="Times New Roman"/>
          <w:b w:val="false"/>
          <w:i w:val="false"/>
          <w:color w:val="000000"/>
          <w:sz w:val="28"/>
        </w:rPr>
        <w:t xml:space="preserve">Примечание: </w:t>
      </w:r>
    </w:p>
    <w:p>
      <w:pPr>
        <w:spacing w:after="0"/>
        <w:ind w:left="0"/>
        <w:jc w:val="both"/>
      </w:pPr>
      <w:r>
        <w:rPr>
          <w:rFonts w:ascii="Times New Roman"/>
          <w:b w:val="false"/>
          <w:i w:val="false"/>
          <w:color w:val="000000"/>
          <w:sz w:val="28"/>
        </w:rPr>
        <w:t xml:space="preserve">*Утверждение государством эксплуатанта. </w:t>
      </w:r>
    </w:p>
    <w:p>
      <w:pPr>
        <w:spacing w:after="0"/>
        <w:ind w:left="0"/>
        <w:jc w:val="both"/>
      </w:pPr>
      <w:r>
        <w:rPr>
          <w:rFonts w:ascii="Times New Roman"/>
          <w:b w:val="false"/>
          <w:i w:val="false"/>
          <w:color w:val="000000"/>
          <w:sz w:val="28"/>
        </w:rPr>
        <w:t xml:space="preserve">**Утверждение государством регистрации. </w:t>
      </w:r>
    </w:p>
    <w:p>
      <w:pPr>
        <w:spacing w:after="0"/>
        <w:ind w:left="0"/>
        <w:jc w:val="both"/>
      </w:pPr>
      <w:r>
        <w:rPr>
          <w:rFonts w:ascii="Times New Roman"/>
          <w:b w:val="false"/>
          <w:i w:val="false"/>
          <w:color w:val="000000"/>
          <w:sz w:val="28"/>
        </w:rPr>
        <w:t xml:space="preserve">***В этот раздел можно внести информацию о других разрешениях или данные с </w:t>
      </w:r>
    </w:p>
    <w:p>
      <w:pPr>
        <w:spacing w:after="0"/>
        <w:ind w:left="0"/>
        <w:jc w:val="both"/>
      </w:pPr>
      <w:r>
        <w:rPr>
          <w:rFonts w:ascii="Times New Roman"/>
          <w:b w:val="false"/>
          <w:i w:val="false"/>
          <w:color w:val="000000"/>
          <w:sz w:val="28"/>
        </w:rPr>
        <w:t xml:space="preserve">использованием одной строки (или одного многострочного блока) на одно разрешение </w:t>
      </w:r>
    </w:p>
    <w:p>
      <w:pPr>
        <w:spacing w:after="0"/>
        <w:ind w:left="0"/>
        <w:jc w:val="both"/>
      </w:pPr>
      <w:r>
        <w:rPr>
          <w:rFonts w:ascii="Times New Roman"/>
          <w:b w:val="false"/>
          <w:i w:val="false"/>
          <w:color w:val="000000"/>
          <w:sz w:val="28"/>
        </w:rPr>
        <w:t xml:space="preserve">(например, разрешение на выполнение специальных заходов на посадку, MNPS, </w:t>
      </w:r>
    </w:p>
    <w:p>
      <w:pPr>
        <w:spacing w:after="0"/>
        <w:ind w:left="0"/>
        <w:jc w:val="both"/>
      </w:pPr>
      <w:r>
        <w:rPr>
          <w:rFonts w:ascii="Times New Roman"/>
          <w:b w:val="false"/>
          <w:i w:val="false"/>
          <w:color w:val="000000"/>
          <w:sz w:val="28"/>
        </w:rPr>
        <w:t>утвержденная навигационная характеристика)</w:t>
      </w:r>
    </w:p>
    <w:p>
      <w:pPr>
        <w:spacing w:after="0"/>
        <w:ind w:left="0"/>
        <w:jc w:val="both"/>
      </w:pPr>
      <w:r>
        <w:rPr>
          <w:rFonts w:ascii="Times New Roman"/>
          <w:b w:val="false"/>
          <w:i w:val="false"/>
          <w:color w:val="000000"/>
          <w:sz w:val="28"/>
        </w:rPr>
        <w:t>Сокращения в таблице:</w:t>
      </w:r>
    </w:p>
    <w:p>
      <w:pPr>
        <w:spacing w:after="0"/>
        <w:ind w:left="0"/>
        <w:jc w:val="both"/>
      </w:pPr>
      <w:r>
        <w:rPr>
          <w:rFonts w:ascii="Times New Roman"/>
          <w:b w:val="false"/>
          <w:i w:val="false"/>
          <w:color w:val="000000"/>
          <w:sz w:val="28"/>
        </w:rPr>
        <w:t>1) ИКАО - Международная организация гражданской авиации;</w:t>
      </w:r>
    </w:p>
    <w:p>
      <w:pPr>
        <w:spacing w:after="0"/>
        <w:ind w:left="0"/>
        <w:jc w:val="both"/>
      </w:pPr>
      <w:r>
        <w:rPr>
          <w:rFonts w:ascii="Times New Roman"/>
          <w:b w:val="false"/>
          <w:i w:val="false"/>
          <w:color w:val="000000"/>
          <w:sz w:val="28"/>
        </w:rPr>
        <w:t>2) ВС - воздушное судно;</w:t>
      </w:r>
    </w:p>
    <w:p>
      <w:pPr>
        <w:spacing w:after="0"/>
        <w:ind w:left="0"/>
        <w:jc w:val="both"/>
      </w:pPr>
      <w:r>
        <w:rPr>
          <w:rFonts w:ascii="Times New Roman"/>
          <w:b w:val="false"/>
          <w:i w:val="false"/>
          <w:color w:val="000000"/>
          <w:sz w:val="28"/>
        </w:rPr>
        <w:t>3) RVSM - сокращенный минимум вертикального эшелонирования;</w:t>
      </w:r>
    </w:p>
    <w:p>
      <w:pPr>
        <w:spacing w:after="0"/>
        <w:ind w:left="0"/>
        <w:jc w:val="both"/>
      </w:pPr>
      <w:r>
        <w:rPr>
          <w:rFonts w:ascii="Times New Roman"/>
          <w:b w:val="false"/>
          <w:i w:val="false"/>
          <w:color w:val="000000"/>
          <w:sz w:val="28"/>
        </w:rPr>
        <w:t xml:space="preserve">4) EDTO - полҰты с увеличенным временем отклонения </w:t>
      </w:r>
    </w:p>
    <w:p>
      <w:pPr>
        <w:spacing w:after="0"/>
        <w:ind w:left="0"/>
        <w:jc w:val="both"/>
      </w:pPr>
      <w:r>
        <w:rPr>
          <w:rFonts w:ascii="Times New Roman"/>
          <w:b w:val="false"/>
          <w:i w:val="false"/>
          <w:color w:val="000000"/>
          <w:sz w:val="28"/>
        </w:rPr>
        <w:t>5) PBN - навигация, основанная на характеристиках</w:t>
      </w:r>
    </w:p>
    <w:p>
      <w:pPr>
        <w:spacing w:after="0"/>
        <w:ind w:left="0"/>
        <w:jc w:val="both"/>
      </w:pPr>
      <w:r>
        <w:rPr>
          <w:rFonts w:ascii="Times New Roman"/>
          <w:b w:val="false"/>
          <w:i w:val="false"/>
          <w:color w:val="000000"/>
          <w:sz w:val="28"/>
        </w:rPr>
        <w:t>6) ИАТА - Международная ассоциация воздушного транспорта</w:t>
      </w:r>
    </w:p>
    <w:p>
      <w:pPr>
        <w:spacing w:after="0"/>
        <w:ind w:left="0"/>
        <w:jc w:val="both"/>
      </w:pPr>
      <w:r>
        <w:rPr>
          <w:rFonts w:ascii="Times New Roman"/>
          <w:b w:val="false"/>
          <w:i w:val="false"/>
          <w:color w:val="000000"/>
          <w:sz w:val="28"/>
        </w:rPr>
        <w:t>7) СИТА - Международное общество авиационных телекоммуникаций</w:t>
      </w:r>
    </w:p>
    <w:p>
      <w:pPr>
        <w:spacing w:after="0"/>
        <w:ind w:left="0"/>
        <w:jc w:val="both"/>
      </w:pPr>
      <w:r>
        <w:rPr>
          <w:rFonts w:ascii="Times New Roman"/>
          <w:b w:val="false"/>
          <w:i w:val="false"/>
          <w:color w:val="000000"/>
          <w:sz w:val="28"/>
        </w:rPr>
        <w:t>8) АФТН - стационарная сеть аэронавигационной телекоммуникации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Исполняющий обязанности</w:t>
            </w:r>
            <w:r>
              <w:br/>
            </w:r>
            <w:r>
              <w:rPr>
                <w:rFonts w:ascii="Times New Roman"/>
                <w:b w:val="false"/>
                <w:i w:val="false"/>
                <w:color w:val="000000"/>
                <w:sz w:val="20"/>
              </w:rPr>
              <w:t>Министра транспорта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июля 2026 года</w:t>
            </w:r>
            <w:r>
              <w:br/>
            </w:r>
            <w:r>
              <w:rPr>
                <w:rFonts w:ascii="Times New Roman"/>
                <w:b w:val="false"/>
                <w:i w:val="false"/>
                <w:color w:val="000000"/>
                <w:sz w:val="20"/>
              </w:rPr>
              <w:t>№ 195</w:t>
            </w:r>
            <w:r>
              <w:br/>
            </w:r>
            <w:r>
              <w:rPr>
                <w:rFonts w:ascii="Times New Roman"/>
                <w:b w:val="false"/>
                <w:i w:val="false"/>
                <w:color w:val="000000"/>
                <w:sz w:val="20"/>
              </w:rPr>
              <w:t>Приложение 2</w:t>
            </w:r>
            <w:r>
              <w:br/>
            </w:r>
            <w:r>
              <w:rPr>
                <w:rFonts w:ascii="Times New Roman"/>
                <w:b w:val="false"/>
                <w:i w:val="false"/>
                <w:color w:val="000000"/>
                <w:sz w:val="20"/>
              </w:rPr>
              <w:t>к Правилам аккредитации</w:t>
            </w:r>
            <w:r>
              <w:br/>
            </w:r>
            <w:r>
              <w:rPr>
                <w:rFonts w:ascii="Times New Roman"/>
                <w:b w:val="false"/>
                <w:i w:val="false"/>
                <w:color w:val="000000"/>
                <w:sz w:val="20"/>
              </w:rPr>
              <w:t xml:space="preserve">иностранных воздушных </w:t>
            </w:r>
            <w:r>
              <w:br/>
            </w:r>
            <w:r>
              <w:rPr>
                <w:rFonts w:ascii="Times New Roman"/>
                <w:b w:val="false"/>
                <w:i w:val="false"/>
                <w:color w:val="000000"/>
                <w:sz w:val="20"/>
              </w:rPr>
              <w:t>перевозчиков</w:t>
            </w:r>
            <w:r>
              <w:br/>
            </w:r>
            <w:r>
              <w:rPr>
                <w:rFonts w:ascii="Times New Roman"/>
                <w:b w:val="false"/>
                <w:i w:val="false"/>
                <w:color w:val="000000"/>
                <w:sz w:val="20"/>
              </w:rPr>
              <w:t>в Республике Казахстан</w:t>
            </w:r>
          </w:p>
        </w:tc>
      </w:tr>
    </w:tbl>
    <w:bookmarkStart w:name="z130" w:id="59"/>
    <w:p>
      <w:pPr>
        <w:spacing w:after="0"/>
        <w:ind w:left="0"/>
        <w:jc w:val="left"/>
      </w:pPr>
      <w:r>
        <w:rPr>
          <w:rFonts w:ascii="Times New Roman"/>
          <w:b/>
          <w:i w:val="false"/>
          <w:color w:val="000000"/>
        </w:rPr>
        <w:t xml:space="preserve"> Перечень основных требований к оказанию государственной услуги "Выдача свидетельства об аккредитации иностранных перевозчиков, осуществляющих свою деятельность на территории Республики Казахстан"</w:t>
      </w:r>
    </w:p>
    <w:bookmarkEnd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60"/>
          <w:p>
            <w:pPr>
              <w:spacing w:after="20"/>
              <w:ind w:left="20"/>
              <w:jc w:val="both"/>
            </w:pPr>
            <w:r>
              <w:rPr>
                <w:rFonts w:ascii="Times New Roman"/>
                <w:b w:val="false"/>
                <w:i w:val="false"/>
                <w:color w:val="000000"/>
                <w:sz w:val="20"/>
              </w:rPr>
              <w:t>
Наименование государственной услуги: Выдача свидетельства об аккредитации иностранных перевозчиков, осуществляющих свою деятельность на территории Республики Казахстан</w:t>
            </w:r>
          </w:p>
          <w:bookmarkEnd w:id="60"/>
          <w:p>
            <w:pPr>
              <w:spacing w:after="20"/>
              <w:ind w:left="20"/>
              <w:jc w:val="both"/>
            </w:pPr>
            <w:r>
              <w:rPr>
                <w:rFonts w:ascii="Times New Roman"/>
                <w:b w:val="false"/>
                <w:i w:val="false"/>
                <w:color w:val="000000"/>
                <w:sz w:val="20"/>
              </w:rPr>
              <w:t>Наименование подвида (при наличии) государственной услуги: отсутствует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гражданской авиации Министерства транспорта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заявления и выдача результата оказания государственной услуги осуществляются через веб-портал "Цифрового правительства": www.egov.kz (далее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(тридцать) рабочих дней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цифровизированная)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61"/>
          <w:p>
            <w:pPr>
              <w:spacing w:after="20"/>
              <w:ind w:left="20"/>
              <w:jc w:val="both"/>
            </w:pPr>
            <w:r>
              <w:rPr>
                <w:rFonts w:ascii="Times New Roman"/>
                <w:b w:val="false"/>
                <w:i w:val="false"/>
                <w:color w:val="000000"/>
                <w:sz w:val="20"/>
              </w:rPr>
              <w:t>
Выдача свидетельства об аккредитации иностранных перевозчиков, осуществляющих свою деятельность на территории Республики Казахстан либо мотивированный ответ об отказе в оказании государственной услуги.</w:t>
            </w:r>
          </w:p>
          <w:bookmarkEnd w:id="61"/>
          <w:p>
            <w:pPr>
              <w:spacing w:after="20"/>
              <w:ind w:left="20"/>
              <w:jc w:val="both"/>
            </w:pPr>
            <w:r>
              <w:rPr>
                <w:rFonts w:ascii="Times New Roman"/>
                <w:b w:val="false"/>
                <w:i w:val="false"/>
                <w:color w:val="000000"/>
                <w:sz w:val="20"/>
              </w:rPr>
              <w:t>Форма результата оказания услуги: электронная.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 с услугополучателя при оказании государственной услуги и ее подвидов (при наличии),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62"/>
          <w:p>
            <w:pPr>
              <w:spacing w:after="20"/>
              <w:ind w:left="20"/>
              <w:jc w:val="both"/>
            </w:pPr>
            <w:r>
              <w:rPr>
                <w:rFonts w:ascii="Times New Roman"/>
                <w:b w:val="false"/>
                <w:i w:val="false"/>
                <w:color w:val="000000"/>
                <w:sz w:val="20"/>
              </w:rPr>
              <w:t xml:space="preserve">
1) портала - прием документов осуществляется круглосуточно, за исключением технических перерывов, связанных с проведением ремонтных работ (при обращении услугополучателя после окончания рабочего времени, в выходные и праздничные дни согласно </w:t>
            </w:r>
            <w:r>
              <w:rPr>
                <w:rFonts w:ascii="Times New Roman"/>
                <w:b w:val="false"/>
                <w:i w:val="false"/>
                <w:color w:val="000000"/>
                <w:sz w:val="20"/>
              </w:rPr>
              <w:t>трудовому законодательству</w:t>
            </w:r>
            <w:r>
              <w:rPr>
                <w:rFonts w:ascii="Times New Roman"/>
                <w:b w:val="false"/>
                <w:i w:val="false"/>
                <w:color w:val="000000"/>
                <w:sz w:val="20"/>
              </w:rPr>
              <w:t xml:space="preserve"> Республики Казахстан, прием заявления и выдача результата оказания государственной услуги осуществляется следующим рабочим днем);</w:t>
            </w:r>
          </w:p>
          <w:bookmarkEnd w:id="62"/>
          <w:p>
            <w:pPr>
              <w:spacing w:after="20"/>
              <w:ind w:left="20"/>
              <w:jc w:val="both"/>
            </w:pPr>
            <w:r>
              <w:rPr>
                <w:rFonts w:ascii="Times New Roman"/>
                <w:b w:val="false"/>
                <w:i w:val="false"/>
                <w:color w:val="000000"/>
                <w:sz w:val="20"/>
              </w:rPr>
              <w:t xml:space="preserve">2) услугодателя - с понедельника по пятницу включительно с 8.00 часов до 17.30 часов, с перерывом на обед с 12.00 до 13.30 часов, кроме выходных (суббота и воскресенье) и праздничных дней, согласно </w:t>
            </w:r>
            <w:r>
              <w:rPr>
                <w:rFonts w:ascii="Times New Roman"/>
                <w:b w:val="false"/>
                <w:i w:val="false"/>
                <w:color w:val="000000"/>
                <w:sz w:val="20"/>
              </w:rPr>
              <w:t>трудовому законодательству</w:t>
            </w:r>
            <w:r>
              <w:rPr>
                <w:rFonts w:ascii="Times New Roman"/>
                <w:b w:val="false"/>
                <w:i w:val="false"/>
                <w:color w:val="000000"/>
                <w:sz w:val="20"/>
              </w:rPr>
              <w:t xml:space="preserve">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63"/>
          <w:p>
            <w:pPr>
              <w:spacing w:after="20"/>
              <w:ind w:left="20"/>
              <w:jc w:val="both"/>
            </w:pPr>
            <w:r>
              <w:rPr>
                <w:rFonts w:ascii="Times New Roman"/>
                <w:b w:val="false"/>
                <w:i w:val="false"/>
                <w:color w:val="000000"/>
                <w:sz w:val="20"/>
              </w:rPr>
              <w:t>
Для получения государственной услуги представляется:</w:t>
            </w:r>
          </w:p>
          <w:bookmarkEnd w:id="63"/>
          <w:p>
            <w:pPr>
              <w:spacing w:after="20"/>
              <w:ind w:left="20"/>
              <w:jc w:val="both"/>
            </w:pPr>
            <w:r>
              <w:rPr>
                <w:rFonts w:ascii="Times New Roman"/>
                <w:b w:val="false"/>
                <w:i w:val="false"/>
                <w:color w:val="000000"/>
                <w:sz w:val="20"/>
              </w:rPr>
              <w:t>1) заявление;</w:t>
            </w:r>
          </w:p>
          <w:p>
            <w:pPr>
              <w:spacing w:after="20"/>
              <w:ind w:left="20"/>
              <w:jc w:val="both"/>
            </w:pPr>
            <w:r>
              <w:rPr>
                <w:rFonts w:ascii="Times New Roman"/>
                <w:b w:val="false"/>
                <w:i w:val="false"/>
                <w:color w:val="000000"/>
                <w:sz w:val="20"/>
              </w:rPr>
              <w:t>2) электронная копия устава иностранного перевозчика;</w:t>
            </w:r>
          </w:p>
          <w:p>
            <w:pPr>
              <w:spacing w:after="20"/>
              <w:ind w:left="20"/>
              <w:jc w:val="both"/>
            </w:pPr>
            <w:r>
              <w:rPr>
                <w:rFonts w:ascii="Times New Roman"/>
                <w:b w:val="false"/>
                <w:i w:val="false"/>
                <w:color w:val="000000"/>
                <w:sz w:val="20"/>
              </w:rPr>
              <w:t xml:space="preserve">3) электронная копия положения о представительстве, либо о </w:t>
            </w:r>
          </w:p>
          <w:p>
            <w:pPr>
              <w:spacing w:after="20"/>
              <w:ind w:left="20"/>
              <w:jc w:val="both"/>
            </w:pPr>
            <w:r>
              <w:rPr>
                <w:rFonts w:ascii="Times New Roman"/>
                <w:b w:val="false"/>
                <w:i w:val="false"/>
                <w:color w:val="000000"/>
                <w:sz w:val="20"/>
              </w:rPr>
              <w:t xml:space="preserve">филиале иностранного перевозчика в Республике Казахстан, </w:t>
            </w:r>
          </w:p>
          <w:p>
            <w:pPr>
              <w:spacing w:after="20"/>
              <w:ind w:left="20"/>
              <w:jc w:val="both"/>
            </w:pPr>
            <w:r>
              <w:rPr>
                <w:rFonts w:ascii="Times New Roman"/>
                <w:b w:val="false"/>
                <w:i w:val="false"/>
                <w:color w:val="000000"/>
                <w:sz w:val="20"/>
              </w:rPr>
              <w:t>либо устава генерального агента;</w:t>
            </w:r>
          </w:p>
          <w:p>
            <w:pPr>
              <w:spacing w:after="20"/>
              <w:ind w:left="20"/>
              <w:jc w:val="both"/>
            </w:pPr>
            <w:r>
              <w:rPr>
                <w:rFonts w:ascii="Times New Roman"/>
                <w:b w:val="false"/>
                <w:i w:val="false"/>
                <w:color w:val="000000"/>
                <w:sz w:val="20"/>
              </w:rPr>
              <w:t xml:space="preserve">4) электронные копии заключенного на соответствующий </w:t>
            </w:r>
          </w:p>
          <w:p>
            <w:pPr>
              <w:spacing w:after="20"/>
              <w:ind w:left="20"/>
              <w:jc w:val="both"/>
            </w:pPr>
            <w:r>
              <w:rPr>
                <w:rFonts w:ascii="Times New Roman"/>
                <w:b w:val="false"/>
                <w:i w:val="false"/>
                <w:color w:val="000000"/>
                <w:sz w:val="20"/>
              </w:rPr>
              <w:t xml:space="preserve">финансовый год договора на аэропортовое обслуживание, </w:t>
            </w:r>
          </w:p>
          <w:p>
            <w:pPr>
              <w:spacing w:after="20"/>
              <w:ind w:left="20"/>
              <w:jc w:val="both"/>
            </w:pPr>
            <w:r>
              <w:rPr>
                <w:rFonts w:ascii="Times New Roman"/>
                <w:b w:val="false"/>
                <w:i w:val="false"/>
                <w:color w:val="000000"/>
                <w:sz w:val="20"/>
              </w:rPr>
              <w:t>агентских договоров в Республике Казахстан;</w:t>
            </w:r>
          </w:p>
          <w:p>
            <w:pPr>
              <w:spacing w:after="20"/>
              <w:ind w:left="20"/>
              <w:jc w:val="both"/>
            </w:pPr>
            <w:r>
              <w:rPr>
                <w:rFonts w:ascii="Times New Roman"/>
                <w:b w:val="false"/>
                <w:i w:val="false"/>
                <w:color w:val="000000"/>
                <w:sz w:val="20"/>
              </w:rPr>
              <w:t xml:space="preserve">5) электронная копия доверенности на главу представительства, либо филиала иностранного перевозчика, </w:t>
            </w:r>
          </w:p>
          <w:p>
            <w:pPr>
              <w:spacing w:after="20"/>
              <w:ind w:left="20"/>
              <w:jc w:val="both"/>
            </w:pPr>
            <w:r>
              <w:rPr>
                <w:rFonts w:ascii="Times New Roman"/>
                <w:b w:val="false"/>
                <w:i w:val="false"/>
                <w:color w:val="000000"/>
                <w:sz w:val="20"/>
              </w:rPr>
              <w:t>либо на генерального агента;</w:t>
            </w:r>
          </w:p>
          <w:p>
            <w:pPr>
              <w:spacing w:after="20"/>
              <w:ind w:left="20"/>
              <w:jc w:val="both"/>
            </w:pPr>
            <w:r>
              <w:rPr>
                <w:rFonts w:ascii="Times New Roman"/>
                <w:b w:val="false"/>
                <w:i w:val="false"/>
                <w:color w:val="000000"/>
                <w:sz w:val="20"/>
              </w:rPr>
              <w:t xml:space="preserve">6) электронная копия программы авиационной безопасности </w:t>
            </w:r>
          </w:p>
          <w:p>
            <w:pPr>
              <w:spacing w:after="20"/>
              <w:ind w:left="20"/>
              <w:jc w:val="both"/>
            </w:pPr>
            <w:r>
              <w:rPr>
                <w:rFonts w:ascii="Times New Roman"/>
                <w:b w:val="false"/>
                <w:i w:val="false"/>
                <w:color w:val="000000"/>
                <w:sz w:val="20"/>
              </w:rPr>
              <w:t>эксплуатанта гражданского воздушного судна;</w:t>
            </w:r>
          </w:p>
          <w:p>
            <w:pPr>
              <w:spacing w:after="20"/>
              <w:ind w:left="20"/>
              <w:jc w:val="both"/>
            </w:pPr>
            <w:r>
              <w:rPr>
                <w:rFonts w:ascii="Times New Roman"/>
                <w:b w:val="false"/>
                <w:i w:val="false"/>
                <w:color w:val="000000"/>
                <w:sz w:val="20"/>
              </w:rPr>
              <w:t>7) электронная копия гарантийного письма услугополучателя:</w:t>
            </w:r>
          </w:p>
          <w:p>
            <w:pPr>
              <w:spacing w:after="20"/>
              <w:ind w:left="20"/>
              <w:jc w:val="both"/>
            </w:pPr>
            <w:r>
              <w:rPr>
                <w:rFonts w:ascii="Times New Roman"/>
                <w:b w:val="false"/>
                <w:i w:val="false"/>
                <w:color w:val="000000"/>
                <w:sz w:val="20"/>
              </w:rPr>
              <w:t xml:space="preserve">подтверждающего его готовность к передаче сведений в </w:t>
            </w:r>
          </w:p>
          <w:p>
            <w:pPr>
              <w:spacing w:after="20"/>
              <w:ind w:left="20"/>
              <w:jc w:val="both"/>
            </w:pPr>
            <w:r>
              <w:rPr>
                <w:rFonts w:ascii="Times New Roman"/>
                <w:b w:val="false"/>
                <w:i w:val="false"/>
                <w:color w:val="000000"/>
                <w:sz w:val="20"/>
              </w:rPr>
              <w:t xml:space="preserve">информационную систему для сбора и обработки данных об </w:t>
            </w:r>
          </w:p>
          <w:p>
            <w:pPr>
              <w:spacing w:after="20"/>
              <w:ind w:left="20"/>
              <w:jc w:val="both"/>
            </w:pPr>
            <w:r>
              <w:rPr>
                <w:rFonts w:ascii="Times New Roman"/>
                <w:b w:val="false"/>
                <w:i w:val="false"/>
                <w:color w:val="000000"/>
                <w:sz w:val="20"/>
              </w:rPr>
              <w:t xml:space="preserve">авиапассажирах в соответствии с Правилами передачи </w:t>
            </w:r>
          </w:p>
          <w:p>
            <w:pPr>
              <w:spacing w:after="20"/>
              <w:ind w:left="20"/>
              <w:jc w:val="both"/>
            </w:pPr>
            <w:r>
              <w:rPr>
                <w:rFonts w:ascii="Times New Roman"/>
                <w:b w:val="false"/>
                <w:i w:val="false"/>
                <w:color w:val="000000"/>
                <w:sz w:val="20"/>
              </w:rPr>
              <w:t>сведений об оформленных и (или) забронированных билетах в</w:t>
            </w:r>
          </w:p>
          <w:p>
            <w:pPr>
              <w:spacing w:after="20"/>
              <w:ind w:left="20"/>
              <w:jc w:val="both"/>
            </w:pPr>
            <w:r>
              <w:rPr>
                <w:rFonts w:ascii="Times New Roman"/>
                <w:b w:val="false"/>
                <w:i w:val="false"/>
                <w:color w:val="000000"/>
                <w:sz w:val="20"/>
              </w:rPr>
              <w:t xml:space="preserve">уполномоченный государственный орган и (или) </w:t>
            </w:r>
          </w:p>
          <w:p>
            <w:pPr>
              <w:spacing w:after="20"/>
              <w:ind w:left="20"/>
              <w:jc w:val="both"/>
            </w:pPr>
            <w:r>
              <w:rPr>
                <w:rFonts w:ascii="Times New Roman"/>
                <w:b w:val="false"/>
                <w:i w:val="false"/>
                <w:color w:val="000000"/>
                <w:sz w:val="20"/>
              </w:rPr>
              <w:t xml:space="preserve">правоохранительные и специальные государственные органы, </w:t>
            </w:r>
          </w:p>
          <w:p>
            <w:pPr>
              <w:spacing w:after="20"/>
              <w:ind w:left="20"/>
              <w:jc w:val="both"/>
            </w:pPr>
            <w:r>
              <w:rPr>
                <w:rFonts w:ascii="Times New Roman"/>
                <w:b w:val="false"/>
                <w:i w:val="false"/>
                <w:color w:val="000000"/>
                <w:sz w:val="20"/>
              </w:rPr>
              <w:t xml:space="preserve">утвержденными </w:t>
            </w:r>
            <w:r>
              <w:rPr>
                <w:rFonts w:ascii="Times New Roman"/>
                <w:b w:val="false"/>
                <w:i w:val="false"/>
                <w:color w:val="000000"/>
                <w:sz w:val="20"/>
              </w:rPr>
              <w:t>приказом</w:t>
            </w:r>
            <w:r>
              <w:rPr>
                <w:rFonts w:ascii="Times New Roman"/>
                <w:b w:val="false"/>
                <w:i w:val="false"/>
                <w:color w:val="000000"/>
                <w:sz w:val="20"/>
              </w:rPr>
              <w:t xml:space="preserve"> исполняющего обязанности </w:t>
            </w:r>
          </w:p>
          <w:p>
            <w:pPr>
              <w:spacing w:after="20"/>
              <w:ind w:left="20"/>
              <w:jc w:val="both"/>
            </w:pPr>
            <w:r>
              <w:rPr>
                <w:rFonts w:ascii="Times New Roman"/>
                <w:b w:val="false"/>
                <w:i w:val="false"/>
                <w:color w:val="000000"/>
                <w:sz w:val="20"/>
              </w:rPr>
              <w:t xml:space="preserve">Министра по инвестициям и развитию Республики Казахстан </w:t>
            </w:r>
          </w:p>
          <w:p>
            <w:pPr>
              <w:spacing w:after="20"/>
              <w:ind w:left="20"/>
              <w:jc w:val="both"/>
            </w:pPr>
            <w:r>
              <w:rPr>
                <w:rFonts w:ascii="Times New Roman"/>
                <w:b w:val="false"/>
                <w:i w:val="false"/>
                <w:color w:val="000000"/>
                <w:sz w:val="20"/>
              </w:rPr>
              <w:t xml:space="preserve">от 29 апреля 2015 года № 527 (зарегистрирован в Реестре </w:t>
            </w:r>
          </w:p>
          <w:p>
            <w:pPr>
              <w:spacing w:after="20"/>
              <w:ind w:left="20"/>
              <w:jc w:val="both"/>
            </w:pPr>
            <w:r>
              <w:rPr>
                <w:rFonts w:ascii="Times New Roman"/>
                <w:b w:val="false"/>
                <w:i w:val="false"/>
                <w:color w:val="000000"/>
                <w:sz w:val="20"/>
              </w:rPr>
              <w:t xml:space="preserve">государственной регистрации нормативных правовых актов за </w:t>
            </w:r>
          </w:p>
          <w:p>
            <w:pPr>
              <w:spacing w:after="20"/>
              <w:ind w:left="20"/>
              <w:jc w:val="both"/>
            </w:pPr>
            <w:r>
              <w:rPr>
                <w:rFonts w:ascii="Times New Roman"/>
                <w:b w:val="false"/>
                <w:i w:val="false"/>
                <w:color w:val="000000"/>
                <w:sz w:val="20"/>
              </w:rPr>
              <w:t>№ 12993);</w:t>
            </w:r>
          </w:p>
          <w:p>
            <w:pPr>
              <w:spacing w:after="20"/>
              <w:ind w:left="20"/>
              <w:jc w:val="both"/>
            </w:pPr>
            <w:r>
              <w:rPr>
                <w:rFonts w:ascii="Times New Roman"/>
                <w:b w:val="false"/>
                <w:i w:val="false"/>
                <w:color w:val="000000"/>
                <w:sz w:val="20"/>
              </w:rPr>
              <w:t xml:space="preserve">о передаче в цифровую систему "E-Freight" электронных </w:t>
            </w:r>
          </w:p>
          <w:p>
            <w:pPr>
              <w:spacing w:after="20"/>
              <w:ind w:left="20"/>
              <w:jc w:val="both"/>
            </w:pPr>
            <w:r>
              <w:rPr>
                <w:rFonts w:ascii="Times New Roman"/>
                <w:b w:val="false"/>
                <w:i w:val="false"/>
                <w:color w:val="000000"/>
                <w:sz w:val="20"/>
              </w:rPr>
              <w:t xml:space="preserve">сведений по воздушным грузам в соответствии с Правилами </w:t>
            </w:r>
          </w:p>
          <w:p>
            <w:pPr>
              <w:spacing w:after="20"/>
              <w:ind w:left="20"/>
              <w:jc w:val="both"/>
            </w:pPr>
            <w:r>
              <w:rPr>
                <w:rFonts w:ascii="Times New Roman"/>
                <w:b w:val="false"/>
                <w:i w:val="false"/>
                <w:color w:val="000000"/>
                <w:sz w:val="20"/>
              </w:rPr>
              <w:t xml:space="preserve">информационного взаимодействия при перевозке и обработке </w:t>
            </w:r>
          </w:p>
          <w:p>
            <w:pPr>
              <w:spacing w:after="20"/>
              <w:ind w:left="20"/>
              <w:jc w:val="both"/>
            </w:pPr>
            <w:r>
              <w:rPr>
                <w:rFonts w:ascii="Times New Roman"/>
                <w:b w:val="false"/>
                <w:i w:val="false"/>
                <w:color w:val="000000"/>
                <w:sz w:val="20"/>
              </w:rPr>
              <w:t xml:space="preserve">багажа, почтовых отправлений и грузов воздушным </w:t>
            </w:r>
          </w:p>
          <w:p>
            <w:pPr>
              <w:spacing w:after="20"/>
              <w:ind w:left="20"/>
              <w:jc w:val="both"/>
            </w:pPr>
            <w:r>
              <w:rPr>
                <w:rFonts w:ascii="Times New Roman"/>
                <w:b w:val="false"/>
                <w:i w:val="false"/>
                <w:color w:val="000000"/>
                <w:sz w:val="20"/>
              </w:rPr>
              <w:t xml:space="preserve">транспортом, утвержденными </w:t>
            </w:r>
            <w:r>
              <w:rPr>
                <w:rFonts w:ascii="Times New Roman"/>
                <w:b w:val="false"/>
                <w:i w:val="false"/>
                <w:color w:val="000000"/>
                <w:sz w:val="20"/>
              </w:rPr>
              <w:t>приказом</w:t>
            </w:r>
            <w:r>
              <w:rPr>
                <w:rFonts w:ascii="Times New Roman"/>
                <w:b w:val="false"/>
                <w:i w:val="false"/>
                <w:color w:val="000000"/>
                <w:sz w:val="20"/>
              </w:rPr>
              <w:t xml:space="preserve"> Министра по </w:t>
            </w:r>
          </w:p>
          <w:p>
            <w:pPr>
              <w:spacing w:after="20"/>
              <w:ind w:left="20"/>
              <w:jc w:val="both"/>
            </w:pPr>
            <w:r>
              <w:rPr>
                <w:rFonts w:ascii="Times New Roman"/>
                <w:b w:val="false"/>
                <w:i w:val="false"/>
                <w:color w:val="000000"/>
                <w:sz w:val="20"/>
              </w:rPr>
              <w:t xml:space="preserve">инвестициям и развитию Республики Казахстан от 27 ноября </w:t>
            </w:r>
          </w:p>
          <w:p>
            <w:pPr>
              <w:spacing w:after="20"/>
              <w:ind w:left="20"/>
              <w:jc w:val="both"/>
            </w:pPr>
            <w:r>
              <w:rPr>
                <w:rFonts w:ascii="Times New Roman"/>
                <w:b w:val="false"/>
                <w:i w:val="false"/>
                <w:color w:val="000000"/>
                <w:sz w:val="20"/>
              </w:rPr>
              <w:t>2015 года № 1118 (зарегистрирован в Реестре государственной регистрации нормативных правовых актов за № 12545);</w:t>
            </w:r>
          </w:p>
          <w:p>
            <w:pPr>
              <w:spacing w:after="20"/>
              <w:ind w:left="20"/>
              <w:jc w:val="both"/>
            </w:pPr>
            <w:r>
              <w:rPr>
                <w:rFonts w:ascii="Times New Roman"/>
                <w:b w:val="false"/>
                <w:i w:val="false"/>
                <w:color w:val="000000"/>
                <w:sz w:val="20"/>
              </w:rPr>
              <w:t xml:space="preserve">8) электронная копия сертификата эксплуатанта и связанных с </w:t>
            </w:r>
          </w:p>
          <w:p>
            <w:pPr>
              <w:spacing w:after="20"/>
              <w:ind w:left="20"/>
              <w:jc w:val="both"/>
            </w:pPr>
            <w:r>
              <w:rPr>
                <w:rFonts w:ascii="Times New Roman"/>
                <w:b w:val="false"/>
                <w:i w:val="false"/>
                <w:color w:val="000000"/>
                <w:sz w:val="20"/>
              </w:rPr>
              <w:t>ним эксплуатационных спецификаций;</w:t>
            </w:r>
          </w:p>
          <w:p>
            <w:pPr>
              <w:spacing w:after="20"/>
              <w:ind w:left="20"/>
              <w:jc w:val="both"/>
            </w:pPr>
            <w:r>
              <w:rPr>
                <w:rFonts w:ascii="Times New Roman"/>
                <w:b w:val="false"/>
                <w:i w:val="false"/>
                <w:color w:val="000000"/>
                <w:sz w:val="20"/>
              </w:rPr>
              <w:t xml:space="preserve">9) электронные копии свидетельств о регистрации всех </w:t>
            </w:r>
          </w:p>
          <w:p>
            <w:pPr>
              <w:spacing w:after="20"/>
              <w:ind w:left="20"/>
              <w:jc w:val="both"/>
            </w:pPr>
            <w:r>
              <w:rPr>
                <w:rFonts w:ascii="Times New Roman"/>
                <w:b w:val="false"/>
                <w:i w:val="false"/>
                <w:color w:val="000000"/>
                <w:sz w:val="20"/>
              </w:rPr>
              <w:t xml:space="preserve">воздушных судов, на которых планируется выполнение </w:t>
            </w:r>
          </w:p>
          <w:p>
            <w:pPr>
              <w:spacing w:after="20"/>
              <w:ind w:left="20"/>
              <w:jc w:val="both"/>
            </w:pPr>
            <w:r>
              <w:rPr>
                <w:rFonts w:ascii="Times New Roman"/>
                <w:b w:val="false"/>
                <w:i w:val="false"/>
                <w:color w:val="000000"/>
                <w:sz w:val="20"/>
              </w:rPr>
              <w:t>полетов в Республику Казахстан;</w:t>
            </w:r>
          </w:p>
          <w:p>
            <w:pPr>
              <w:spacing w:after="20"/>
              <w:ind w:left="20"/>
              <w:jc w:val="both"/>
            </w:pPr>
            <w:r>
              <w:rPr>
                <w:rFonts w:ascii="Times New Roman"/>
                <w:b w:val="false"/>
                <w:i w:val="false"/>
                <w:color w:val="000000"/>
                <w:sz w:val="20"/>
              </w:rPr>
              <w:t xml:space="preserve">10) электронная копия сертификата летной годности всех </w:t>
            </w:r>
          </w:p>
          <w:p>
            <w:pPr>
              <w:spacing w:after="20"/>
              <w:ind w:left="20"/>
              <w:jc w:val="both"/>
            </w:pPr>
            <w:r>
              <w:rPr>
                <w:rFonts w:ascii="Times New Roman"/>
                <w:b w:val="false"/>
                <w:i w:val="false"/>
                <w:color w:val="000000"/>
                <w:sz w:val="20"/>
              </w:rPr>
              <w:t xml:space="preserve">воздушных судов, на которых планируется выполнение </w:t>
            </w:r>
          </w:p>
          <w:p>
            <w:pPr>
              <w:spacing w:after="20"/>
              <w:ind w:left="20"/>
              <w:jc w:val="both"/>
            </w:pPr>
            <w:r>
              <w:rPr>
                <w:rFonts w:ascii="Times New Roman"/>
                <w:b w:val="false"/>
                <w:i w:val="false"/>
                <w:color w:val="000000"/>
                <w:sz w:val="20"/>
              </w:rPr>
              <w:t>полетов в Республику Казахстан;</w:t>
            </w:r>
          </w:p>
          <w:p>
            <w:pPr>
              <w:spacing w:after="20"/>
              <w:ind w:left="20"/>
              <w:jc w:val="both"/>
            </w:pPr>
            <w:r>
              <w:rPr>
                <w:rFonts w:ascii="Times New Roman"/>
                <w:b w:val="false"/>
                <w:i w:val="false"/>
                <w:color w:val="000000"/>
                <w:sz w:val="20"/>
              </w:rPr>
              <w:t xml:space="preserve">11) электронная копия страхового полиса гражданской </w:t>
            </w:r>
          </w:p>
          <w:p>
            <w:pPr>
              <w:spacing w:after="20"/>
              <w:ind w:left="20"/>
              <w:jc w:val="both"/>
            </w:pPr>
            <w:r>
              <w:rPr>
                <w:rFonts w:ascii="Times New Roman"/>
                <w:b w:val="false"/>
                <w:i w:val="false"/>
                <w:color w:val="000000"/>
                <w:sz w:val="20"/>
              </w:rPr>
              <w:t xml:space="preserve">ответственности иностранного перевозчика перед </w:t>
            </w:r>
          </w:p>
          <w:p>
            <w:pPr>
              <w:spacing w:after="20"/>
              <w:ind w:left="20"/>
              <w:jc w:val="both"/>
            </w:pPr>
            <w:r>
              <w:rPr>
                <w:rFonts w:ascii="Times New Roman"/>
                <w:b w:val="false"/>
                <w:i w:val="false"/>
                <w:color w:val="000000"/>
                <w:sz w:val="20"/>
              </w:rPr>
              <w:t>пассажирами и третьими лицами;</w:t>
            </w:r>
          </w:p>
          <w:p>
            <w:pPr>
              <w:spacing w:after="20"/>
              <w:ind w:left="20"/>
              <w:jc w:val="both"/>
            </w:pPr>
            <w:r>
              <w:rPr>
                <w:rFonts w:ascii="Times New Roman"/>
                <w:b w:val="false"/>
                <w:i w:val="false"/>
                <w:color w:val="000000"/>
                <w:sz w:val="20"/>
              </w:rPr>
              <w:t xml:space="preserve">12) электронная копия письма, подтверждающего назначение </w:t>
            </w:r>
          </w:p>
          <w:p>
            <w:pPr>
              <w:spacing w:after="20"/>
              <w:ind w:left="20"/>
              <w:jc w:val="both"/>
            </w:pPr>
            <w:r>
              <w:rPr>
                <w:rFonts w:ascii="Times New Roman"/>
                <w:b w:val="false"/>
                <w:i w:val="false"/>
                <w:color w:val="000000"/>
                <w:sz w:val="20"/>
              </w:rPr>
              <w:t xml:space="preserve">иностранного перевозчика на выполнение регулярных рейсов </w:t>
            </w:r>
          </w:p>
          <w:p>
            <w:pPr>
              <w:spacing w:after="20"/>
              <w:ind w:left="20"/>
              <w:jc w:val="both"/>
            </w:pPr>
            <w:r>
              <w:rPr>
                <w:rFonts w:ascii="Times New Roman"/>
                <w:b w:val="false"/>
                <w:i w:val="false"/>
                <w:color w:val="000000"/>
                <w:sz w:val="20"/>
              </w:rPr>
              <w:t>в Республику Казахстан;</w:t>
            </w:r>
          </w:p>
          <w:p>
            <w:pPr>
              <w:spacing w:after="20"/>
              <w:ind w:left="20"/>
              <w:jc w:val="both"/>
            </w:pPr>
            <w:r>
              <w:rPr>
                <w:rFonts w:ascii="Times New Roman"/>
                <w:b w:val="false"/>
                <w:i w:val="false"/>
                <w:color w:val="000000"/>
                <w:sz w:val="20"/>
              </w:rPr>
              <w:t>13) электронная копия руководства по производствам полетов</w:t>
            </w:r>
          </w:p>
          <w:p>
            <w:pPr>
              <w:spacing w:after="20"/>
              <w:ind w:left="20"/>
              <w:jc w:val="both"/>
            </w:pPr>
            <w:r>
              <w:rPr>
                <w:rFonts w:ascii="Times New Roman"/>
                <w:b w:val="false"/>
                <w:i w:val="false"/>
                <w:color w:val="000000"/>
                <w:sz w:val="20"/>
              </w:rPr>
              <w:t xml:space="preserve">эксплуатанта и письменное обязательство поддерживать это </w:t>
            </w:r>
          </w:p>
          <w:p>
            <w:pPr>
              <w:spacing w:after="20"/>
              <w:ind w:left="20"/>
              <w:jc w:val="both"/>
            </w:pPr>
            <w:r>
              <w:rPr>
                <w:rFonts w:ascii="Times New Roman"/>
                <w:b w:val="false"/>
                <w:i w:val="false"/>
                <w:color w:val="000000"/>
                <w:sz w:val="20"/>
              </w:rPr>
              <w:t>соответствие постоянно в произвольной форме;</w:t>
            </w:r>
          </w:p>
          <w:p>
            <w:pPr>
              <w:spacing w:after="20"/>
              <w:ind w:left="20"/>
              <w:jc w:val="both"/>
            </w:pPr>
            <w:r>
              <w:rPr>
                <w:rFonts w:ascii="Times New Roman"/>
                <w:b w:val="false"/>
                <w:i w:val="false"/>
                <w:color w:val="000000"/>
                <w:sz w:val="20"/>
              </w:rPr>
              <w:t xml:space="preserve">14) при аренде воздушного судна с экипажем согласование </w:t>
            </w:r>
          </w:p>
          <w:p>
            <w:pPr>
              <w:spacing w:after="20"/>
              <w:ind w:left="20"/>
              <w:jc w:val="both"/>
            </w:pPr>
            <w:r>
              <w:rPr>
                <w:rFonts w:ascii="Times New Roman"/>
                <w:b w:val="false"/>
                <w:i w:val="false"/>
                <w:color w:val="000000"/>
                <w:sz w:val="20"/>
              </w:rPr>
              <w:t xml:space="preserve">уполномоченного органа в сфере гражданской авиации </w:t>
            </w:r>
          </w:p>
          <w:p>
            <w:pPr>
              <w:spacing w:after="20"/>
              <w:ind w:left="20"/>
              <w:jc w:val="both"/>
            </w:pPr>
            <w:r>
              <w:rPr>
                <w:rFonts w:ascii="Times New Roman"/>
                <w:b w:val="false"/>
                <w:i w:val="false"/>
                <w:color w:val="000000"/>
                <w:sz w:val="20"/>
              </w:rPr>
              <w:t xml:space="preserve">государства эксплуатанта с указанием эксплуатанта, который </w:t>
            </w:r>
          </w:p>
          <w:p>
            <w:pPr>
              <w:spacing w:after="20"/>
              <w:ind w:left="20"/>
              <w:jc w:val="both"/>
            </w:pPr>
            <w:r>
              <w:rPr>
                <w:rFonts w:ascii="Times New Roman"/>
                <w:b w:val="false"/>
                <w:i w:val="false"/>
                <w:color w:val="000000"/>
                <w:sz w:val="20"/>
              </w:rPr>
              <w:t xml:space="preserve">осуществляет руководство полетами (оперативный контроль) </w:t>
            </w:r>
          </w:p>
          <w:p>
            <w:pPr>
              <w:spacing w:after="20"/>
              <w:ind w:left="20"/>
              <w:jc w:val="both"/>
            </w:pPr>
            <w:r>
              <w:rPr>
                <w:rFonts w:ascii="Times New Roman"/>
                <w:b w:val="false"/>
                <w:i w:val="false"/>
                <w:color w:val="000000"/>
                <w:sz w:val="20"/>
              </w:rPr>
              <w:t>воздушного(ых) судна(ов).</w:t>
            </w:r>
          </w:p>
          <w:p>
            <w:pPr>
              <w:spacing w:after="20"/>
              <w:ind w:left="20"/>
              <w:jc w:val="both"/>
            </w:pPr>
            <w:r>
              <w:rPr>
                <w:rFonts w:ascii="Times New Roman"/>
                <w:b w:val="false"/>
                <w:i w:val="false"/>
                <w:color w:val="000000"/>
                <w:sz w:val="20"/>
              </w:rPr>
              <w:t xml:space="preserve">Сведения о документах, удостоверяющих личность, справку, </w:t>
            </w:r>
          </w:p>
          <w:p>
            <w:pPr>
              <w:spacing w:after="20"/>
              <w:ind w:left="20"/>
              <w:jc w:val="both"/>
            </w:pPr>
            <w:r>
              <w:rPr>
                <w:rFonts w:ascii="Times New Roman"/>
                <w:b w:val="false"/>
                <w:i w:val="false"/>
                <w:color w:val="000000"/>
                <w:sz w:val="20"/>
              </w:rPr>
              <w:t xml:space="preserve">подтверждающую государственную регистрацию </w:t>
            </w:r>
          </w:p>
          <w:p>
            <w:pPr>
              <w:spacing w:after="20"/>
              <w:ind w:left="20"/>
              <w:jc w:val="both"/>
            </w:pPr>
            <w:r>
              <w:rPr>
                <w:rFonts w:ascii="Times New Roman"/>
                <w:b w:val="false"/>
                <w:i w:val="false"/>
                <w:color w:val="000000"/>
                <w:sz w:val="20"/>
              </w:rPr>
              <w:t xml:space="preserve">(перерегистрацию) юридического лица, учетную регистрацию </w:t>
            </w:r>
          </w:p>
          <w:p>
            <w:pPr>
              <w:spacing w:after="20"/>
              <w:ind w:left="20"/>
              <w:jc w:val="both"/>
            </w:pPr>
            <w:r>
              <w:rPr>
                <w:rFonts w:ascii="Times New Roman"/>
                <w:b w:val="false"/>
                <w:i w:val="false"/>
                <w:color w:val="000000"/>
                <w:sz w:val="20"/>
              </w:rPr>
              <w:t xml:space="preserve">(перерегистрацию) филиала (представительства), услугодатель </w:t>
            </w:r>
          </w:p>
          <w:p>
            <w:pPr>
              <w:spacing w:after="20"/>
              <w:ind w:left="20"/>
              <w:jc w:val="both"/>
            </w:pPr>
            <w:r>
              <w:rPr>
                <w:rFonts w:ascii="Times New Roman"/>
                <w:b w:val="false"/>
                <w:i w:val="false"/>
                <w:color w:val="000000"/>
                <w:sz w:val="20"/>
              </w:rPr>
              <w:t xml:space="preserve">получает из соответствующих государственных цифровых </w:t>
            </w:r>
          </w:p>
          <w:p>
            <w:pPr>
              <w:spacing w:after="20"/>
              <w:ind w:left="20"/>
              <w:jc w:val="both"/>
            </w:pPr>
            <w:r>
              <w:rPr>
                <w:rFonts w:ascii="Times New Roman"/>
                <w:b w:val="false"/>
                <w:i w:val="false"/>
                <w:color w:val="000000"/>
                <w:sz w:val="20"/>
              </w:rPr>
              <w:t>систем через систему шлюз "цифрового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и ее подвидов (при наличии),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64"/>
          <w:p>
            <w:pPr>
              <w:spacing w:after="20"/>
              <w:ind w:left="20"/>
              <w:jc w:val="both"/>
            </w:pPr>
            <w:r>
              <w:rPr>
                <w:rFonts w:ascii="Times New Roman"/>
                <w:b w:val="false"/>
                <w:i w:val="false"/>
                <w:color w:val="000000"/>
                <w:sz w:val="20"/>
              </w:rPr>
              <w:t>
1)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нормативными правовыми актами Республики Казахстан;</w:t>
            </w:r>
          </w:p>
          <w:bookmarkEnd w:id="64"/>
          <w:p>
            <w:pPr>
              <w:spacing w:after="20"/>
              <w:ind w:left="20"/>
              <w:jc w:val="both"/>
            </w:pPr>
            <w:r>
              <w:rPr>
                <w:rFonts w:ascii="Times New Roman"/>
                <w:b w:val="false"/>
                <w:i w:val="false"/>
                <w:color w:val="000000"/>
                <w:sz w:val="20"/>
              </w:rPr>
              <w:t xml:space="preserve">2) отрицательный ответ уполномоченного государственного </w:t>
            </w:r>
          </w:p>
          <w:p>
            <w:pPr>
              <w:spacing w:after="20"/>
              <w:ind w:left="20"/>
              <w:jc w:val="both"/>
            </w:pPr>
            <w:r>
              <w:rPr>
                <w:rFonts w:ascii="Times New Roman"/>
                <w:b w:val="false"/>
                <w:i w:val="false"/>
                <w:color w:val="000000"/>
                <w:sz w:val="20"/>
              </w:rPr>
              <w:t xml:space="preserve">органа на запрос о согласовании, который требуется для </w:t>
            </w:r>
          </w:p>
          <w:p>
            <w:pPr>
              <w:spacing w:after="20"/>
              <w:ind w:left="20"/>
              <w:jc w:val="both"/>
            </w:pPr>
            <w:r>
              <w:rPr>
                <w:rFonts w:ascii="Times New Roman"/>
                <w:b w:val="false"/>
                <w:i w:val="false"/>
                <w:color w:val="000000"/>
                <w:sz w:val="20"/>
              </w:rPr>
              <w:t xml:space="preserve">оказания государственной услуги, а также отрицательное </w:t>
            </w:r>
          </w:p>
          <w:p>
            <w:pPr>
              <w:spacing w:after="20"/>
              <w:ind w:left="20"/>
              <w:jc w:val="both"/>
            </w:pPr>
            <w:r>
              <w:rPr>
                <w:rFonts w:ascii="Times New Roman"/>
                <w:b w:val="false"/>
                <w:i w:val="false"/>
                <w:color w:val="000000"/>
                <w:sz w:val="20"/>
              </w:rPr>
              <w:t>заключение экспертизы, исследования либо проверки;</w:t>
            </w:r>
          </w:p>
          <w:p>
            <w:pPr>
              <w:spacing w:after="20"/>
              <w:ind w:left="20"/>
              <w:jc w:val="both"/>
            </w:pPr>
            <w:r>
              <w:rPr>
                <w:rFonts w:ascii="Times New Roman"/>
                <w:b w:val="false"/>
                <w:i w:val="false"/>
                <w:color w:val="000000"/>
                <w:sz w:val="20"/>
              </w:rPr>
              <w:t xml:space="preserve">3) в отношении услугополучателя имеется вступившее в </w:t>
            </w:r>
          </w:p>
          <w:p>
            <w:pPr>
              <w:spacing w:after="20"/>
              <w:ind w:left="20"/>
              <w:jc w:val="both"/>
            </w:pPr>
            <w:r>
              <w:rPr>
                <w:rFonts w:ascii="Times New Roman"/>
                <w:b w:val="false"/>
                <w:i w:val="false"/>
                <w:color w:val="000000"/>
                <w:sz w:val="20"/>
              </w:rPr>
              <w:t xml:space="preserve">законную силу решение (приговор) суда о запрещении </w:t>
            </w:r>
          </w:p>
          <w:p>
            <w:pPr>
              <w:spacing w:after="20"/>
              <w:ind w:left="20"/>
              <w:jc w:val="both"/>
            </w:pPr>
            <w:r>
              <w:rPr>
                <w:rFonts w:ascii="Times New Roman"/>
                <w:b w:val="false"/>
                <w:i w:val="false"/>
                <w:color w:val="000000"/>
                <w:sz w:val="20"/>
              </w:rPr>
              <w:t xml:space="preserve">деятельности или отдельных видов деятельности, требующих </w:t>
            </w:r>
          </w:p>
          <w:p>
            <w:pPr>
              <w:spacing w:after="20"/>
              <w:ind w:left="20"/>
              <w:jc w:val="both"/>
            </w:pPr>
            <w:r>
              <w:rPr>
                <w:rFonts w:ascii="Times New Roman"/>
                <w:b w:val="false"/>
                <w:i w:val="false"/>
                <w:color w:val="000000"/>
                <w:sz w:val="20"/>
              </w:rPr>
              <w:t>получения определенной государственной услуги;</w:t>
            </w:r>
          </w:p>
          <w:p>
            <w:pPr>
              <w:spacing w:after="20"/>
              <w:ind w:left="20"/>
              <w:jc w:val="both"/>
            </w:pPr>
            <w:r>
              <w:rPr>
                <w:rFonts w:ascii="Times New Roman"/>
                <w:b w:val="false"/>
                <w:i w:val="false"/>
                <w:color w:val="000000"/>
                <w:sz w:val="20"/>
              </w:rPr>
              <w:t xml:space="preserve">4) в отношении услугополучателя имеется вступившее в </w:t>
            </w:r>
          </w:p>
          <w:p>
            <w:pPr>
              <w:spacing w:after="20"/>
              <w:ind w:left="20"/>
              <w:jc w:val="both"/>
            </w:pPr>
            <w:r>
              <w:rPr>
                <w:rFonts w:ascii="Times New Roman"/>
                <w:b w:val="false"/>
                <w:i w:val="false"/>
                <w:color w:val="000000"/>
                <w:sz w:val="20"/>
              </w:rPr>
              <w:t xml:space="preserve">законную силу решение суда, на основании которого </w:t>
            </w:r>
          </w:p>
          <w:p>
            <w:pPr>
              <w:spacing w:after="20"/>
              <w:ind w:left="20"/>
              <w:jc w:val="both"/>
            </w:pPr>
            <w:r>
              <w:rPr>
                <w:rFonts w:ascii="Times New Roman"/>
                <w:b w:val="false"/>
                <w:i w:val="false"/>
                <w:color w:val="000000"/>
                <w:sz w:val="20"/>
              </w:rPr>
              <w:t xml:space="preserve">услугополучатель лишен специального права, связанного с </w:t>
            </w:r>
          </w:p>
          <w:p>
            <w:pPr>
              <w:spacing w:after="20"/>
              <w:ind w:left="20"/>
              <w:jc w:val="both"/>
            </w:pPr>
            <w:r>
              <w:rPr>
                <w:rFonts w:ascii="Times New Roman"/>
                <w:b w:val="false"/>
                <w:i w:val="false"/>
                <w:color w:val="000000"/>
                <w:sz w:val="20"/>
              </w:rPr>
              <w:t>получением государственной услуги;</w:t>
            </w:r>
          </w:p>
          <w:p>
            <w:pPr>
              <w:spacing w:after="20"/>
              <w:ind w:left="20"/>
              <w:jc w:val="both"/>
            </w:pPr>
            <w:r>
              <w:rPr>
                <w:rFonts w:ascii="Times New Roman"/>
                <w:b w:val="false"/>
                <w:i w:val="false"/>
                <w:color w:val="000000"/>
                <w:sz w:val="20"/>
              </w:rPr>
              <w:t xml:space="preserve">5) отсутствие согласия услугополучателя, предоставляемого в </w:t>
            </w:r>
          </w:p>
          <w:p>
            <w:pPr>
              <w:spacing w:after="20"/>
              <w:ind w:left="20"/>
              <w:jc w:val="both"/>
            </w:pPr>
            <w:r>
              <w:rPr>
                <w:rFonts w:ascii="Times New Roman"/>
                <w:b w:val="false"/>
                <w:i w:val="false"/>
                <w:color w:val="000000"/>
                <w:sz w:val="20"/>
              </w:rPr>
              <w:t xml:space="preserve">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w:t>
            </w:r>
          </w:p>
          <w:p>
            <w:pPr>
              <w:spacing w:after="20"/>
              <w:ind w:left="20"/>
              <w:jc w:val="both"/>
            </w:pPr>
            <w:r>
              <w:rPr>
                <w:rFonts w:ascii="Times New Roman"/>
                <w:b w:val="false"/>
                <w:i w:val="false"/>
                <w:color w:val="000000"/>
                <w:sz w:val="20"/>
              </w:rPr>
              <w:t xml:space="preserve">персональных данных и их защите", на доступ к </w:t>
            </w:r>
          </w:p>
          <w:p>
            <w:pPr>
              <w:spacing w:after="20"/>
              <w:ind w:left="20"/>
              <w:jc w:val="both"/>
            </w:pPr>
            <w:r>
              <w:rPr>
                <w:rFonts w:ascii="Times New Roman"/>
                <w:b w:val="false"/>
                <w:i w:val="false"/>
                <w:color w:val="000000"/>
                <w:sz w:val="20"/>
              </w:rPr>
              <w:t xml:space="preserve">персональным данным ограниченного доступа, которые </w:t>
            </w:r>
          </w:p>
          <w:p>
            <w:pPr>
              <w:spacing w:after="20"/>
              <w:ind w:left="20"/>
              <w:jc w:val="both"/>
            </w:pPr>
            <w:r>
              <w:rPr>
                <w:rFonts w:ascii="Times New Roman"/>
                <w:b w:val="false"/>
                <w:i w:val="false"/>
                <w:color w:val="000000"/>
                <w:sz w:val="20"/>
              </w:rPr>
              <w:t>требуются для оказания государственной услуги;</w:t>
            </w:r>
          </w:p>
          <w:p>
            <w:pPr>
              <w:spacing w:after="20"/>
              <w:ind w:left="20"/>
              <w:jc w:val="both"/>
            </w:pPr>
            <w:r>
              <w:rPr>
                <w:rFonts w:ascii="Times New Roman"/>
                <w:b w:val="false"/>
                <w:i w:val="false"/>
                <w:color w:val="000000"/>
                <w:sz w:val="20"/>
              </w:rPr>
              <w:t xml:space="preserve">6) неустранение выявленных недостатков по истечении срока </w:t>
            </w:r>
          </w:p>
          <w:p>
            <w:pPr>
              <w:spacing w:after="20"/>
              <w:ind w:left="20"/>
              <w:jc w:val="both"/>
            </w:pPr>
            <w:r>
              <w:rPr>
                <w:rFonts w:ascii="Times New Roman"/>
                <w:b w:val="false"/>
                <w:i w:val="false"/>
                <w:color w:val="000000"/>
                <w:sz w:val="20"/>
              </w:rPr>
              <w:t xml:space="preserve">приостановления оказания государственной услуги по </w:t>
            </w:r>
          </w:p>
          <w:p>
            <w:pPr>
              <w:spacing w:after="20"/>
              <w:ind w:left="20"/>
              <w:jc w:val="both"/>
            </w:pPr>
            <w:r>
              <w:rPr>
                <w:rFonts w:ascii="Times New Roman"/>
                <w:b w:val="false"/>
                <w:i w:val="false"/>
                <w:color w:val="000000"/>
                <w:sz w:val="20"/>
              </w:rPr>
              <w:t xml:space="preserve">основанию, предусмотренному </w:t>
            </w:r>
            <w:r>
              <w:rPr>
                <w:rFonts w:ascii="Times New Roman"/>
                <w:b w:val="false"/>
                <w:i w:val="false"/>
                <w:color w:val="000000"/>
                <w:sz w:val="20"/>
              </w:rPr>
              <w:t>подпунктом 4)</w:t>
            </w:r>
            <w:r>
              <w:rPr>
                <w:rFonts w:ascii="Times New Roman"/>
                <w:b w:val="false"/>
                <w:i w:val="false"/>
                <w:color w:val="000000"/>
                <w:sz w:val="20"/>
              </w:rPr>
              <w:t xml:space="preserve"> пункта 2 статьи </w:t>
            </w:r>
          </w:p>
          <w:p>
            <w:pPr>
              <w:spacing w:after="20"/>
              <w:ind w:left="20"/>
              <w:jc w:val="both"/>
            </w:pPr>
            <w:r>
              <w:rPr>
                <w:rFonts w:ascii="Times New Roman"/>
                <w:b w:val="false"/>
                <w:i w:val="false"/>
                <w:color w:val="000000"/>
                <w:sz w:val="20"/>
              </w:rPr>
              <w:t xml:space="preserve">18-2 Закона Республики Казахстан "О государственных и </w:t>
            </w:r>
          </w:p>
          <w:p>
            <w:pPr>
              <w:spacing w:after="20"/>
              <w:ind w:left="20"/>
              <w:jc w:val="both"/>
            </w:pPr>
            <w:r>
              <w:rPr>
                <w:rFonts w:ascii="Times New Roman"/>
                <w:b w:val="false"/>
                <w:i w:val="false"/>
                <w:color w:val="000000"/>
                <w:sz w:val="20"/>
              </w:rPr>
              <w:t>социально ответственных услугах".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65"/>
          <w:p>
            <w:pPr>
              <w:spacing w:after="20"/>
              <w:ind w:left="20"/>
              <w:jc w:val="both"/>
            </w:pPr>
            <w:r>
              <w:rPr>
                <w:rFonts w:ascii="Times New Roman"/>
                <w:b w:val="false"/>
                <w:i w:val="false"/>
                <w:color w:val="000000"/>
                <w:sz w:val="20"/>
              </w:rPr>
              <w:t>
Адреса мест оказания государственной услуги размещены на интернет-ресурсе услугодателя: www.gov.kz, (в подразделе "Государственные услуги" раздела "Комитет гражданской авиации").</w:t>
            </w:r>
          </w:p>
          <w:bookmarkEnd w:id="65"/>
          <w:p>
            <w:pPr>
              <w:spacing w:after="20"/>
              <w:ind w:left="20"/>
              <w:jc w:val="both"/>
            </w:pPr>
            <w:r>
              <w:rPr>
                <w:rFonts w:ascii="Times New Roman"/>
                <w:b w:val="false"/>
                <w:i w:val="false"/>
                <w:color w:val="000000"/>
                <w:sz w:val="20"/>
              </w:rPr>
              <w:t xml:space="preserve">Услугополучатель имеет возможность получения </w:t>
            </w:r>
          </w:p>
          <w:p>
            <w:pPr>
              <w:spacing w:after="20"/>
              <w:ind w:left="20"/>
              <w:jc w:val="both"/>
            </w:pPr>
            <w:r>
              <w:rPr>
                <w:rFonts w:ascii="Times New Roman"/>
                <w:b w:val="false"/>
                <w:i w:val="false"/>
                <w:color w:val="000000"/>
                <w:sz w:val="20"/>
              </w:rPr>
              <w:t xml:space="preserve">государственной услуги в электронной форме через портал </w:t>
            </w:r>
          </w:p>
          <w:p>
            <w:pPr>
              <w:spacing w:after="20"/>
              <w:ind w:left="20"/>
              <w:jc w:val="both"/>
            </w:pPr>
            <w:r>
              <w:rPr>
                <w:rFonts w:ascii="Times New Roman"/>
                <w:b w:val="false"/>
                <w:i w:val="false"/>
                <w:color w:val="000000"/>
                <w:sz w:val="20"/>
              </w:rPr>
              <w:t>при условии наличия ЭЦП.</w:t>
            </w:r>
          </w:p>
          <w:p>
            <w:pPr>
              <w:spacing w:after="20"/>
              <w:ind w:left="20"/>
              <w:jc w:val="both"/>
            </w:pPr>
            <w:r>
              <w:rPr>
                <w:rFonts w:ascii="Times New Roman"/>
                <w:b w:val="false"/>
                <w:i w:val="false"/>
                <w:color w:val="000000"/>
                <w:sz w:val="20"/>
              </w:rPr>
              <w:t xml:space="preserve">При оказании государственной услуги через портал доступна </w:t>
            </w:r>
          </w:p>
          <w:p>
            <w:pPr>
              <w:spacing w:after="20"/>
              <w:ind w:left="20"/>
              <w:jc w:val="both"/>
            </w:pPr>
            <w:r>
              <w:rPr>
                <w:rFonts w:ascii="Times New Roman"/>
                <w:b w:val="false"/>
                <w:i w:val="false"/>
                <w:color w:val="000000"/>
                <w:sz w:val="20"/>
              </w:rPr>
              <w:t>версия для слабовидящих.</w:t>
            </w:r>
          </w:p>
          <w:p>
            <w:pPr>
              <w:spacing w:after="20"/>
              <w:ind w:left="20"/>
              <w:jc w:val="both"/>
            </w:pPr>
            <w:r>
              <w:rPr>
                <w:rFonts w:ascii="Times New Roman"/>
                <w:b w:val="false"/>
                <w:i w:val="false"/>
                <w:color w:val="000000"/>
                <w:sz w:val="20"/>
              </w:rPr>
              <w:t xml:space="preserve">Услугополучатель имеет возможность получения информации </w:t>
            </w:r>
          </w:p>
          <w:p>
            <w:pPr>
              <w:spacing w:after="20"/>
              <w:ind w:left="20"/>
              <w:jc w:val="both"/>
            </w:pPr>
            <w:r>
              <w:rPr>
                <w:rFonts w:ascii="Times New Roman"/>
                <w:b w:val="false"/>
                <w:i w:val="false"/>
                <w:color w:val="000000"/>
                <w:sz w:val="20"/>
              </w:rPr>
              <w:t xml:space="preserve">о порядке и статусе оказания государственной услуги в </w:t>
            </w:r>
          </w:p>
          <w:p>
            <w:pPr>
              <w:spacing w:after="20"/>
              <w:ind w:left="20"/>
              <w:jc w:val="both"/>
            </w:pPr>
            <w:r>
              <w:rPr>
                <w:rFonts w:ascii="Times New Roman"/>
                <w:b w:val="false"/>
                <w:i w:val="false"/>
                <w:color w:val="000000"/>
                <w:sz w:val="20"/>
              </w:rPr>
              <w:t xml:space="preserve">режиме удаленного доступа посредством "личного кабинета" </w:t>
            </w:r>
          </w:p>
          <w:p>
            <w:pPr>
              <w:spacing w:after="20"/>
              <w:ind w:left="20"/>
              <w:jc w:val="both"/>
            </w:pPr>
            <w:r>
              <w:rPr>
                <w:rFonts w:ascii="Times New Roman"/>
                <w:b w:val="false"/>
                <w:i w:val="false"/>
                <w:color w:val="000000"/>
                <w:sz w:val="20"/>
              </w:rPr>
              <w:t xml:space="preserve">портала, справочных служб услугодателя, а также Единого </w:t>
            </w:r>
          </w:p>
          <w:p>
            <w:pPr>
              <w:spacing w:after="20"/>
              <w:ind w:left="20"/>
              <w:jc w:val="both"/>
            </w:pPr>
            <w:r>
              <w:rPr>
                <w:rFonts w:ascii="Times New Roman"/>
                <w:b w:val="false"/>
                <w:i w:val="false"/>
                <w:color w:val="000000"/>
                <w:sz w:val="20"/>
              </w:rPr>
              <w:t>контакт-центра 1414, 8-800-080-7777.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r>
              <w:br/>
            </w:r>
            <w:r>
              <w:rPr>
                <w:rFonts w:ascii="Times New Roman"/>
                <w:b w:val="false"/>
                <w:i w:val="false"/>
                <w:color w:val="000000"/>
                <w:sz w:val="20"/>
              </w:rPr>
              <w:t>Исполняющий обязанности</w:t>
            </w:r>
            <w:r>
              <w:br/>
            </w:r>
            <w:r>
              <w:rPr>
                <w:rFonts w:ascii="Times New Roman"/>
                <w:b w:val="false"/>
                <w:i w:val="false"/>
                <w:color w:val="000000"/>
                <w:sz w:val="20"/>
              </w:rPr>
              <w:t>Министра транспорта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июля 2026 года</w:t>
            </w:r>
            <w:r>
              <w:br/>
            </w:r>
            <w:r>
              <w:rPr>
                <w:rFonts w:ascii="Times New Roman"/>
                <w:b w:val="false"/>
                <w:i w:val="false"/>
                <w:color w:val="000000"/>
                <w:sz w:val="20"/>
              </w:rPr>
              <w:t>№ 195</w:t>
            </w:r>
            <w:r>
              <w:br/>
            </w:r>
            <w:r>
              <w:rPr>
                <w:rFonts w:ascii="Times New Roman"/>
                <w:b w:val="false"/>
                <w:i w:val="false"/>
                <w:color w:val="000000"/>
                <w:sz w:val="20"/>
              </w:rPr>
              <w:t>Приложение 2-1</w:t>
            </w:r>
            <w:r>
              <w:br/>
            </w:r>
            <w:r>
              <w:rPr>
                <w:rFonts w:ascii="Times New Roman"/>
                <w:b w:val="false"/>
                <w:i w:val="false"/>
                <w:color w:val="000000"/>
                <w:sz w:val="20"/>
              </w:rPr>
              <w:t>к Правилам аккредитации</w:t>
            </w:r>
            <w:r>
              <w:br/>
            </w:r>
            <w:r>
              <w:rPr>
                <w:rFonts w:ascii="Times New Roman"/>
                <w:b w:val="false"/>
                <w:i w:val="false"/>
                <w:color w:val="000000"/>
                <w:sz w:val="20"/>
              </w:rPr>
              <w:t>иностранных воздушных</w:t>
            </w:r>
            <w:r>
              <w:br/>
            </w:r>
            <w:r>
              <w:rPr>
                <w:rFonts w:ascii="Times New Roman"/>
                <w:b w:val="false"/>
                <w:i w:val="false"/>
                <w:color w:val="000000"/>
                <w:sz w:val="20"/>
              </w:rPr>
              <w:t>перевозчиков в</w:t>
            </w:r>
            <w:r>
              <w:br/>
            </w:r>
            <w:r>
              <w:rPr>
                <w:rFonts w:ascii="Times New Roman"/>
                <w:b w:val="false"/>
                <w:i w:val="false"/>
                <w:color w:val="000000"/>
                <w:sz w:val="20"/>
              </w:rPr>
              <w:t>Республике Казахстан</w:t>
            </w:r>
          </w:p>
        </w:tc>
      </w:tr>
    </w:tbl>
    <w:bookmarkStart w:name="z170" w:id="66"/>
    <w:p>
      <w:pPr>
        <w:spacing w:after="0"/>
        <w:ind w:left="0"/>
        <w:jc w:val="left"/>
      </w:pPr>
      <w:r>
        <w:rPr>
          <w:rFonts w:ascii="Times New Roman"/>
          <w:b/>
          <w:i w:val="false"/>
          <w:color w:val="000000"/>
        </w:rPr>
        <w:t xml:space="preserve"> Заключение проверки иностранного воздушного перевозчика на соответствие требованиям по безопасности полетов</w:t>
      </w:r>
    </w:p>
    <w:bookmarkEnd w:id="66"/>
    <w:p>
      <w:pPr>
        <w:spacing w:after="0"/>
        <w:ind w:left="0"/>
        <w:jc w:val="both"/>
      </w:pPr>
      <w:bookmarkStart w:name="z171" w:id="67"/>
      <w:r>
        <w:rPr>
          <w:rFonts w:ascii="Times New Roman"/>
          <w:b w:val="false"/>
          <w:i w:val="false"/>
          <w:color w:val="000000"/>
          <w:sz w:val="28"/>
        </w:rPr>
        <w:t xml:space="preserve">
      Уполномоченная организация _______________________________________, </w:t>
      </w:r>
    </w:p>
    <w:bookmarkEnd w:id="67"/>
    <w:p>
      <w:pPr>
        <w:spacing w:after="0"/>
        <w:ind w:left="0"/>
        <w:jc w:val="both"/>
      </w:pPr>
      <w:r>
        <w:rPr>
          <w:rFonts w:ascii="Times New Roman"/>
          <w:b w:val="false"/>
          <w:i w:val="false"/>
          <w:color w:val="000000"/>
          <w:sz w:val="28"/>
        </w:rPr>
        <w:t>рассмотрев заявление ___________________________________________________________</w:t>
      </w:r>
    </w:p>
    <w:p>
      <w:pPr>
        <w:spacing w:after="0"/>
        <w:ind w:left="0"/>
        <w:jc w:val="both"/>
      </w:pPr>
      <w:r>
        <w:rPr>
          <w:rFonts w:ascii="Times New Roman"/>
          <w:b w:val="false"/>
          <w:i w:val="false"/>
          <w:color w:val="000000"/>
          <w:sz w:val="28"/>
        </w:rPr>
        <w:t xml:space="preserve">                         (наименование иностранного воздушного перевозчика)</w:t>
      </w:r>
    </w:p>
    <w:p>
      <w:pPr>
        <w:spacing w:after="0"/>
        <w:ind w:left="0"/>
        <w:jc w:val="both"/>
      </w:pPr>
      <w:r>
        <w:rPr>
          <w:rFonts w:ascii="Times New Roman"/>
          <w:b w:val="false"/>
          <w:i w:val="false"/>
          <w:color w:val="000000"/>
          <w:sz w:val="28"/>
        </w:rPr>
        <w:t>(далее – Заявитель) от __________ 20___ года № _________, а также представленные</w:t>
      </w:r>
    </w:p>
    <w:p>
      <w:pPr>
        <w:spacing w:after="0"/>
        <w:ind w:left="0"/>
        <w:jc w:val="both"/>
      </w:pPr>
      <w:r>
        <w:rPr>
          <w:rFonts w:ascii="Times New Roman"/>
          <w:b w:val="false"/>
          <w:i w:val="false"/>
          <w:color w:val="000000"/>
          <w:sz w:val="28"/>
        </w:rPr>
        <w:t xml:space="preserve">услугодателем документы, материалы, данные и сведения в рамках оказания </w:t>
      </w:r>
    </w:p>
    <w:p>
      <w:pPr>
        <w:spacing w:after="0"/>
        <w:ind w:left="0"/>
        <w:jc w:val="both"/>
      </w:pPr>
      <w:r>
        <w:rPr>
          <w:rFonts w:ascii="Times New Roman"/>
          <w:b w:val="false"/>
          <w:i w:val="false"/>
          <w:color w:val="000000"/>
          <w:sz w:val="28"/>
        </w:rPr>
        <w:t xml:space="preserve">государственной услуги ________________________________________________________, </w:t>
      </w:r>
    </w:p>
    <w:p>
      <w:pPr>
        <w:spacing w:after="0"/>
        <w:ind w:left="0"/>
        <w:jc w:val="both"/>
      </w:pPr>
      <w:r>
        <w:rPr>
          <w:rFonts w:ascii="Times New Roman"/>
          <w:b w:val="false"/>
          <w:i w:val="false"/>
          <w:color w:val="000000"/>
          <w:sz w:val="28"/>
        </w:rPr>
        <w:t xml:space="preserve">                               (наименование государственной услуги)</w:t>
      </w:r>
    </w:p>
    <w:p>
      <w:pPr>
        <w:spacing w:after="0"/>
        <w:ind w:left="0"/>
        <w:jc w:val="both"/>
      </w:pPr>
      <w:r>
        <w:rPr>
          <w:rFonts w:ascii="Times New Roman"/>
          <w:b w:val="false"/>
          <w:i w:val="false"/>
          <w:color w:val="000000"/>
          <w:sz w:val="28"/>
        </w:rPr>
        <w:t xml:space="preserve">подтверждает о соответствии/не соответствии Заявителя требованиям по безопасности </w:t>
      </w:r>
    </w:p>
    <w:p>
      <w:pPr>
        <w:spacing w:after="0"/>
        <w:ind w:left="0"/>
        <w:jc w:val="both"/>
      </w:pPr>
      <w:r>
        <w:rPr>
          <w:rFonts w:ascii="Times New Roman"/>
          <w:b w:val="false"/>
          <w:i w:val="false"/>
          <w:color w:val="000000"/>
          <w:sz w:val="28"/>
        </w:rPr>
        <w:t xml:space="preserve">полетов, установленным действующим законодательством Республики Казахстан об </w:t>
      </w:r>
    </w:p>
    <w:p>
      <w:pPr>
        <w:spacing w:after="0"/>
        <w:ind w:left="0"/>
        <w:jc w:val="both"/>
      </w:pPr>
      <w:r>
        <w:rPr>
          <w:rFonts w:ascii="Times New Roman"/>
          <w:b w:val="false"/>
          <w:i w:val="false"/>
          <w:color w:val="000000"/>
          <w:sz w:val="28"/>
        </w:rPr>
        <w:t xml:space="preserve">использовании воздушного пространства и деятельности авиации и/или стандартами и </w:t>
      </w:r>
    </w:p>
    <w:p>
      <w:pPr>
        <w:spacing w:after="0"/>
        <w:ind w:left="0"/>
        <w:jc w:val="both"/>
      </w:pPr>
      <w:r>
        <w:rPr>
          <w:rFonts w:ascii="Times New Roman"/>
          <w:b w:val="false"/>
          <w:i w:val="false"/>
          <w:color w:val="000000"/>
          <w:sz w:val="28"/>
        </w:rPr>
        <w:t>рекомендуемой практикой Международной организации гражданской авиации (ИКАО).</w:t>
      </w:r>
    </w:p>
    <w:p>
      <w:pPr>
        <w:spacing w:after="0"/>
        <w:ind w:left="0"/>
        <w:jc w:val="both"/>
      </w:pPr>
      <w:r>
        <w:rPr>
          <w:rFonts w:ascii="Times New Roman"/>
          <w:b w:val="false"/>
          <w:i w:val="false"/>
          <w:color w:val="000000"/>
          <w:sz w:val="28"/>
        </w:rPr>
        <w:t>Дополнительные разрешения, условия и ограничения (если применимо):</w:t>
      </w:r>
    </w:p>
    <w:p>
      <w:pPr>
        <w:spacing w:after="0"/>
        <w:ind w:left="0"/>
        <w:jc w:val="both"/>
      </w:pPr>
      <w:r>
        <w:rPr>
          <w:rFonts w:ascii="Times New Roman"/>
          <w:b w:val="false"/>
          <w:i w:val="false"/>
          <w:color w:val="000000"/>
          <w:sz w:val="28"/>
        </w:rPr>
        <w:t xml:space="preserve">___________________________________________________________________ </w:t>
      </w:r>
    </w:p>
    <w:p>
      <w:pPr>
        <w:spacing w:after="0"/>
        <w:ind w:left="0"/>
        <w:jc w:val="both"/>
      </w:pPr>
      <w:r>
        <w:rPr>
          <w:rFonts w:ascii="Times New Roman"/>
          <w:b w:val="false"/>
          <w:i w:val="false"/>
          <w:color w:val="000000"/>
          <w:sz w:val="28"/>
        </w:rPr>
        <w:t xml:space="preserve">                   (указываются при соответствии заявителя)</w:t>
      </w:r>
    </w:p>
    <w:p>
      <w:pPr>
        <w:spacing w:after="0"/>
        <w:ind w:left="0"/>
        <w:jc w:val="both"/>
      </w:pPr>
      <w:r>
        <w:rPr>
          <w:rFonts w:ascii="Times New Roman"/>
          <w:b w:val="false"/>
          <w:i w:val="false"/>
          <w:color w:val="000000"/>
          <w:sz w:val="28"/>
        </w:rPr>
        <w:t>Основания несоответствия Заявителя требованиям по безопасности полетов:</w:t>
      </w:r>
    </w:p>
    <w:p>
      <w:pPr>
        <w:spacing w:after="0"/>
        <w:ind w:left="0"/>
        <w:jc w:val="both"/>
      </w:pPr>
      <w:r>
        <w:rPr>
          <w:rFonts w:ascii="Times New Roman"/>
          <w:b w:val="false"/>
          <w:i w:val="false"/>
          <w:color w:val="000000"/>
          <w:sz w:val="28"/>
        </w:rPr>
        <w:t>________________________________________________________________________________  (указываются при несоответствии Заявителя)</w:t>
      </w:r>
    </w:p>
    <w:p>
      <w:pPr>
        <w:spacing w:after="0"/>
        <w:ind w:left="0"/>
        <w:jc w:val="both"/>
      </w:pPr>
      <w:r>
        <w:rPr>
          <w:rFonts w:ascii="Times New Roman"/>
          <w:b w:val="false"/>
          <w:i w:val="false"/>
          <w:color w:val="000000"/>
          <w:sz w:val="28"/>
        </w:rPr>
        <w:t>Иные комментарии:</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w:t>
      </w:r>
      <w:r>
        <w:rPr>
          <w:rFonts w:ascii="Times New Roman"/>
          <w:b w:val="false"/>
          <w:i w:val="false"/>
          <w:color w:val="000000"/>
          <w:sz w:val="28"/>
        </w:rPr>
        <w:t>________________________</w:t>
      </w:r>
    </w:p>
    <w:p>
      <w:pPr>
        <w:spacing w:after="0"/>
        <w:ind w:left="0"/>
        <w:jc w:val="both"/>
      </w:pPr>
      <w:r>
        <w:rPr>
          <w:rFonts w:ascii="Times New Roman"/>
          <w:b w:val="false"/>
          <w:i w:val="false"/>
          <w:color w:val="000000"/>
          <w:sz w:val="28"/>
        </w:rPr>
        <w:t>Первый руководитель уполномоченной организации, лицо его замещающее или лицо, ими уполномоченное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приказу</w:t>
            </w:r>
            <w:r>
              <w:br/>
            </w:r>
            <w:r>
              <w:rPr>
                <w:rFonts w:ascii="Times New Roman"/>
                <w:b w:val="false"/>
                <w:i w:val="false"/>
                <w:color w:val="000000"/>
                <w:sz w:val="20"/>
              </w:rPr>
              <w:t>Исполняющий обязанности</w:t>
            </w:r>
            <w:r>
              <w:br/>
            </w:r>
            <w:r>
              <w:rPr>
                <w:rFonts w:ascii="Times New Roman"/>
                <w:b w:val="false"/>
                <w:i w:val="false"/>
                <w:color w:val="000000"/>
                <w:sz w:val="20"/>
              </w:rPr>
              <w:t>Министра транспорта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июля 2026 года</w:t>
            </w:r>
            <w:r>
              <w:br/>
            </w:r>
            <w:r>
              <w:rPr>
                <w:rFonts w:ascii="Times New Roman"/>
                <w:b w:val="false"/>
                <w:i w:val="false"/>
                <w:color w:val="000000"/>
                <w:sz w:val="20"/>
              </w:rPr>
              <w:t>№ 195</w:t>
            </w:r>
            <w:r>
              <w:br/>
            </w:r>
            <w:r>
              <w:rPr>
                <w:rFonts w:ascii="Times New Roman"/>
                <w:b w:val="false"/>
                <w:i w:val="false"/>
                <w:color w:val="000000"/>
                <w:sz w:val="20"/>
              </w:rPr>
              <w:t>Приложение 3</w:t>
            </w:r>
            <w:r>
              <w:br/>
            </w:r>
            <w:r>
              <w:rPr>
                <w:rFonts w:ascii="Times New Roman"/>
                <w:b w:val="false"/>
                <w:i w:val="false"/>
                <w:color w:val="000000"/>
                <w:sz w:val="20"/>
              </w:rPr>
              <w:t>к Правилам аккредитации</w:t>
            </w:r>
            <w:r>
              <w:br/>
            </w:r>
            <w:r>
              <w:rPr>
                <w:rFonts w:ascii="Times New Roman"/>
                <w:b w:val="false"/>
                <w:i w:val="false"/>
                <w:color w:val="000000"/>
                <w:sz w:val="20"/>
              </w:rPr>
              <w:t>иностранных воздушных</w:t>
            </w:r>
            <w:r>
              <w:br/>
            </w:r>
            <w:r>
              <w:rPr>
                <w:rFonts w:ascii="Times New Roman"/>
                <w:b w:val="false"/>
                <w:i w:val="false"/>
                <w:color w:val="000000"/>
                <w:sz w:val="20"/>
              </w:rPr>
              <w:t>перевозчиков в Республике</w:t>
            </w:r>
            <w:r>
              <w:br/>
            </w:r>
            <w:r>
              <w:rPr>
                <w:rFonts w:ascii="Times New Roman"/>
                <w:b w:val="false"/>
                <w:i w:val="false"/>
                <w:color w:val="000000"/>
                <w:sz w:val="20"/>
              </w:rPr>
              <w:t>Казахстан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68"/>
          <w:p>
            <w:pPr>
              <w:spacing w:after="20"/>
              <w:ind w:left="20"/>
              <w:jc w:val="both"/>
            </w:pPr>
            <w:r>
              <w:rPr>
                <w:rFonts w:ascii="Times New Roman"/>
                <w:b w:val="false"/>
                <w:i w:val="false"/>
                <w:color w:val="000000"/>
                <w:sz w:val="20"/>
              </w:rPr>
              <w:t>
Қазақстан Республикасы</w:t>
            </w:r>
          </w:p>
          <w:bookmarkEnd w:id="68"/>
          <w:p>
            <w:pPr>
              <w:spacing w:after="20"/>
              <w:ind w:left="20"/>
              <w:jc w:val="both"/>
            </w:pPr>
            <w:r>
              <w:rPr>
                <w:rFonts w:ascii="Times New Roman"/>
                <w:b w:val="false"/>
                <w:i w:val="false"/>
                <w:color w:val="000000"/>
                <w:sz w:val="20"/>
              </w:rPr>
              <w:t>Көлік министрлігі</w:t>
            </w:r>
          </w:p>
          <w:p>
            <w:pPr>
              <w:spacing w:after="20"/>
              <w:ind w:left="20"/>
              <w:jc w:val="both"/>
            </w:pPr>
            <w:r>
              <w:rPr>
                <w:rFonts w:ascii="Times New Roman"/>
                <w:b w:val="false"/>
                <w:i w:val="false"/>
                <w:color w:val="000000"/>
                <w:sz w:val="20"/>
              </w:rPr>
              <w:t>Азаматтық авиация комитеті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69"/>
          <w:p>
            <w:pPr>
              <w:spacing w:after="20"/>
              <w:ind w:left="20"/>
              <w:jc w:val="both"/>
            </w:pPr>
          </w:p>
          <w:bookmarkEnd w:id="69"/>
          <w:p>
            <w:pPr>
              <w:spacing w:after="20"/>
              <w:ind w:left="20"/>
              <w:jc w:val="both"/>
            </w:pPr>
            <w:r>
              <w:drawing>
                <wp:inline distT="0" distB="0" distL="0" distR="0">
                  <wp:extent cx="2476500" cy="259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476500" cy="2590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70"/>
          <w:p>
            <w:pPr>
              <w:spacing w:after="20"/>
              <w:ind w:left="20"/>
              <w:jc w:val="both"/>
            </w:pPr>
            <w:r>
              <w:rPr>
                <w:rFonts w:ascii="Times New Roman"/>
                <w:b w:val="false"/>
                <w:i w:val="false"/>
                <w:color w:val="000000"/>
                <w:sz w:val="20"/>
              </w:rPr>
              <w:t>
Комитет гражданской авиации</w:t>
            </w:r>
          </w:p>
          <w:bookmarkEnd w:id="70"/>
          <w:p>
            <w:pPr>
              <w:spacing w:after="20"/>
              <w:ind w:left="20"/>
              <w:jc w:val="both"/>
            </w:pPr>
            <w:r>
              <w:rPr>
                <w:rFonts w:ascii="Times New Roman"/>
                <w:b w:val="false"/>
                <w:i w:val="false"/>
                <w:color w:val="000000"/>
                <w:sz w:val="20"/>
              </w:rPr>
              <w:t>Министерства транспорта</w:t>
            </w:r>
          </w:p>
          <w:p>
            <w:pPr>
              <w:spacing w:after="20"/>
              <w:ind w:left="20"/>
              <w:jc w:val="both"/>
            </w:pPr>
            <w:r>
              <w:rPr>
                <w:rFonts w:ascii="Times New Roman"/>
                <w:b w:val="false"/>
                <w:i w:val="false"/>
                <w:color w:val="000000"/>
                <w:sz w:val="20"/>
              </w:rPr>
              <w:t>Республики Казахстан</w:t>
            </w:r>
          </w:p>
        </w:tc>
      </w:tr>
    </w:tbl>
    <w:p>
      <w:pPr>
        <w:spacing w:after="0"/>
        <w:ind w:left="0"/>
        <w:jc w:val="both"/>
      </w:pPr>
      <w:bookmarkStart w:name="z196" w:id="71"/>
      <w:r>
        <w:rPr>
          <w:rFonts w:ascii="Times New Roman"/>
          <w:b w:val="false"/>
          <w:i w:val="false"/>
          <w:color w:val="000000"/>
          <w:sz w:val="28"/>
        </w:rPr>
        <w:t>
      Қазақстан Республикасының аумағында өз қызметін жүзеге асыратын шетелдік тасымалдаушыларды аккредиттеу туралы КУӘЛІК / СВИДЕТЕЛЬСТВО об аккредитации иностранных перевозчиков, осуществляющих свою деятельность на территории Республики Казахстан № __________</w:t>
      </w:r>
    </w:p>
    <w:bookmarkEnd w:id="71"/>
    <w:p>
      <w:pPr>
        <w:spacing w:after="0"/>
        <w:ind w:left="0"/>
        <w:jc w:val="both"/>
      </w:pPr>
    </w:p>
    <w:p>
      <w:pPr>
        <w:spacing w:after="0"/>
        <w:ind w:left="0"/>
        <w:jc w:val="both"/>
      </w:pPr>
      <w:r>
        <w:rPr>
          <w:rFonts w:ascii="Times New Roman"/>
          <w:b w:val="false"/>
          <w:i w:val="false"/>
          <w:color w:val="000000"/>
          <w:sz w:val="28"/>
        </w:rPr>
        <w:t xml:space="preserve">       1. _______________________________________________________________</w:t>
      </w:r>
    </w:p>
    <w:p>
      <w:pPr>
        <w:spacing w:after="0"/>
        <w:ind w:left="0"/>
        <w:jc w:val="both"/>
      </w:pPr>
      <w:r>
        <w:rPr>
          <w:rFonts w:ascii="Times New Roman"/>
          <w:b w:val="false"/>
          <w:i w:val="false"/>
          <w:color w:val="000000"/>
          <w:sz w:val="28"/>
        </w:rPr>
        <w:t>авиакомпанияның атауы/наименование авиакомпании</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2. _______________________________________________________________</w:t>
      </w:r>
    </w:p>
    <w:p>
      <w:pPr>
        <w:spacing w:after="0"/>
        <w:ind w:left="0"/>
        <w:jc w:val="both"/>
      </w:pPr>
      <w:r>
        <w:rPr>
          <w:rFonts w:ascii="Times New Roman"/>
          <w:b w:val="false"/>
          <w:i w:val="false"/>
          <w:color w:val="000000"/>
          <w:sz w:val="28"/>
        </w:rPr>
        <w:t>заңды мекен-жайы/юридический адрес</w:t>
      </w:r>
    </w:p>
    <w:p>
      <w:pPr>
        <w:spacing w:after="0"/>
        <w:ind w:left="0"/>
        <w:jc w:val="both"/>
      </w:pPr>
      <w:r>
        <w:rPr>
          <w:rFonts w:ascii="Times New Roman"/>
          <w:b w:val="false"/>
          <w:i w:val="false"/>
          <w:color w:val="000000"/>
          <w:sz w:val="28"/>
        </w:rPr>
        <w:t>3. _______________________________________________________________</w:t>
      </w:r>
    </w:p>
    <w:p>
      <w:pPr>
        <w:spacing w:after="0"/>
        <w:ind w:left="0"/>
        <w:jc w:val="both"/>
      </w:pPr>
      <w:r>
        <w:rPr>
          <w:rFonts w:ascii="Times New Roman"/>
          <w:b w:val="false"/>
          <w:i w:val="false"/>
          <w:color w:val="000000"/>
          <w:sz w:val="28"/>
        </w:rPr>
        <w:t>шетелдік тасымалдаушының орналасқан елі/страна местонахождения иностранного перевозчика</w:t>
      </w:r>
    </w:p>
    <w:p>
      <w:pPr>
        <w:spacing w:after="0"/>
        <w:ind w:left="0"/>
        <w:jc w:val="both"/>
      </w:pPr>
      <w:r>
        <w:rPr>
          <w:rFonts w:ascii="Times New Roman"/>
          <w:b w:val="false"/>
          <w:i w:val="false"/>
          <w:color w:val="000000"/>
          <w:sz w:val="28"/>
        </w:rPr>
        <w:t xml:space="preserve">4. _______________________________________________________________ </w:t>
      </w:r>
    </w:p>
    <w:p>
      <w:pPr>
        <w:spacing w:after="0"/>
        <w:ind w:left="0"/>
        <w:jc w:val="both"/>
      </w:pPr>
      <w:r>
        <w:rPr>
          <w:rFonts w:ascii="Times New Roman"/>
          <w:b w:val="false"/>
          <w:i w:val="false"/>
          <w:color w:val="000000"/>
          <w:sz w:val="28"/>
        </w:rPr>
        <w:t xml:space="preserve">*қосымша рұқсаттар, шарттар мен шектеулер (егер бар болса)/дополнительные </w:t>
      </w:r>
    </w:p>
    <w:p>
      <w:pPr>
        <w:spacing w:after="0"/>
        <w:ind w:left="0"/>
        <w:jc w:val="both"/>
      </w:pPr>
      <w:r>
        <w:rPr>
          <w:rFonts w:ascii="Times New Roman"/>
          <w:b w:val="false"/>
          <w:i w:val="false"/>
          <w:color w:val="000000"/>
          <w:sz w:val="28"/>
        </w:rPr>
        <w:t>разрешения, условия и ограничения (если применимо)</w:t>
      </w:r>
    </w:p>
    <w:p>
      <w:pPr>
        <w:spacing w:after="0"/>
        <w:ind w:left="0"/>
        <w:jc w:val="both"/>
      </w:pPr>
      <w:r>
        <w:rPr>
          <w:rFonts w:ascii="Times New Roman"/>
          <w:b w:val="false"/>
          <w:i w:val="false"/>
          <w:color w:val="000000"/>
          <w:sz w:val="28"/>
        </w:rPr>
        <w:t>5. Куәлік 20 __ жылғы "___" __________ берілді</w:t>
      </w:r>
    </w:p>
    <w:p>
      <w:pPr>
        <w:spacing w:after="0"/>
        <w:ind w:left="0"/>
        <w:jc w:val="both"/>
      </w:pPr>
      <w:r>
        <w:rPr>
          <w:rFonts w:ascii="Times New Roman"/>
          <w:b w:val="false"/>
          <w:i w:val="false"/>
          <w:color w:val="000000"/>
          <w:sz w:val="28"/>
        </w:rPr>
        <w:t>Свидетельство выдано "___" _____________ 20__</w:t>
      </w:r>
    </w:p>
    <w:p>
      <w:pPr>
        <w:spacing w:after="0"/>
        <w:ind w:left="0"/>
        <w:jc w:val="both"/>
      </w:pPr>
      <w:r>
        <w:rPr>
          <w:rFonts w:ascii="Times New Roman"/>
          <w:b w:val="false"/>
          <w:i w:val="false"/>
          <w:color w:val="000000"/>
          <w:sz w:val="28"/>
        </w:rPr>
        <w:t>6. Куәлік _______________ дейін жарамды</w:t>
      </w:r>
    </w:p>
    <w:p>
      <w:pPr>
        <w:spacing w:after="0"/>
        <w:ind w:left="0"/>
        <w:jc w:val="both"/>
      </w:pPr>
      <w:r>
        <w:rPr>
          <w:rFonts w:ascii="Times New Roman"/>
          <w:b w:val="false"/>
          <w:i w:val="false"/>
          <w:color w:val="000000"/>
          <w:sz w:val="28"/>
        </w:rPr>
        <w:t>Срок действия свидетельства______________</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 xml:space="preserve"> азаматтық авиация саласындағы уәкілетті органның жауапты тұлғасы, тегі, аты, әкесінің аты (бар болған жағдайда)/ </w:t>
      </w:r>
    </w:p>
    <w:p>
      <w:pPr>
        <w:spacing w:after="0"/>
        <w:ind w:left="0"/>
        <w:jc w:val="both"/>
      </w:pPr>
      <w:r>
        <w:rPr>
          <w:rFonts w:ascii="Times New Roman"/>
          <w:b w:val="false"/>
          <w:i w:val="false"/>
          <w:color w:val="000000"/>
          <w:sz w:val="28"/>
        </w:rPr>
        <w:t>ответственное лицо уполномоченного органа в сфере гражданской авиации, фамилия, имя, отчество (при наличии)</w:t>
      </w:r>
    </w:p>
    <w:bookmarkStart w:name="z211" w:id="72"/>
    <w:p>
      <w:pPr>
        <w:spacing w:after="0"/>
        <w:ind w:left="0"/>
        <w:jc w:val="both"/>
      </w:pPr>
      <w:r>
        <w:rPr>
          <w:rFonts w:ascii="Times New Roman"/>
          <w:b w:val="false"/>
          <w:i w:val="false"/>
          <w:color w:val="000000"/>
          <w:sz w:val="28"/>
        </w:rPr>
        <w:t>
      *Ескерту/Примечание:</w:t>
      </w:r>
    </w:p>
    <w:bookmarkEnd w:id="72"/>
    <w:bookmarkStart w:name="z212" w:id="73"/>
    <w:p>
      <w:pPr>
        <w:spacing w:after="0"/>
        <w:ind w:left="0"/>
        <w:jc w:val="both"/>
      </w:pPr>
      <w:r>
        <w:rPr>
          <w:rFonts w:ascii="Times New Roman"/>
          <w:b w:val="false"/>
          <w:i w:val="false"/>
          <w:color w:val="000000"/>
          <w:sz w:val="28"/>
        </w:rPr>
        <w:t>
      Қосымша рұқсаттар, шарттар мен шектеулер пайдаланушының сертификатында және онымен байланысты пайдалану спецификацияларында көрсетілмеген, бірақ Қазақстан Республикасында осындай ұшуларды орындау үшін қажетті болып саналатын элементтер бойынша белгіленеді. Қосымша рұқсаттар пайдаланушы сертификатының пайдалану спецификацияларында пайдаланушының мемлекеті рұқсат етпеген ұшуларға санкция бермеуі немесе оларға қайшы келмеуі және осы пайдалану спецификацияларындағы рұқсаттарды қайталамауы тиіс, бірақ айрықша жағдайларда берілуі тиіс/ Дополнительные разрешения, условия и ограничения устанавливаются по тем элементам, которые не указаны в сертификате эксплуатанта и связанных с ним эксплуатационных спецификациях, но считаются необходимыми для выполнения аналогичных полетов в Республике Казахстан. Дополнительные разрешения не должны санкционировать полеты, не разрешенные государством эксплуатанта в эксплуатационных спецификациях сертификата эксплуатанта, и не должны дублировать разрешения в этих эксплуатационных спецификациях или противоречить им, но должны выдаваться в исключительных случаях.</w:t>
      </w:r>
    </w:p>
    <w:bookmarkEnd w:id="7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