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546f" w14:textId="8a65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22 июля 2026 года № 113. Зарегистрирован в Министерстве юстиции Республики Казахстан 23 июля 2026 года № 39381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2026 года № 113</w:t>
            </w:r>
          </w:p>
        </w:tc>
      </w:tr>
    </w:tbl>
    <w:bookmarkStart w:name="z12" w:id="6"/>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6"/>
    <w:bookmarkStart w:name="z13"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января 2019 года № 3 "Об утверждении Методики по разработке стратегий развития городов республиканского и областного значений" (зарегистрирован в Реестре государственной регистрации нормативных правовых актов за № 18174) следующие изменения:</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разработке стратегий развития городов республиканского и областного значений, утвержденной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6" w:id="9"/>
    <w:p>
      <w:pPr>
        <w:spacing w:after="0"/>
        <w:ind w:left="0"/>
        <w:jc w:val="both"/>
      </w:pPr>
      <w:r>
        <w:rPr>
          <w:rFonts w:ascii="Times New Roman"/>
          <w:b w:val="false"/>
          <w:i w:val="false"/>
          <w:color w:val="000000"/>
          <w:sz w:val="28"/>
        </w:rPr>
        <w:t>
      "1) стратегия развития города республиканского или областного значения (далее – стратегия) – стратегия развития города республиканского значения, областного центра с учетом перспективной численности городского населения до 2050 года (далее – город);";</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"13. Стратегия разрабатывается до 2050 года.</w:t>
      </w:r>
    </w:p>
    <w:bookmarkEnd w:id="10"/>
    <w:bookmarkStart w:name="z19" w:id="11"/>
    <w:p>
      <w:pPr>
        <w:spacing w:after="0"/>
        <w:ind w:left="0"/>
        <w:jc w:val="both"/>
      </w:pPr>
      <w:r>
        <w:rPr>
          <w:rFonts w:ascii="Times New Roman"/>
          <w:b w:val="false"/>
          <w:i w:val="false"/>
          <w:color w:val="000000"/>
          <w:sz w:val="28"/>
        </w:rPr>
        <w:t>
      Разработку стратегии рекомендуется осуществлять с привлечением организаций, экспертов, имеющих опыт современного стратегического планирования в данной сфере. В целях недопущения необоснованных и завышенных расходов на проведение исследования и привлечение консультантов местный исполнительный орган – разработчик проекта стратегии составляет расчеты стоимости исследования и представляет в установленном порядке в составе бюджетной заявки в местный уполномоченный орган по государственному планированию для рассмотрения бюджетной комиссии столицы, области, города республиканского значения.";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"15. После проведения общественных слушаний проект стратегии согласовывается с центральным уполномоченным органом по государственному планированию. При этом акиматы столицы и городов республиканского значения согласовывают проект стратегии с акиматами прилегающих к ним областей.</w:t>
      </w:r>
    </w:p>
    <w:bookmarkEnd w:id="12"/>
    <w:bookmarkStart w:name="z22" w:id="13"/>
    <w:p>
      <w:pPr>
        <w:spacing w:after="0"/>
        <w:ind w:left="0"/>
        <w:jc w:val="both"/>
      </w:pPr>
      <w:r>
        <w:rPr>
          <w:rFonts w:ascii="Times New Roman"/>
          <w:b w:val="false"/>
          <w:i w:val="false"/>
          <w:color w:val="000000"/>
          <w:sz w:val="28"/>
        </w:rPr>
        <w:t>
      16. После согласования с центральным уполномоченным органом по государственному планированию проект стратегии утверждается по согласованию с Администрацией Президента Республики Казахстан на сессии маслихатов столицы, областей, городов республиканского значения, по представлению акиматов соответствующих административно-территориальных единиц в соответствии с законодательством Республики Казахстан о местном государственном управлении и самоуправлении.".</w:t>
      </w:r>
    </w:p>
    <w:bookmarkEnd w:id="13"/>
    <w:bookmarkStart w:name="z23"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мая 2019 года № 48 "Об утверждении Типовых правил погребения и организации дела по уходу за могилами" (зарегистрирован в Реестре государственной регистрации нормативных правовых актов за № 18771) следующие изменения:</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погребения и организации дела по уходу за могилами,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"3. Правила погребения и организации дела по уходу за могилами (далее – правила) разрабатываются местными исполнительными органами столицы, областей, городов республиканского значения в соответствии с настоящими Типовыми правилами.";</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"Местный исполнительный орган столицы, города республиканского значения, районного (города областного значения):";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девятый</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"Аппарат акима района в столице, городах республиканского значения обеспечивает санитарию населенных пунктов, содержание мест захоронений и погребение безродных.";</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"21. Заключение договора на погребение, содержание и обслуживание кладбищ между местным исполнительным органом столицы, города республиканского значения, районного (города областного значения) и администрацией кладбища осуществляется по итогам конкурса в срок, установленный в соответствии с законодательством о государственных закупках.".</w:t>
      </w:r>
    </w:p>
    <w:bookmarkEnd w:id="20"/>
    <w:bookmarkStart w:name="z34"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марта 2023 года № 44 "Об утверждении Правил формирования состава агломерации" (зарегистрирован в Реестре государственной регистрации нормативных правовых актов за № 32206) следующие изменения:</w:t>
      </w:r>
    </w:p>
    <w:bookmarkEnd w:id="21"/>
    <w:bookmarkStart w:name="z35"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состава агломерации,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"4. Местные исполнительные органы столицы, области, города республиканского значения ежегодно до 1 марта представляют в уполномоченный орган предложения по формированию состава агломерации в соответствии с критериями, предусмотренными пунктами 9 и 10 настоящих Правил.</w:t>
      </w:r>
    </w:p>
    <w:bookmarkEnd w:id="23"/>
    <w:bookmarkStart w:name="z38" w:id="24"/>
    <w:p>
      <w:pPr>
        <w:spacing w:after="0"/>
        <w:ind w:left="0"/>
        <w:jc w:val="both"/>
      </w:pPr>
      <w:r>
        <w:rPr>
          <w:rFonts w:ascii="Times New Roman"/>
          <w:b w:val="false"/>
          <w:i w:val="false"/>
          <w:color w:val="000000"/>
          <w:sz w:val="28"/>
        </w:rPr>
        <w:t>
      5. Уполномоченный орган в течение 15 (пятнадцать) рабочих дней рассматривает предложения местных исполнительных органов столицы, области, города республиканского значения представленные согласно пункту 4 настоящих Правил.</w:t>
      </w:r>
    </w:p>
    <w:bookmarkEnd w:id="24"/>
    <w:bookmarkStart w:name="z39" w:id="25"/>
    <w:p>
      <w:pPr>
        <w:spacing w:after="0"/>
        <w:ind w:left="0"/>
        <w:jc w:val="both"/>
      </w:pPr>
      <w:r>
        <w:rPr>
          <w:rFonts w:ascii="Times New Roman"/>
          <w:b w:val="false"/>
          <w:i w:val="false"/>
          <w:color w:val="000000"/>
          <w:sz w:val="28"/>
        </w:rPr>
        <w:t xml:space="preserve">
      6. В случае несоответствия установленным критериям предложений местных исполнительных органов столицы, области, города республиканского значения по формированию состава агломерации, уполномоченный орган в течение 10 (десять) рабочих дней направляет отрицательное заключение. </w:t>
      </w:r>
    </w:p>
    <w:bookmarkEnd w:id="25"/>
    <w:bookmarkStart w:name="z40" w:id="26"/>
    <w:p>
      <w:pPr>
        <w:spacing w:after="0"/>
        <w:ind w:left="0"/>
        <w:jc w:val="both"/>
      </w:pPr>
      <w:r>
        <w:rPr>
          <w:rFonts w:ascii="Times New Roman"/>
          <w:b w:val="false"/>
          <w:i w:val="false"/>
          <w:color w:val="000000"/>
          <w:sz w:val="28"/>
        </w:rPr>
        <w:t>
      7. В случае, если представленные местными исполнительными органами столицы, области, города республиканского значения предложения по формированию состава агломерации соответствуют установленным критериям, уполномоченный орган подготавливает проект решения Правительства Республики Казахстан об утверждении состава агломерации, которое в течение 30 (тридцать) рабочих дней со дня получения предложений от местных исполнительных органов столицы, области, города республиканского значения вносится на рассмотрение в Аппарат Правительства Республики Казахстан в соответствии с Регламентом Правительства Республики Казахстан.".</w:t>
      </w:r>
    </w:p>
    <w:bookmarkEnd w:id="26"/>
    <w:bookmarkStart w:name="z41" w:id="2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16 июня 2025 года № 53 "Об утверждении Правил микрокредитования и лизинга в сельских населенных пунктах и малых городах" (зарегистрирован в Реестре государственной регистрации нормативных правовых актов за № 36280) следующие изменения:</w:t>
      </w:r>
    </w:p>
    <w:bookmarkEnd w:id="27"/>
    <w:bookmarkStart w:name="z42"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микрокредитования и лизинга в сельских населенных пунктах и малых городах,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микрокредитования и лизинга</w:t>
            </w:r>
            <w:r>
              <w:br/>
            </w:r>
            <w:r>
              <w:rPr>
                <w:rFonts w:ascii="Times New Roman"/>
                <w:b w:val="false"/>
                <w:i w:val="false"/>
                <w:color w:val="000000"/>
                <w:sz w:val="20"/>
              </w:rPr>
              <w:t>в сельских населенных</w:t>
            </w:r>
            <w:r>
              <w:br/>
            </w:r>
            <w:r>
              <w:rPr>
                <w:rFonts w:ascii="Times New Roman"/>
                <w:b w:val="false"/>
                <w:i w:val="false"/>
                <w:color w:val="000000"/>
                <w:sz w:val="20"/>
              </w:rPr>
              <w:t>пунктах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7" w:id="29"/>
    <w:p>
      <w:pPr>
        <w:spacing w:after="0"/>
        <w:ind w:left="0"/>
        <w:jc w:val="both"/>
      </w:pPr>
      <w:r>
        <w:rPr>
          <w:rFonts w:ascii="Times New Roman"/>
          <w:b w:val="false"/>
          <w:i w:val="false"/>
          <w:color w:val="000000"/>
          <w:sz w:val="28"/>
        </w:rPr>
        <w:t>
      Представляется: в местный исполнительный орган области, осуществляющий функции в области сельского хозяйства, и в уполномоченный орган в области регионального развития.</w:t>
      </w:r>
    </w:p>
    <w:bookmarkEnd w:id="29"/>
    <w:bookmarkStart w:name="z48" w:id="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0"/>
    <w:bookmarkStart w:name="z49" w:id="31"/>
    <w:p>
      <w:pPr>
        <w:spacing w:after="0"/>
        <w:ind w:left="0"/>
        <w:jc w:val="both"/>
      </w:pPr>
      <w:r>
        <w:rPr>
          <w:rFonts w:ascii="Times New Roman"/>
          <w:b w:val="false"/>
          <w:i w:val="false"/>
          <w:color w:val="000000"/>
          <w:sz w:val="28"/>
        </w:rPr>
        <w:t>
      Наименование административной формы: "Отчет о целевом использовании микрокредитов".</w:t>
      </w:r>
    </w:p>
    <w:bookmarkEnd w:id="31"/>
    <w:bookmarkStart w:name="z50" w:id="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1-ОЦИМК.</w:t>
      </w:r>
    </w:p>
    <w:bookmarkEnd w:id="32"/>
    <w:bookmarkStart w:name="z51" w:id="33"/>
    <w:p>
      <w:pPr>
        <w:spacing w:after="0"/>
        <w:ind w:left="0"/>
        <w:jc w:val="both"/>
      </w:pPr>
      <w:r>
        <w:rPr>
          <w:rFonts w:ascii="Times New Roman"/>
          <w:b w:val="false"/>
          <w:i w:val="false"/>
          <w:color w:val="000000"/>
          <w:sz w:val="28"/>
        </w:rPr>
        <w:t>
      Периодичность: ежеквартальная.</w:t>
      </w:r>
    </w:p>
    <w:bookmarkEnd w:id="33"/>
    <w:bookmarkStart w:name="z52" w:id="34"/>
    <w:p>
      <w:pPr>
        <w:spacing w:after="0"/>
        <w:ind w:left="0"/>
        <w:jc w:val="both"/>
      </w:pPr>
      <w:r>
        <w:rPr>
          <w:rFonts w:ascii="Times New Roman"/>
          <w:b w:val="false"/>
          <w:i w:val="false"/>
          <w:color w:val="000000"/>
          <w:sz w:val="28"/>
        </w:rPr>
        <w:t>
      Отчетный период: ________ месяц 20__ года.</w:t>
      </w:r>
    </w:p>
    <w:bookmarkEnd w:id="34"/>
    <w:bookmarkStart w:name="z53" w:id="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поверенный (агент), местный исполнительный орган области, осуществляющий функции в области сельского хозяйства.</w:t>
      </w:r>
    </w:p>
    <w:bookmarkEnd w:id="35"/>
    <w:bookmarkStart w:name="z54" w:id="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6"/>
    <w:bookmarkStart w:name="z55" w:id="37"/>
    <w:p>
      <w:pPr>
        <w:spacing w:after="0"/>
        <w:ind w:left="0"/>
        <w:jc w:val="both"/>
      </w:pPr>
      <w:r>
        <w:rPr>
          <w:rFonts w:ascii="Times New Roman"/>
          <w:b w:val="false"/>
          <w:i w:val="false"/>
          <w:color w:val="000000"/>
          <w:sz w:val="28"/>
        </w:rPr>
        <w:t>
      поверенный (агент) в местный исполнительный орган области, осуществляющий функции в области сельского хозяйства, ежеквартально, в срок до 5 числа месяца, следующего за отчетным периодом;</w:t>
      </w:r>
    </w:p>
    <w:bookmarkEnd w:id="37"/>
    <w:bookmarkStart w:name="z56" w:id="38"/>
    <w:p>
      <w:pPr>
        <w:spacing w:after="0"/>
        <w:ind w:left="0"/>
        <w:jc w:val="both"/>
      </w:pPr>
      <w:r>
        <w:rPr>
          <w:rFonts w:ascii="Times New Roman"/>
          <w:b w:val="false"/>
          <w:i w:val="false"/>
          <w:color w:val="000000"/>
          <w:sz w:val="28"/>
        </w:rPr>
        <w:t>
      местный исполнительный орган области, осуществляющий функции в области сельского хозяйства, в уполномоченный орган в области регионального развития ежеквартально, в срок до 10 числа месяца, следующего за отчетным периодом.</w:t>
      </w:r>
    </w:p>
    <w:bookmarkEnd w:id="38"/>
    <w:bookmarkStart w:name="z57" w:id="3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9"/>
    <w:bookmarkStart w:name="z5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Метод сбора - в электронном виде.</w:t>
      </w:r>
    </w:p>
    <w:bookmarkEnd w:id="41"/>
    <w:bookmarkStart w:name="z60" w:id="42"/>
    <w:p>
      <w:pPr>
        <w:spacing w:after="0"/>
        <w:ind w:left="0"/>
        <w:jc w:val="left"/>
      </w:pPr>
      <w:r>
        <w:rPr>
          <w:rFonts w:ascii="Times New Roman"/>
          <w:b/>
          <w:i w:val="false"/>
          <w:color w:val="000000"/>
        </w:rPr>
        <w:t xml:space="preserve"> Отчет о целевом использовании микрокредитов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3"/>
    <w:p>
      <w:pPr>
        <w:spacing w:after="0"/>
        <w:ind w:left="0"/>
        <w:jc w:val="both"/>
      </w:pPr>
      <w:r>
        <w:rPr>
          <w:rFonts w:ascii="Times New Roman"/>
          <w:b w:val="false"/>
          <w:i w:val="false"/>
          <w:color w:val="000000"/>
          <w:sz w:val="28"/>
        </w:rPr>
        <w:t>
      продолжение таблицы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производимая продукция/услуга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микрокредита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микрокредита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микрокредита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 с указанием кода по общему классификатору видов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участника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кооператива, в котором является участником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единиц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45"/>
      <w:r>
        <w:rPr>
          <w:rFonts w:ascii="Times New Roman"/>
          <w:b w:val="false"/>
          <w:i w:val="false"/>
          <w:color w:val="000000"/>
          <w:sz w:val="28"/>
        </w:rPr>
        <w:t>
      Телефоны______________________________________________</w:t>
      </w:r>
    </w:p>
    <w:bookmarkEnd w:id="45"/>
    <w:p>
      <w:pPr>
        <w:spacing w:after="0"/>
        <w:ind w:left="0"/>
        <w:jc w:val="both"/>
      </w:pPr>
      <w:r>
        <w:rPr>
          <w:rFonts w:ascii="Times New Roman"/>
          <w:b w:val="false"/>
          <w:i w:val="false"/>
          <w:color w:val="000000"/>
          <w:sz w:val="28"/>
        </w:rPr>
        <w:t xml:space="preserve">       Адрес электронной почты ________________________________</w:t>
      </w:r>
    </w:p>
    <w:p>
      <w:pPr>
        <w:spacing w:after="0"/>
        <w:ind w:left="0"/>
        <w:jc w:val="both"/>
      </w:pPr>
      <w:r>
        <w:rPr>
          <w:rFonts w:ascii="Times New Roman"/>
          <w:b w:val="false"/>
          <w:i w:val="false"/>
          <w:color w:val="000000"/>
          <w:sz w:val="28"/>
        </w:rPr>
        <w:t xml:space="preserve">       Исполнитель ___________________________ подпись 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 подпись 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Место для печати (при его наличии)</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целевом</w:t>
            </w:r>
            <w:r>
              <w:br/>
            </w:r>
            <w:r>
              <w:rPr>
                <w:rFonts w:ascii="Times New Roman"/>
                <w:b w:val="false"/>
                <w:i w:val="false"/>
                <w:color w:val="000000"/>
                <w:sz w:val="20"/>
              </w:rPr>
              <w:t>использовании микрокредитов"</w:t>
            </w:r>
          </w:p>
        </w:tc>
      </w:tr>
    </w:tbl>
    <w:bookmarkStart w:name="z65" w:id="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целевом использовании микрокредитов" (1-ОЦИМК, ежеквартальная)</w:t>
      </w:r>
    </w:p>
    <w:bookmarkEnd w:id="46"/>
    <w:bookmarkStart w:name="z66" w:id="47"/>
    <w:p>
      <w:pPr>
        <w:spacing w:after="0"/>
        <w:ind w:left="0"/>
        <w:jc w:val="left"/>
      </w:pPr>
      <w:r>
        <w:rPr>
          <w:rFonts w:ascii="Times New Roman"/>
          <w:b/>
          <w:i w:val="false"/>
          <w:color w:val="000000"/>
        </w:rPr>
        <w:t xml:space="preserve"> Глава 1. Общие положения</w:t>
      </w:r>
    </w:p>
    <w:bookmarkEnd w:id="47"/>
    <w:bookmarkStart w:name="z67" w:id="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целевом использовании микрокредитов" (далее – Форма).</w:t>
      </w:r>
    </w:p>
    <w:bookmarkEnd w:id="48"/>
    <w:bookmarkStart w:name="z68" w:id="49"/>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49"/>
    <w:bookmarkStart w:name="z69" w:id="5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50"/>
    <w:bookmarkStart w:name="z70" w:id="51"/>
    <w:p>
      <w:pPr>
        <w:spacing w:after="0"/>
        <w:ind w:left="0"/>
        <w:jc w:val="left"/>
      </w:pPr>
      <w:r>
        <w:rPr>
          <w:rFonts w:ascii="Times New Roman"/>
          <w:b/>
          <w:i w:val="false"/>
          <w:color w:val="000000"/>
        </w:rPr>
        <w:t xml:space="preserve"> Глава 2. Пояснение по заполнению Формы</w:t>
      </w:r>
    </w:p>
    <w:bookmarkEnd w:id="51"/>
    <w:bookmarkStart w:name="z71" w:id="52"/>
    <w:p>
      <w:pPr>
        <w:spacing w:after="0"/>
        <w:ind w:left="0"/>
        <w:jc w:val="both"/>
      </w:pPr>
      <w:r>
        <w:rPr>
          <w:rFonts w:ascii="Times New Roman"/>
          <w:b w:val="false"/>
          <w:i w:val="false"/>
          <w:color w:val="000000"/>
          <w:sz w:val="28"/>
        </w:rPr>
        <w:t>
      4. В графе 1 Формы указывается порядковый номер.</w:t>
      </w:r>
    </w:p>
    <w:bookmarkEnd w:id="52"/>
    <w:bookmarkStart w:name="z72" w:id="53"/>
    <w:p>
      <w:pPr>
        <w:spacing w:after="0"/>
        <w:ind w:left="0"/>
        <w:jc w:val="both"/>
      </w:pPr>
      <w:r>
        <w:rPr>
          <w:rFonts w:ascii="Times New Roman"/>
          <w:b w:val="false"/>
          <w:i w:val="false"/>
          <w:color w:val="000000"/>
          <w:sz w:val="28"/>
        </w:rPr>
        <w:t>
      5. В графе 2 Формы указывается наименование заемщика.</w:t>
      </w:r>
    </w:p>
    <w:bookmarkEnd w:id="53"/>
    <w:bookmarkStart w:name="z73" w:id="54"/>
    <w:p>
      <w:pPr>
        <w:spacing w:after="0"/>
        <w:ind w:left="0"/>
        <w:jc w:val="both"/>
      </w:pPr>
      <w:r>
        <w:rPr>
          <w:rFonts w:ascii="Times New Roman"/>
          <w:b w:val="false"/>
          <w:i w:val="false"/>
          <w:color w:val="000000"/>
          <w:sz w:val="28"/>
        </w:rPr>
        <w:t>
      6. В графе 3 Формы указывается индивидуальный идентификационный номер/ бизнес-идентификационный номер заемщика.</w:t>
      </w:r>
    </w:p>
    <w:bookmarkEnd w:id="54"/>
    <w:bookmarkStart w:name="z74" w:id="55"/>
    <w:p>
      <w:pPr>
        <w:spacing w:after="0"/>
        <w:ind w:left="0"/>
        <w:jc w:val="both"/>
      </w:pPr>
      <w:r>
        <w:rPr>
          <w:rFonts w:ascii="Times New Roman"/>
          <w:b w:val="false"/>
          <w:i w:val="false"/>
          <w:color w:val="000000"/>
          <w:sz w:val="28"/>
        </w:rPr>
        <w:t>
      7. В графах 4, 6, 8 и 10 Формы указывается место реализации проекта (область, район, сельский округ, село).</w:t>
      </w:r>
    </w:p>
    <w:bookmarkEnd w:id="55"/>
    <w:bookmarkStart w:name="z75" w:id="56"/>
    <w:p>
      <w:pPr>
        <w:spacing w:after="0"/>
        <w:ind w:left="0"/>
        <w:jc w:val="both"/>
      </w:pPr>
      <w:r>
        <w:rPr>
          <w:rFonts w:ascii="Times New Roman"/>
          <w:b w:val="false"/>
          <w:i w:val="false"/>
          <w:color w:val="000000"/>
          <w:sz w:val="28"/>
        </w:rPr>
        <w:t>
      8. В графах 5, 7, 9 и 11 Формы указываются код по классификатору административно-территориальных объектов, регистрационный код адреса (область, район, сельский округ, село).</w:t>
      </w:r>
    </w:p>
    <w:bookmarkEnd w:id="56"/>
    <w:bookmarkStart w:name="z76" w:id="57"/>
    <w:p>
      <w:pPr>
        <w:spacing w:after="0"/>
        <w:ind w:left="0"/>
        <w:jc w:val="both"/>
      </w:pPr>
      <w:r>
        <w:rPr>
          <w:rFonts w:ascii="Times New Roman"/>
          <w:b w:val="false"/>
          <w:i w:val="false"/>
          <w:color w:val="000000"/>
          <w:sz w:val="28"/>
        </w:rPr>
        <w:t>
      9. В графе 12 Формы указывается направление проекта.</w:t>
      </w:r>
    </w:p>
    <w:bookmarkEnd w:id="57"/>
    <w:bookmarkStart w:name="z77" w:id="58"/>
    <w:p>
      <w:pPr>
        <w:spacing w:after="0"/>
        <w:ind w:left="0"/>
        <w:jc w:val="both"/>
      </w:pPr>
      <w:r>
        <w:rPr>
          <w:rFonts w:ascii="Times New Roman"/>
          <w:b w:val="false"/>
          <w:i w:val="false"/>
          <w:color w:val="000000"/>
          <w:sz w:val="28"/>
        </w:rPr>
        <w:t>
      10. В графе 13 Формы указывается категория заемщика.</w:t>
      </w:r>
    </w:p>
    <w:bookmarkEnd w:id="58"/>
    <w:bookmarkStart w:name="z78" w:id="59"/>
    <w:p>
      <w:pPr>
        <w:spacing w:after="0"/>
        <w:ind w:left="0"/>
        <w:jc w:val="both"/>
      </w:pPr>
      <w:r>
        <w:rPr>
          <w:rFonts w:ascii="Times New Roman"/>
          <w:b w:val="false"/>
          <w:i w:val="false"/>
          <w:color w:val="000000"/>
          <w:sz w:val="28"/>
        </w:rPr>
        <w:t>
      11. В графе 14 Формы указывается производимая продукция/услуга.</w:t>
      </w:r>
    </w:p>
    <w:bookmarkEnd w:id="59"/>
    <w:bookmarkStart w:name="z79" w:id="60"/>
    <w:p>
      <w:pPr>
        <w:spacing w:after="0"/>
        <w:ind w:left="0"/>
        <w:jc w:val="both"/>
      </w:pPr>
      <w:r>
        <w:rPr>
          <w:rFonts w:ascii="Times New Roman"/>
          <w:b w:val="false"/>
          <w:i w:val="false"/>
          <w:color w:val="000000"/>
          <w:sz w:val="28"/>
        </w:rPr>
        <w:t>
      12. В графе 15 Формы указывается дата выдачи микрокредита.</w:t>
      </w:r>
    </w:p>
    <w:bookmarkEnd w:id="60"/>
    <w:bookmarkStart w:name="z80" w:id="61"/>
    <w:p>
      <w:pPr>
        <w:spacing w:after="0"/>
        <w:ind w:left="0"/>
        <w:jc w:val="both"/>
      </w:pPr>
      <w:r>
        <w:rPr>
          <w:rFonts w:ascii="Times New Roman"/>
          <w:b w:val="false"/>
          <w:i w:val="false"/>
          <w:color w:val="000000"/>
          <w:sz w:val="28"/>
        </w:rPr>
        <w:t>
      13. В графе 16 Формы указывается срок микрокредита.</w:t>
      </w:r>
    </w:p>
    <w:bookmarkEnd w:id="61"/>
    <w:bookmarkStart w:name="z81" w:id="62"/>
    <w:p>
      <w:pPr>
        <w:spacing w:after="0"/>
        <w:ind w:left="0"/>
        <w:jc w:val="both"/>
      </w:pPr>
      <w:r>
        <w:rPr>
          <w:rFonts w:ascii="Times New Roman"/>
          <w:b w:val="false"/>
          <w:i w:val="false"/>
          <w:color w:val="000000"/>
          <w:sz w:val="28"/>
        </w:rPr>
        <w:t>
      14. В графе 17 Формы указывается сумма микрокредита (теңге).</w:t>
      </w:r>
    </w:p>
    <w:bookmarkEnd w:id="62"/>
    <w:bookmarkStart w:name="z82" w:id="63"/>
    <w:p>
      <w:pPr>
        <w:spacing w:after="0"/>
        <w:ind w:left="0"/>
        <w:jc w:val="both"/>
      </w:pPr>
      <w:r>
        <w:rPr>
          <w:rFonts w:ascii="Times New Roman"/>
          <w:b w:val="false"/>
          <w:i w:val="false"/>
          <w:color w:val="000000"/>
          <w:sz w:val="28"/>
        </w:rPr>
        <w:t>
      15. В графе 18 Формы указывается ставка вознаграждения.</w:t>
      </w:r>
    </w:p>
    <w:bookmarkEnd w:id="63"/>
    <w:bookmarkStart w:name="z83" w:id="64"/>
    <w:p>
      <w:pPr>
        <w:spacing w:after="0"/>
        <w:ind w:left="0"/>
        <w:jc w:val="both"/>
      </w:pPr>
      <w:r>
        <w:rPr>
          <w:rFonts w:ascii="Times New Roman"/>
          <w:b w:val="false"/>
          <w:i w:val="false"/>
          <w:color w:val="000000"/>
          <w:sz w:val="28"/>
        </w:rPr>
        <w:t>
      16. В графе 19 Формы указывается отрасль экономики с указанием кода по общему классификатору видов экономической деятельности.</w:t>
      </w:r>
    </w:p>
    <w:bookmarkEnd w:id="64"/>
    <w:bookmarkStart w:name="z84" w:id="65"/>
    <w:p>
      <w:pPr>
        <w:spacing w:after="0"/>
        <w:ind w:left="0"/>
        <w:jc w:val="both"/>
      </w:pPr>
      <w:r>
        <w:rPr>
          <w:rFonts w:ascii="Times New Roman"/>
          <w:b w:val="false"/>
          <w:i w:val="false"/>
          <w:color w:val="000000"/>
          <w:sz w:val="28"/>
        </w:rPr>
        <w:t>
      17. В графе 20 Формы указывается количество индивидуальных предпринимателей.</w:t>
      </w:r>
    </w:p>
    <w:bookmarkEnd w:id="65"/>
    <w:bookmarkStart w:name="z85" w:id="66"/>
    <w:p>
      <w:pPr>
        <w:spacing w:after="0"/>
        <w:ind w:left="0"/>
        <w:jc w:val="both"/>
      </w:pPr>
      <w:r>
        <w:rPr>
          <w:rFonts w:ascii="Times New Roman"/>
          <w:b w:val="false"/>
          <w:i w:val="false"/>
          <w:color w:val="000000"/>
          <w:sz w:val="28"/>
        </w:rPr>
        <w:t>
      18. В графе 21 Формы указывается статус участника кооператива.</w:t>
      </w:r>
    </w:p>
    <w:bookmarkEnd w:id="66"/>
    <w:bookmarkStart w:name="z86" w:id="67"/>
    <w:p>
      <w:pPr>
        <w:spacing w:after="0"/>
        <w:ind w:left="0"/>
        <w:jc w:val="both"/>
      </w:pPr>
      <w:r>
        <w:rPr>
          <w:rFonts w:ascii="Times New Roman"/>
          <w:b w:val="false"/>
          <w:i w:val="false"/>
          <w:color w:val="000000"/>
          <w:sz w:val="28"/>
        </w:rPr>
        <w:t>
      19. В графе 22 Формы указывается бизнес-идентификационный номер кооператива, в котором является участником.</w:t>
      </w:r>
    </w:p>
    <w:bookmarkEnd w:id="67"/>
    <w:bookmarkStart w:name="z87" w:id="68"/>
    <w:p>
      <w:pPr>
        <w:spacing w:after="0"/>
        <w:ind w:left="0"/>
        <w:jc w:val="both"/>
      </w:pPr>
      <w:r>
        <w:rPr>
          <w:rFonts w:ascii="Times New Roman"/>
          <w:b w:val="false"/>
          <w:i w:val="false"/>
          <w:color w:val="000000"/>
          <w:sz w:val="28"/>
        </w:rPr>
        <w:t>
      20. В графе 23 Формы указывается количество созданных рабочих мест.</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микрокредитования и лизинга</w:t>
            </w:r>
            <w:r>
              <w:br/>
            </w:r>
            <w:r>
              <w:rPr>
                <w:rFonts w:ascii="Times New Roman"/>
                <w:b w:val="false"/>
                <w:i w:val="false"/>
                <w:color w:val="000000"/>
                <w:sz w:val="20"/>
              </w:rPr>
              <w:t>в сельских населенных</w:t>
            </w:r>
            <w:r>
              <w:br/>
            </w:r>
            <w:r>
              <w:rPr>
                <w:rFonts w:ascii="Times New Roman"/>
                <w:b w:val="false"/>
                <w:i w:val="false"/>
                <w:color w:val="000000"/>
                <w:sz w:val="20"/>
              </w:rPr>
              <w:t>пунктах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1" w:id="69"/>
    <w:p>
      <w:pPr>
        <w:spacing w:after="0"/>
        <w:ind w:left="0"/>
        <w:jc w:val="both"/>
      </w:pPr>
      <w:r>
        <w:rPr>
          <w:rFonts w:ascii="Times New Roman"/>
          <w:b w:val="false"/>
          <w:i w:val="false"/>
          <w:color w:val="000000"/>
          <w:sz w:val="28"/>
        </w:rPr>
        <w:t>
      Представляется: в местный исполнительный орган области, осуществляющий функции в области сельского хозяйства, и в уполномоченный орган в области регионального развития.</w:t>
      </w:r>
    </w:p>
    <w:bookmarkEnd w:id="69"/>
    <w:bookmarkStart w:name="z92" w:id="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0"/>
    <w:bookmarkStart w:name="z93" w:id="71"/>
    <w:p>
      <w:pPr>
        <w:spacing w:after="0"/>
        <w:ind w:left="0"/>
        <w:jc w:val="both"/>
      </w:pPr>
      <w:r>
        <w:rPr>
          <w:rFonts w:ascii="Times New Roman"/>
          <w:b w:val="false"/>
          <w:i w:val="false"/>
          <w:color w:val="000000"/>
          <w:sz w:val="28"/>
        </w:rPr>
        <w:t>
      Наименование административной формы: "Отчет о целевом использовании микрокредитов кооперативами".</w:t>
      </w:r>
    </w:p>
    <w:bookmarkEnd w:id="71"/>
    <w:bookmarkStart w:name="z94" w:id="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 ОЦИМКК.</w:t>
      </w:r>
    </w:p>
    <w:bookmarkEnd w:id="72"/>
    <w:bookmarkStart w:name="z95" w:id="73"/>
    <w:p>
      <w:pPr>
        <w:spacing w:after="0"/>
        <w:ind w:left="0"/>
        <w:jc w:val="both"/>
      </w:pPr>
      <w:r>
        <w:rPr>
          <w:rFonts w:ascii="Times New Roman"/>
          <w:b w:val="false"/>
          <w:i w:val="false"/>
          <w:color w:val="000000"/>
          <w:sz w:val="28"/>
        </w:rPr>
        <w:t>
      Периодичность: ежеквартальная.</w:t>
      </w:r>
    </w:p>
    <w:bookmarkEnd w:id="73"/>
    <w:bookmarkStart w:name="z96" w:id="74"/>
    <w:p>
      <w:pPr>
        <w:spacing w:after="0"/>
        <w:ind w:left="0"/>
        <w:jc w:val="both"/>
      </w:pPr>
      <w:r>
        <w:rPr>
          <w:rFonts w:ascii="Times New Roman"/>
          <w:b w:val="false"/>
          <w:i w:val="false"/>
          <w:color w:val="000000"/>
          <w:sz w:val="28"/>
        </w:rPr>
        <w:t>
      Отчетный период: ________ месяц 20__ года.</w:t>
      </w:r>
    </w:p>
    <w:bookmarkEnd w:id="74"/>
    <w:bookmarkStart w:name="z97" w:id="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поверенный (агент), местный исполнительный орган области, осуществляющий функции в области сельского хозяйства.</w:t>
      </w:r>
    </w:p>
    <w:bookmarkEnd w:id="75"/>
    <w:bookmarkStart w:name="z98" w:id="7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6"/>
    <w:bookmarkStart w:name="z99" w:id="77"/>
    <w:p>
      <w:pPr>
        <w:spacing w:after="0"/>
        <w:ind w:left="0"/>
        <w:jc w:val="both"/>
      </w:pPr>
      <w:r>
        <w:rPr>
          <w:rFonts w:ascii="Times New Roman"/>
          <w:b w:val="false"/>
          <w:i w:val="false"/>
          <w:color w:val="000000"/>
          <w:sz w:val="28"/>
        </w:rPr>
        <w:t>
      поверенный (агент) в местный исполнительный орган области, осуществляющий функции в области сельского хозяйства, ежеквартально, в срок до 5 числа месяца, следующего за отчетным периодом;</w:t>
      </w:r>
    </w:p>
    <w:bookmarkEnd w:id="77"/>
    <w:bookmarkStart w:name="z100" w:id="78"/>
    <w:p>
      <w:pPr>
        <w:spacing w:after="0"/>
        <w:ind w:left="0"/>
        <w:jc w:val="both"/>
      </w:pPr>
      <w:r>
        <w:rPr>
          <w:rFonts w:ascii="Times New Roman"/>
          <w:b w:val="false"/>
          <w:i w:val="false"/>
          <w:color w:val="000000"/>
          <w:sz w:val="28"/>
        </w:rPr>
        <w:t>
      местный исполнительный орган области, осуществляющий функции в области сельского хозяйства, в уполномоченный орган в области регионального развития ежеквартально, в срок до 10 числа месяца, следующего за отчетным периодом.</w:t>
      </w:r>
    </w:p>
    <w:bookmarkEnd w:id="78"/>
    <w:bookmarkStart w:name="z101" w:id="7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9"/>
    <w:bookmarkStart w:name="z10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1"/>
    <w:p>
      <w:pPr>
        <w:spacing w:after="0"/>
        <w:ind w:left="0"/>
        <w:jc w:val="both"/>
      </w:pPr>
      <w:r>
        <w:rPr>
          <w:rFonts w:ascii="Times New Roman"/>
          <w:b w:val="false"/>
          <w:i w:val="false"/>
          <w:color w:val="000000"/>
          <w:sz w:val="28"/>
        </w:rPr>
        <w:t>
      Метод сбора - в электронном виде.</w:t>
      </w:r>
    </w:p>
    <w:bookmarkEnd w:id="81"/>
    <w:bookmarkStart w:name="z104" w:id="82"/>
    <w:p>
      <w:pPr>
        <w:spacing w:after="0"/>
        <w:ind w:left="0"/>
        <w:jc w:val="left"/>
      </w:pPr>
      <w:r>
        <w:rPr>
          <w:rFonts w:ascii="Times New Roman"/>
          <w:b/>
          <w:i w:val="false"/>
          <w:color w:val="000000"/>
        </w:rPr>
        <w:t xml:space="preserve"> Отчет о целевом использовании микрокредитов кооперативами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видов экономической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микрокредита,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микрокредита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направление микрокредита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участника кооператива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производимая продукция/услуга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кооператива,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85"/>
      <w:r>
        <w:rPr>
          <w:rFonts w:ascii="Times New Roman"/>
          <w:b w:val="false"/>
          <w:i w:val="false"/>
          <w:color w:val="000000"/>
          <w:sz w:val="28"/>
        </w:rPr>
        <w:t>
      Телефоны______________________________________________</w:t>
      </w:r>
    </w:p>
    <w:bookmarkEnd w:id="85"/>
    <w:p>
      <w:pPr>
        <w:spacing w:after="0"/>
        <w:ind w:left="0"/>
        <w:jc w:val="both"/>
      </w:pPr>
      <w:r>
        <w:rPr>
          <w:rFonts w:ascii="Times New Roman"/>
          <w:b w:val="false"/>
          <w:i w:val="false"/>
          <w:color w:val="000000"/>
          <w:sz w:val="28"/>
        </w:rPr>
        <w:t xml:space="preserve">       Адрес электронной почты ________________________________</w:t>
      </w:r>
    </w:p>
    <w:p>
      <w:pPr>
        <w:spacing w:after="0"/>
        <w:ind w:left="0"/>
        <w:jc w:val="both"/>
      </w:pPr>
      <w:r>
        <w:rPr>
          <w:rFonts w:ascii="Times New Roman"/>
          <w:b w:val="false"/>
          <w:i w:val="false"/>
          <w:color w:val="000000"/>
          <w:sz w:val="28"/>
        </w:rPr>
        <w:t xml:space="preserve">       Исполнитель ___________________________ подпись 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 подпись 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Место для печати (при его наличии)</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целевом использовании</w:t>
            </w:r>
            <w:r>
              <w:br/>
            </w:r>
            <w:r>
              <w:rPr>
                <w:rFonts w:ascii="Times New Roman"/>
                <w:b w:val="false"/>
                <w:i w:val="false"/>
                <w:color w:val="000000"/>
                <w:sz w:val="20"/>
              </w:rPr>
              <w:t>микрокредитов кооперативами"</w:t>
            </w:r>
          </w:p>
        </w:tc>
      </w:tr>
    </w:tbl>
    <w:bookmarkStart w:name="z109" w:id="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целевом использовании микрокредитов кооперативами" (1- ОЦИМКК, ежеквартальная)</w:t>
      </w:r>
    </w:p>
    <w:bookmarkEnd w:id="86"/>
    <w:bookmarkStart w:name="z110" w:id="87"/>
    <w:p>
      <w:pPr>
        <w:spacing w:after="0"/>
        <w:ind w:left="0"/>
        <w:jc w:val="left"/>
      </w:pPr>
      <w:r>
        <w:rPr>
          <w:rFonts w:ascii="Times New Roman"/>
          <w:b/>
          <w:i w:val="false"/>
          <w:color w:val="000000"/>
        </w:rPr>
        <w:t xml:space="preserve"> Глава 1. Общие положения</w:t>
      </w:r>
    </w:p>
    <w:bookmarkEnd w:id="87"/>
    <w:bookmarkStart w:name="z111" w:id="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целевом использовании микрокредитов кооперативами" (далее – Форма).</w:t>
      </w:r>
    </w:p>
    <w:bookmarkEnd w:id="88"/>
    <w:bookmarkStart w:name="z112" w:id="89"/>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89"/>
    <w:bookmarkStart w:name="z113" w:id="9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0"/>
    <w:bookmarkStart w:name="z114" w:id="91"/>
    <w:p>
      <w:pPr>
        <w:spacing w:after="0"/>
        <w:ind w:left="0"/>
        <w:jc w:val="left"/>
      </w:pPr>
      <w:r>
        <w:rPr>
          <w:rFonts w:ascii="Times New Roman"/>
          <w:b/>
          <w:i w:val="false"/>
          <w:color w:val="000000"/>
        </w:rPr>
        <w:t xml:space="preserve"> Глава 2. Пояснение по заполнению Формы</w:t>
      </w:r>
    </w:p>
    <w:bookmarkEnd w:id="91"/>
    <w:bookmarkStart w:name="z115" w:id="92"/>
    <w:p>
      <w:pPr>
        <w:spacing w:after="0"/>
        <w:ind w:left="0"/>
        <w:jc w:val="both"/>
      </w:pPr>
      <w:r>
        <w:rPr>
          <w:rFonts w:ascii="Times New Roman"/>
          <w:b w:val="false"/>
          <w:i w:val="false"/>
          <w:color w:val="000000"/>
          <w:sz w:val="28"/>
        </w:rPr>
        <w:t>
      4. В графе 1 Формы указывается порядковый номер.</w:t>
      </w:r>
    </w:p>
    <w:bookmarkEnd w:id="92"/>
    <w:bookmarkStart w:name="z116" w:id="93"/>
    <w:p>
      <w:pPr>
        <w:spacing w:after="0"/>
        <w:ind w:left="0"/>
        <w:jc w:val="both"/>
      </w:pPr>
      <w:r>
        <w:rPr>
          <w:rFonts w:ascii="Times New Roman"/>
          <w:b w:val="false"/>
          <w:i w:val="false"/>
          <w:color w:val="000000"/>
          <w:sz w:val="28"/>
        </w:rPr>
        <w:t>
      5. В графе 2, 4, 6 и 8 Формы указывается место реализации проекта (область, район, сельский округ, село).</w:t>
      </w:r>
    </w:p>
    <w:bookmarkEnd w:id="93"/>
    <w:bookmarkStart w:name="z117" w:id="94"/>
    <w:p>
      <w:pPr>
        <w:spacing w:after="0"/>
        <w:ind w:left="0"/>
        <w:jc w:val="both"/>
      </w:pPr>
      <w:r>
        <w:rPr>
          <w:rFonts w:ascii="Times New Roman"/>
          <w:b w:val="false"/>
          <w:i w:val="false"/>
          <w:color w:val="000000"/>
          <w:sz w:val="28"/>
        </w:rPr>
        <w:t>
      6. В графах 3, 5, 7 и 9 Формы указываются код по классификатору административно-территориальных объектов, регистрационный код адреса (область, район, сельский округ, село).</w:t>
      </w:r>
    </w:p>
    <w:bookmarkEnd w:id="94"/>
    <w:bookmarkStart w:name="z118" w:id="95"/>
    <w:p>
      <w:pPr>
        <w:spacing w:after="0"/>
        <w:ind w:left="0"/>
        <w:jc w:val="both"/>
      </w:pPr>
      <w:r>
        <w:rPr>
          <w:rFonts w:ascii="Times New Roman"/>
          <w:b w:val="false"/>
          <w:i w:val="false"/>
          <w:color w:val="000000"/>
          <w:sz w:val="28"/>
        </w:rPr>
        <w:t>
      7. В графе 10 Формы указывается наименование заемщика.</w:t>
      </w:r>
    </w:p>
    <w:bookmarkEnd w:id="95"/>
    <w:bookmarkStart w:name="z119" w:id="96"/>
    <w:p>
      <w:pPr>
        <w:spacing w:after="0"/>
        <w:ind w:left="0"/>
        <w:jc w:val="both"/>
      </w:pPr>
      <w:r>
        <w:rPr>
          <w:rFonts w:ascii="Times New Roman"/>
          <w:b w:val="false"/>
          <w:i w:val="false"/>
          <w:color w:val="000000"/>
          <w:sz w:val="28"/>
        </w:rPr>
        <w:t>
      8. В графе 11 Формы указывается бизнес-идентификационный номер.</w:t>
      </w:r>
    </w:p>
    <w:bookmarkEnd w:id="96"/>
    <w:bookmarkStart w:name="z120" w:id="97"/>
    <w:p>
      <w:pPr>
        <w:spacing w:after="0"/>
        <w:ind w:left="0"/>
        <w:jc w:val="both"/>
      </w:pPr>
      <w:r>
        <w:rPr>
          <w:rFonts w:ascii="Times New Roman"/>
          <w:b w:val="false"/>
          <w:i w:val="false"/>
          <w:color w:val="000000"/>
          <w:sz w:val="28"/>
        </w:rPr>
        <w:t>
      9. В графе 12 Формы указывается вид деятельности по общему классификатору видов экономической деятельности.</w:t>
      </w:r>
    </w:p>
    <w:bookmarkEnd w:id="97"/>
    <w:bookmarkStart w:name="z121" w:id="98"/>
    <w:p>
      <w:pPr>
        <w:spacing w:after="0"/>
        <w:ind w:left="0"/>
        <w:jc w:val="both"/>
      </w:pPr>
      <w:r>
        <w:rPr>
          <w:rFonts w:ascii="Times New Roman"/>
          <w:b w:val="false"/>
          <w:i w:val="false"/>
          <w:color w:val="000000"/>
          <w:sz w:val="28"/>
        </w:rPr>
        <w:t>
      10. В графе 13 Формы указывается сумма микрокредита.</w:t>
      </w:r>
    </w:p>
    <w:bookmarkEnd w:id="98"/>
    <w:bookmarkStart w:name="z122" w:id="99"/>
    <w:p>
      <w:pPr>
        <w:spacing w:after="0"/>
        <w:ind w:left="0"/>
        <w:jc w:val="both"/>
      </w:pPr>
      <w:r>
        <w:rPr>
          <w:rFonts w:ascii="Times New Roman"/>
          <w:b w:val="false"/>
          <w:i w:val="false"/>
          <w:color w:val="000000"/>
          <w:sz w:val="28"/>
        </w:rPr>
        <w:t>
      11. В графе 14 Формы указывается срок микрокредита.</w:t>
      </w:r>
    </w:p>
    <w:bookmarkEnd w:id="99"/>
    <w:bookmarkStart w:name="z123" w:id="100"/>
    <w:p>
      <w:pPr>
        <w:spacing w:after="0"/>
        <w:ind w:left="0"/>
        <w:jc w:val="both"/>
      </w:pPr>
      <w:r>
        <w:rPr>
          <w:rFonts w:ascii="Times New Roman"/>
          <w:b w:val="false"/>
          <w:i w:val="false"/>
          <w:color w:val="000000"/>
          <w:sz w:val="28"/>
        </w:rPr>
        <w:t>
      12. В графе 15 Формы указывается целевое направление микрокредита.</w:t>
      </w:r>
    </w:p>
    <w:bookmarkEnd w:id="100"/>
    <w:bookmarkStart w:name="z124" w:id="101"/>
    <w:p>
      <w:pPr>
        <w:spacing w:after="0"/>
        <w:ind w:left="0"/>
        <w:jc w:val="both"/>
      </w:pPr>
      <w:r>
        <w:rPr>
          <w:rFonts w:ascii="Times New Roman"/>
          <w:b w:val="false"/>
          <w:i w:val="false"/>
          <w:color w:val="000000"/>
          <w:sz w:val="28"/>
        </w:rPr>
        <w:t>
      13. В графе 16 Формы указывается статус участника кооператива.</w:t>
      </w:r>
    </w:p>
    <w:bookmarkEnd w:id="101"/>
    <w:bookmarkStart w:name="z125" w:id="102"/>
    <w:p>
      <w:pPr>
        <w:spacing w:after="0"/>
        <w:ind w:left="0"/>
        <w:jc w:val="both"/>
      </w:pPr>
      <w:r>
        <w:rPr>
          <w:rFonts w:ascii="Times New Roman"/>
          <w:b w:val="false"/>
          <w:i w:val="false"/>
          <w:color w:val="000000"/>
          <w:sz w:val="28"/>
        </w:rPr>
        <w:t>
      14. В графе 17 Формы указывается производимая продукция/услуга.</w:t>
      </w:r>
    </w:p>
    <w:bookmarkEnd w:id="102"/>
    <w:bookmarkStart w:name="z126" w:id="103"/>
    <w:p>
      <w:pPr>
        <w:spacing w:after="0"/>
        <w:ind w:left="0"/>
        <w:jc w:val="both"/>
      </w:pPr>
      <w:r>
        <w:rPr>
          <w:rFonts w:ascii="Times New Roman"/>
          <w:b w:val="false"/>
          <w:i w:val="false"/>
          <w:color w:val="000000"/>
          <w:sz w:val="28"/>
        </w:rPr>
        <w:t>
      15. В графе 18 Формы указывается количество созданных рабочих мест.</w:t>
      </w:r>
    </w:p>
    <w:bookmarkEnd w:id="103"/>
    <w:bookmarkStart w:name="z127" w:id="104"/>
    <w:p>
      <w:pPr>
        <w:spacing w:after="0"/>
        <w:ind w:left="0"/>
        <w:jc w:val="both"/>
      </w:pPr>
      <w:r>
        <w:rPr>
          <w:rFonts w:ascii="Times New Roman"/>
          <w:b w:val="false"/>
          <w:i w:val="false"/>
          <w:color w:val="000000"/>
          <w:sz w:val="28"/>
        </w:rPr>
        <w:t>
      16. В графе 19 Формы указывается количество членов кооператива.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микрокредитования и лизинга</w:t>
            </w:r>
            <w:r>
              <w:br/>
            </w:r>
            <w:r>
              <w:rPr>
                <w:rFonts w:ascii="Times New Roman"/>
                <w:b w:val="false"/>
                <w:i w:val="false"/>
                <w:color w:val="000000"/>
                <w:sz w:val="20"/>
              </w:rPr>
              <w:t>в сельских населенных</w:t>
            </w:r>
            <w:r>
              <w:br/>
            </w:r>
            <w:r>
              <w:rPr>
                <w:rFonts w:ascii="Times New Roman"/>
                <w:b w:val="false"/>
                <w:i w:val="false"/>
                <w:color w:val="000000"/>
                <w:sz w:val="20"/>
              </w:rPr>
              <w:t>пунктах и малых городах 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0" w:id="105"/>
    <w:p>
      <w:pPr>
        <w:spacing w:after="0"/>
        <w:ind w:left="0"/>
        <w:jc w:val="both"/>
      </w:pPr>
      <w:r>
        <w:rPr>
          <w:rFonts w:ascii="Times New Roman"/>
          <w:b w:val="false"/>
          <w:i w:val="false"/>
          <w:color w:val="000000"/>
          <w:sz w:val="28"/>
        </w:rPr>
        <w:t>
      Представляется: в местный исполнительный орган области, осуществляющий функции в области сельского хозяйства, и в уполномоченный орган в области регионального развития.</w:t>
      </w:r>
    </w:p>
    <w:bookmarkEnd w:id="105"/>
    <w:bookmarkStart w:name="z131" w:id="1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6"/>
    <w:bookmarkStart w:name="z132" w:id="107"/>
    <w:p>
      <w:pPr>
        <w:spacing w:after="0"/>
        <w:ind w:left="0"/>
        <w:jc w:val="both"/>
      </w:pPr>
      <w:r>
        <w:rPr>
          <w:rFonts w:ascii="Times New Roman"/>
          <w:b w:val="false"/>
          <w:i w:val="false"/>
          <w:color w:val="000000"/>
          <w:sz w:val="28"/>
        </w:rPr>
        <w:t>
      Наименование административной формы: "Отчет о целевом использовании лизинга кооперативами".</w:t>
      </w:r>
    </w:p>
    <w:bookmarkEnd w:id="107"/>
    <w:bookmarkStart w:name="z133" w:id="10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 ОЦИЛК.</w:t>
      </w:r>
    </w:p>
    <w:bookmarkEnd w:id="108"/>
    <w:bookmarkStart w:name="z134" w:id="109"/>
    <w:p>
      <w:pPr>
        <w:spacing w:after="0"/>
        <w:ind w:left="0"/>
        <w:jc w:val="both"/>
      </w:pPr>
      <w:r>
        <w:rPr>
          <w:rFonts w:ascii="Times New Roman"/>
          <w:b w:val="false"/>
          <w:i w:val="false"/>
          <w:color w:val="000000"/>
          <w:sz w:val="28"/>
        </w:rPr>
        <w:t>
      Периодичность: ежеквартальная.</w:t>
      </w:r>
    </w:p>
    <w:bookmarkEnd w:id="109"/>
    <w:bookmarkStart w:name="z135" w:id="110"/>
    <w:p>
      <w:pPr>
        <w:spacing w:after="0"/>
        <w:ind w:left="0"/>
        <w:jc w:val="both"/>
      </w:pPr>
      <w:r>
        <w:rPr>
          <w:rFonts w:ascii="Times New Roman"/>
          <w:b w:val="false"/>
          <w:i w:val="false"/>
          <w:color w:val="000000"/>
          <w:sz w:val="28"/>
        </w:rPr>
        <w:t>
      Отчетный период: ________ месяц 20__ года.</w:t>
      </w:r>
    </w:p>
    <w:bookmarkEnd w:id="110"/>
    <w:bookmarkStart w:name="z136" w:id="1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поверенный (агент), местный исполнительный орган области, осуществляющий функции в области сельского хозяйства.</w:t>
      </w:r>
    </w:p>
    <w:bookmarkEnd w:id="111"/>
    <w:bookmarkStart w:name="z137" w:id="11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12"/>
    <w:bookmarkStart w:name="z138" w:id="113"/>
    <w:p>
      <w:pPr>
        <w:spacing w:after="0"/>
        <w:ind w:left="0"/>
        <w:jc w:val="both"/>
      </w:pPr>
      <w:r>
        <w:rPr>
          <w:rFonts w:ascii="Times New Roman"/>
          <w:b w:val="false"/>
          <w:i w:val="false"/>
          <w:color w:val="000000"/>
          <w:sz w:val="28"/>
        </w:rPr>
        <w:t>
      поверенный (агент) в местный исполнительный орган области, осуществляющий функции в области сельского хозяйства, ежеквартально, в срок до 5 числа месяца, следующего за отчетным периодом;</w:t>
      </w:r>
    </w:p>
    <w:bookmarkEnd w:id="113"/>
    <w:bookmarkStart w:name="z139" w:id="114"/>
    <w:p>
      <w:pPr>
        <w:spacing w:after="0"/>
        <w:ind w:left="0"/>
        <w:jc w:val="both"/>
      </w:pPr>
      <w:r>
        <w:rPr>
          <w:rFonts w:ascii="Times New Roman"/>
          <w:b w:val="false"/>
          <w:i w:val="false"/>
          <w:color w:val="000000"/>
          <w:sz w:val="28"/>
        </w:rPr>
        <w:t>
      местный исполнительный орган области, осуществляющий функции в области сельского хозяйства, в уполномоченный орган в области регионального развития ежеквартально, в срок до 10 числа месяца, следующего за отчетным периодом.</w:t>
      </w:r>
    </w:p>
    <w:bookmarkEnd w:id="114"/>
    <w:bookmarkStart w:name="z140" w:id="11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5"/>
    <w:bookmarkStart w:name="z14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7"/>
    <w:p>
      <w:pPr>
        <w:spacing w:after="0"/>
        <w:ind w:left="0"/>
        <w:jc w:val="both"/>
      </w:pPr>
      <w:r>
        <w:rPr>
          <w:rFonts w:ascii="Times New Roman"/>
          <w:b w:val="false"/>
          <w:i w:val="false"/>
          <w:color w:val="000000"/>
          <w:sz w:val="28"/>
        </w:rPr>
        <w:t>
      Метод сбора - в электронном виде.</w:t>
      </w:r>
    </w:p>
    <w:bookmarkEnd w:id="117"/>
    <w:bookmarkStart w:name="z143" w:id="118"/>
    <w:p>
      <w:pPr>
        <w:spacing w:after="0"/>
        <w:ind w:left="0"/>
        <w:jc w:val="left"/>
      </w:pPr>
      <w:r>
        <w:rPr>
          <w:rFonts w:ascii="Times New Roman"/>
          <w:b/>
          <w:i w:val="false"/>
          <w:color w:val="000000"/>
        </w:rPr>
        <w:t xml:space="preserve"> Отчет о целевом использовании лизинга кооперативами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w:t>
            </w:r>
          </w:p>
          <w:bookmarkEnd w:id="119"/>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Место</w:t>
            </w:r>
          </w:p>
          <w:bookmarkEnd w:id="120"/>
          <w:p>
            <w:pPr>
              <w:spacing w:after="20"/>
              <w:ind w:left="20"/>
              <w:jc w:val="both"/>
            </w:pPr>
            <w:r>
              <w:rPr>
                <w:rFonts w:ascii="Times New Roman"/>
                <w:b w:val="false"/>
                <w:i w:val="false"/>
                <w:color w:val="000000"/>
                <w:sz w:val="20"/>
              </w:rPr>
              <w:t>
регистрации кооператива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лизинга,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лизинга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лизинга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единиц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кооператива,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22"/>
      <w:r>
        <w:rPr>
          <w:rFonts w:ascii="Times New Roman"/>
          <w:b w:val="false"/>
          <w:i w:val="false"/>
          <w:color w:val="000000"/>
          <w:sz w:val="28"/>
        </w:rPr>
        <w:t>
      Телефоны______________________________________________</w:t>
      </w:r>
    </w:p>
    <w:bookmarkEnd w:id="122"/>
    <w:p>
      <w:pPr>
        <w:spacing w:after="0"/>
        <w:ind w:left="0"/>
        <w:jc w:val="both"/>
      </w:pPr>
      <w:r>
        <w:rPr>
          <w:rFonts w:ascii="Times New Roman"/>
          <w:b w:val="false"/>
          <w:i w:val="false"/>
          <w:color w:val="000000"/>
          <w:sz w:val="28"/>
        </w:rPr>
        <w:t xml:space="preserve">       Адрес электронной почты ________________________________</w:t>
      </w:r>
    </w:p>
    <w:p>
      <w:pPr>
        <w:spacing w:after="0"/>
        <w:ind w:left="0"/>
        <w:jc w:val="both"/>
      </w:pPr>
      <w:r>
        <w:rPr>
          <w:rFonts w:ascii="Times New Roman"/>
          <w:b w:val="false"/>
          <w:i w:val="false"/>
          <w:color w:val="000000"/>
          <w:sz w:val="28"/>
        </w:rPr>
        <w:t xml:space="preserve">       Исполнитель ___________________________ подпись 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 подпись 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Место для печати (при его наличии)</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целевом использовании</w:t>
            </w:r>
            <w:r>
              <w:br/>
            </w:r>
            <w:r>
              <w:rPr>
                <w:rFonts w:ascii="Times New Roman"/>
                <w:b w:val="false"/>
                <w:i w:val="false"/>
                <w:color w:val="000000"/>
                <w:sz w:val="20"/>
              </w:rPr>
              <w:t>лизинга кооперативами"</w:t>
            </w:r>
          </w:p>
        </w:tc>
      </w:tr>
    </w:tbl>
    <w:bookmarkStart w:name="z149" w:id="1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целевом использовании лизинга кооперативами" (1- ОЦИЛК, ежеквартальная)</w:t>
      </w:r>
    </w:p>
    <w:bookmarkEnd w:id="123"/>
    <w:bookmarkStart w:name="z150" w:id="124"/>
    <w:p>
      <w:pPr>
        <w:spacing w:after="0"/>
        <w:ind w:left="0"/>
        <w:jc w:val="left"/>
      </w:pPr>
      <w:r>
        <w:rPr>
          <w:rFonts w:ascii="Times New Roman"/>
          <w:b/>
          <w:i w:val="false"/>
          <w:color w:val="000000"/>
        </w:rPr>
        <w:t xml:space="preserve"> Глава 1. Общие положения</w:t>
      </w:r>
    </w:p>
    <w:bookmarkEnd w:id="124"/>
    <w:bookmarkStart w:name="z151" w:id="1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целевом использовании лизинга кооперативами" (далее – Форма).</w:t>
      </w:r>
    </w:p>
    <w:bookmarkEnd w:id="125"/>
    <w:bookmarkStart w:name="z152" w:id="126"/>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126"/>
    <w:bookmarkStart w:name="z153" w:id="12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7"/>
    <w:bookmarkStart w:name="z154" w:id="128"/>
    <w:p>
      <w:pPr>
        <w:spacing w:after="0"/>
        <w:ind w:left="0"/>
        <w:jc w:val="left"/>
      </w:pPr>
      <w:r>
        <w:rPr>
          <w:rFonts w:ascii="Times New Roman"/>
          <w:b/>
          <w:i w:val="false"/>
          <w:color w:val="000000"/>
        </w:rPr>
        <w:t xml:space="preserve"> Глава 2. Пояснение по заполнению Формы</w:t>
      </w:r>
    </w:p>
    <w:bookmarkEnd w:id="128"/>
    <w:bookmarkStart w:name="z155" w:id="129"/>
    <w:p>
      <w:pPr>
        <w:spacing w:after="0"/>
        <w:ind w:left="0"/>
        <w:jc w:val="both"/>
      </w:pPr>
      <w:r>
        <w:rPr>
          <w:rFonts w:ascii="Times New Roman"/>
          <w:b w:val="false"/>
          <w:i w:val="false"/>
          <w:color w:val="000000"/>
          <w:sz w:val="28"/>
        </w:rPr>
        <w:t>
      4. В графе 1 Формы указывается порядковый номер.</w:t>
      </w:r>
    </w:p>
    <w:bookmarkEnd w:id="129"/>
    <w:bookmarkStart w:name="z156" w:id="130"/>
    <w:p>
      <w:pPr>
        <w:spacing w:after="0"/>
        <w:ind w:left="0"/>
        <w:jc w:val="both"/>
      </w:pPr>
      <w:r>
        <w:rPr>
          <w:rFonts w:ascii="Times New Roman"/>
          <w:b w:val="false"/>
          <w:i w:val="false"/>
          <w:color w:val="000000"/>
          <w:sz w:val="28"/>
        </w:rPr>
        <w:t>
      5. В графе 2 Формы указывается наименование заемщика.</w:t>
      </w:r>
    </w:p>
    <w:bookmarkEnd w:id="130"/>
    <w:bookmarkStart w:name="z157" w:id="131"/>
    <w:p>
      <w:pPr>
        <w:spacing w:after="0"/>
        <w:ind w:left="0"/>
        <w:jc w:val="both"/>
      </w:pPr>
      <w:r>
        <w:rPr>
          <w:rFonts w:ascii="Times New Roman"/>
          <w:b w:val="false"/>
          <w:i w:val="false"/>
          <w:color w:val="000000"/>
          <w:sz w:val="28"/>
        </w:rPr>
        <w:t>
      6. В графе 3 Формы указывается индивидуальный идентификационный номер/ бизнес-идентификационный номер заемщика.</w:t>
      </w:r>
    </w:p>
    <w:bookmarkEnd w:id="131"/>
    <w:bookmarkStart w:name="z158" w:id="132"/>
    <w:p>
      <w:pPr>
        <w:spacing w:after="0"/>
        <w:ind w:left="0"/>
        <w:jc w:val="both"/>
      </w:pPr>
      <w:r>
        <w:rPr>
          <w:rFonts w:ascii="Times New Roman"/>
          <w:b w:val="false"/>
          <w:i w:val="false"/>
          <w:color w:val="000000"/>
          <w:sz w:val="28"/>
        </w:rPr>
        <w:t>
      7. В графе 4, 6, 8 и 10 Формы указывается место регистрации кооператива (область, район, сельский округ, село).</w:t>
      </w:r>
    </w:p>
    <w:bookmarkEnd w:id="132"/>
    <w:bookmarkStart w:name="z159" w:id="133"/>
    <w:p>
      <w:pPr>
        <w:spacing w:after="0"/>
        <w:ind w:left="0"/>
        <w:jc w:val="both"/>
      </w:pPr>
      <w:r>
        <w:rPr>
          <w:rFonts w:ascii="Times New Roman"/>
          <w:b w:val="false"/>
          <w:i w:val="false"/>
          <w:color w:val="000000"/>
          <w:sz w:val="28"/>
        </w:rPr>
        <w:t>
      8. В графах 5, 7, 9 и 11 Формы указываются код по классификатору административно-территориальных объектов, регистрационный код адреса (область, район, сельский округ, село).</w:t>
      </w:r>
    </w:p>
    <w:bookmarkEnd w:id="133"/>
    <w:bookmarkStart w:name="z160" w:id="134"/>
    <w:p>
      <w:pPr>
        <w:spacing w:after="0"/>
        <w:ind w:left="0"/>
        <w:jc w:val="both"/>
      </w:pPr>
      <w:r>
        <w:rPr>
          <w:rFonts w:ascii="Times New Roman"/>
          <w:b w:val="false"/>
          <w:i w:val="false"/>
          <w:color w:val="000000"/>
          <w:sz w:val="28"/>
        </w:rPr>
        <w:t>
      9. В графе 12 Формы указывается сумма лизинга.</w:t>
      </w:r>
    </w:p>
    <w:bookmarkEnd w:id="134"/>
    <w:bookmarkStart w:name="z161" w:id="135"/>
    <w:p>
      <w:pPr>
        <w:spacing w:after="0"/>
        <w:ind w:left="0"/>
        <w:jc w:val="both"/>
      </w:pPr>
      <w:r>
        <w:rPr>
          <w:rFonts w:ascii="Times New Roman"/>
          <w:b w:val="false"/>
          <w:i w:val="false"/>
          <w:color w:val="000000"/>
          <w:sz w:val="28"/>
        </w:rPr>
        <w:t>
      10. В графе 13 Формы указывается срок лизинга.</w:t>
      </w:r>
    </w:p>
    <w:bookmarkEnd w:id="135"/>
    <w:bookmarkStart w:name="z162" w:id="136"/>
    <w:p>
      <w:pPr>
        <w:spacing w:after="0"/>
        <w:ind w:left="0"/>
        <w:jc w:val="both"/>
      </w:pPr>
      <w:r>
        <w:rPr>
          <w:rFonts w:ascii="Times New Roman"/>
          <w:b w:val="false"/>
          <w:i w:val="false"/>
          <w:color w:val="000000"/>
          <w:sz w:val="28"/>
        </w:rPr>
        <w:t>
      11. В графе 14, 15 и 16 Формы указывается предмета лизинга (наименование, модель, номер технического паспорта).</w:t>
      </w:r>
    </w:p>
    <w:bookmarkEnd w:id="136"/>
    <w:bookmarkStart w:name="z163" w:id="137"/>
    <w:p>
      <w:pPr>
        <w:spacing w:after="0"/>
        <w:ind w:left="0"/>
        <w:jc w:val="both"/>
      </w:pPr>
      <w:r>
        <w:rPr>
          <w:rFonts w:ascii="Times New Roman"/>
          <w:b w:val="false"/>
          <w:i w:val="false"/>
          <w:color w:val="000000"/>
          <w:sz w:val="28"/>
        </w:rPr>
        <w:t>
      12. В графе 17 Формы указывается количество созданных рабочих мест.</w:t>
      </w:r>
    </w:p>
    <w:bookmarkEnd w:id="137"/>
    <w:bookmarkStart w:name="z164" w:id="138"/>
    <w:p>
      <w:pPr>
        <w:spacing w:after="0"/>
        <w:ind w:left="0"/>
        <w:jc w:val="both"/>
      </w:pPr>
      <w:r>
        <w:rPr>
          <w:rFonts w:ascii="Times New Roman"/>
          <w:b w:val="false"/>
          <w:i w:val="false"/>
          <w:color w:val="000000"/>
          <w:sz w:val="28"/>
        </w:rPr>
        <w:t>
      13. В графе 18 Формы указывается количество членов кооператива.</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микрокредитования и лизинга</w:t>
            </w:r>
            <w:r>
              <w:br/>
            </w:r>
            <w:r>
              <w:rPr>
                <w:rFonts w:ascii="Times New Roman"/>
                <w:b w:val="false"/>
                <w:i w:val="false"/>
                <w:color w:val="000000"/>
                <w:sz w:val="20"/>
              </w:rPr>
              <w:t>в сельских населенных</w:t>
            </w:r>
            <w:r>
              <w:br/>
            </w:r>
            <w:r>
              <w:rPr>
                <w:rFonts w:ascii="Times New Roman"/>
                <w:b w:val="false"/>
                <w:i w:val="false"/>
                <w:color w:val="000000"/>
                <w:sz w:val="20"/>
              </w:rPr>
              <w:t>пунктах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8" w:id="139"/>
    <w:p>
      <w:pPr>
        <w:spacing w:after="0"/>
        <w:ind w:left="0"/>
        <w:jc w:val="both"/>
      </w:pPr>
      <w:r>
        <w:rPr>
          <w:rFonts w:ascii="Times New Roman"/>
          <w:b w:val="false"/>
          <w:i w:val="false"/>
          <w:color w:val="000000"/>
          <w:sz w:val="28"/>
        </w:rPr>
        <w:t>
      Представляется: в местный исполнительный орган области, осуществляющий функции в области сельского хозяйства.</w:t>
      </w:r>
    </w:p>
    <w:bookmarkEnd w:id="139"/>
    <w:bookmarkStart w:name="z169" w:id="1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0"/>
    <w:bookmarkStart w:name="z170" w:id="141"/>
    <w:p>
      <w:pPr>
        <w:spacing w:after="0"/>
        <w:ind w:left="0"/>
        <w:jc w:val="both"/>
      </w:pPr>
      <w:r>
        <w:rPr>
          <w:rFonts w:ascii="Times New Roman"/>
          <w:b w:val="false"/>
          <w:i w:val="false"/>
          <w:color w:val="000000"/>
          <w:sz w:val="28"/>
        </w:rPr>
        <w:t>
      Наименование административной формы: "Отчет о мониторинге кооперативов".</w:t>
      </w:r>
    </w:p>
    <w:bookmarkEnd w:id="141"/>
    <w:bookmarkStart w:name="z171" w:id="1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 ОМК.</w:t>
      </w:r>
    </w:p>
    <w:bookmarkEnd w:id="142"/>
    <w:bookmarkStart w:name="z172" w:id="143"/>
    <w:p>
      <w:pPr>
        <w:spacing w:after="0"/>
        <w:ind w:left="0"/>
        <w:jc w:val="both"/>
      </w:pPr>
      <w:r>
        <w:rPr>
          <w:rFonts w:ascii="Times New Roman"/>
          <w:b w:val="false"/>
          <w:i w:val="false"/>
          <w:color w:val="000000"/>
          <w:sz w:val="28"/>
        </w:rPr>
        <w:t>
      Периодичность: ежеквартальная.</w:t>
      </w:r>
    </w:p>
    <w:bookmarkEnd w:id="143"/>
    <w:bookmarkStart w:name="z173" w:id="144"/>
    <w:p>
      <w:pPr>
        <w:spacing w:after="0"/>
        <w:ind w:left="0"/>
        <w:jc w:val="both"/>
      </w:pPr>
      <w:r>
        <w:rPr>
          <w:rFonts w:ascii="Times New Roman"/>
          <w:b w:val="false"/>
          <w:i w:val="false"/>
          <w:color w:val="000000"/>
          <w:sz w:val="28"/>
        </w:rPr>
        <w:t>
      Отчетный период: ________ месяц 20__ года.</w:t>
      </w:r>
    </w:p>
    <w:bookmarkEnd w:id="144"/>
    <w:bookmarkStart w:name="z174" w:id="1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поверенный (агент), местный исполнительный орган области, осуществляющий функции в области сельского хозяйства.</w:t>
      </w:r>
    </w:p>
    <w:bookmarkEnd w:id="145"/>
    <w:bookmarkStart w:name="z175" w:id="1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46"/>
    <w:bookmarkStart w:name="z176" w:id="147"/>
    <w:p>
      <w:pPr>
        <w:spacing w:after="0"/>
        <w:ind w:left="0"/>
        <w:jc w:val="both"/>
      </w:pPr>
      <w:r>
        <w:rPr>
          <w:rFonts w:ascii="Times New Roman"/>
          <w:b w:val="false"/>
          <w:i w:val="false"/>
          <w:color w:val="000000"/>
          <w:sz w:val="28"/>
        </w:rPr>
        <w:t>
      поверенный (агент) в местный исполнительный орган области, осуществляющий функции в области сельского хозяйства, ежеквартально, в срок до 5 числа месяца, следующего за отчетным периодом;</w:t>
      </w:r>
    </w:p>
    <w:bookmarkEnd w:id="147"/>
    <w:bookmarkStart w:name="z177" w:id="148"/>
    <w:p>
      <w:pPr>
        <w:spacing w:after="0"/>
        <w:ind w:left="0"/>
        <w:jc w:val="both"/>
      </w:pPr>
      <w:r>
        <w:rPr>
          <w:rFonts w:ascii="Times New Roman"/>
          <w:b w:val="false"/>
          <w:i w:val="false"/>
          <w:color w:val="000000"/>
          <w:sz w:val="28"/>
        </w:rPr>
        <w:t>
      местный исполнительный орган области, осуществляющий функции в области сельского хозяйства, в уполномоченный орган в области регионального развития ежеквартально, в срок до 10 числа месяца, следующего за отчетным периодом.</w:t>
      </w:r>
    </w:p>
    <w:bookmarkEnd w:id="148"/>
    <w:bookmarkStart w:name="z178" w:id="14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9"/>
    <w:bookmarkStart w:name="z17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1"/>
    <w:p>
      <w:pPr>
        <w:spacing w:after="0"/>
        <w:ind w:left="0"/>
        <w:jc w:val="both"/>
      </w:pPr>
      <w:r>
        <w:rPr>
          <w:rFonts w:ascii="Times New Roman"/>
          <w:b w:val="false"/>
          <w:i w:val="false"/>
          <w:color w:val="000000"/>
          <w:sz w:val="28"/>
        </w:rPr>
        <w:t>
      Метод сбора - в электронном виде.</w:t>
      </w:r>
    </w:p>
    <w:bookmarkEnd w:id="151"/>
    <w:bookmarkStart w:name="z181" w:id="152"/>
    <w:p>
      <w:pPr>
        <w:spacing w:after="0"/>
        <w:ind w:left="0"/>
        <w:jc w:val="left"/>
      </w:pPr>
      <w:r>
        <w:rPr>
          <w:rFonts w:ascii="Times New Roman"/>
          <w:b/>
          <w:i w:val="false"/>
          <w:color w:val="000000"/>
        </w:rPr>
        <w:t xml:space="preserve"> Отчет о мониторинге кооперативов</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прокредитованных по программе "Ауыл Аманаты"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3"/>
    <w:p>
      <w:pPr>
        <w:spacing w:after="0"/>
        <w:ind w:left="0"/>
        <w:jc w:val="both"/>
      </w:pPr>
      <w:r>
        <w:rPr>
          <w:rFonts w:ascii="Times New Roman"/>
          <w:b w:val="false"/>
          <w:i w:val="false"/>
          <w:color w:val="000000"/>
          <w:sz w:val="28"/>
        </w:rPr>
        <w:t>
      продолжение таблицы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просроченной задолженности по льготному кредитованию(да/нет)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кооператива по общему классификатору видов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на базе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переработки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теңге за единицу измерения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17*18,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Сбыт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(да/нет)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155"/>
      <w:r>
        <w:rPr>
          <w:rFonts w:ascii="Times New Roman"/>
          <w:b w:val="false"/>
          <w:i w:val="false"/>
          <w:color w:val="000000"/>
          <w:sz w:val="28"/>
        </w:rPr>
        <w:t>
      Телефоны______________________________________________</w:t>
      </w:r>
    </w:p>
    <w:bookmarkEnd w:id="155"/>
    <w:p>
      <w:pPr>
        <w:spacing w:after="0"/>
        <w:ind w:left="0"/>
        <w:jc w:val="both"/>
      </w:pPr>
      <w:r>
        <w:rPr>
          <w:rFonts w:ascii="Times New Roman"/>
          <w:b w:val="false"/>
          <w:i w:val="false"/>
          <w:color w:val="000000"/>
          <w:sz w:val="28"/>
        </w:rPr>
        <w:t xml:space="preserve">       Адрес электронной почты ________________________________</w:t>
      </w:r>
    </w:p>
    <w:p>
      <w:pPr>
        <w:spacing w:after="0"/>
        <w:ind w:left="0"/>
        <w:jc w:val="both"/>
      </w:pPr>
      <w:r>
        <w:rPr>
          <w:rFonts w:ascii="Times New Roman"/>
          <w:b w:val="false"/>
          <w:i w:val="false"/>
          <w:color w:val="000000"/>
          <w:sz w:val="28"/>
        </w:rPr>
        <w:t xml:space="preserve">       Исполнитель ___________________________ подпись 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 подпись 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Место для печати (при его наличии)</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мониторинге</w:t>
            </w:r>
            <w:r>
              <w:br/>
            </w:r>
            <w:r>
              <w:rPr>
                <w:rFonts w:ascii="Times New Roman"/>
                <w:b w:val="false"/>
                <w:i w:val="false"/>
                <w:color w:val="000000"/>
                <w:sz w:val="20"/>
              </w:rPr>
              <w:t>кооперативов"</w:t>
            </w:r>
          </w:p>
        </w:tc>
      </w:tr>
    </w:tbl>
    <w:bookmarkStart w:name="z186" w:id="1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мониторинге кооперативов" (1- ОМК, ежеквартальная)</w:t>
      </w:r>
    </w:p>
    <w:bookmarkEnd w:id="156"/>
    <w:bookmarkStart w:name="z187" w:id="157"/>
    <w:p>
      <w:pPr>
        <w:spacing w:after="0"/>
        <w:ind w:left="0"/>
        <w:jc w:val="left"/>
      </w:pPr>
      <w:r>
        <w:rPr>
          <w:rFonts w:ascii="Times New Roman"/>
          <w:b/>
          <w:i w:val="false"/>
          <w:color w:val="000000"/>
        </w:rPr>
        <w:t xml:space="preserve"> Глава 1. Общие положения</w:t>
      </w:r>
    </w:p>
    <w:bookmarkEnd w:id="157"/>
    <w:bookmarkStart w:name="z188" w:id="1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данных "Отчет о мониторинге кооперативов" (далее – Форма).</w:t>
      </w:r>
    </w:p>
    <w:bookmarkEnd w:id="158"/>
    <w:bookmarkStart w:name="z189" w:id="159"/>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159"/>
    <w:bookmarkStart w:name="z190" w:id="16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0"/>
    <w:bookmarkStart w:name="z191" w:id="161"/>
    <w:p>
      <w:pPr>
        <w:spacing w:after="0"/>
        <w:ind w:left="0"/>
        <w:jc w:val="left"/>
      </w:pPr>
      <w:r>
        <w:rPr>
          <w:rFonts w:ascii="Times New Roman"/>
          <w:b/>
          <w:i w:val="false"/>
          <w:color w:val="000000"/>
        </w:rPr>
        <w:t xml:space="preserve"> Глава 2. Пояснение по заполнению Формы</w:t>
      </w:r>
    </w:p>
    <w:bookmarkEnd w:id="161"/>
    <w:bookmarkStart w:name="z192" w:id="162"/>
    <w:p>
      <w:pPr>
        <w:spacing w:after="0"/>
        <w:ind w:left="0"/>
        <w:jc w:val="both"/>
      </w:pPr>
      <w:r>
        <w:rPr>
          <w:rFonts w:ascii="Times New Roman"/>
          <w:b w:val="false"/>
          <w:i w:val="false"/>
          <w:color w:val="000000"/>
          <w:sz w:val="28"/>
        </w:rPr>
        <w:t>
      4. В графе 1 Формы указывается порядковый номер.</w:t>
      </w:r>
    </w:p>
    <w:bookmarkEnd w:id="162"/>
    <w:bookmarkStart w:name="z193" w:id="163"/>
    <w:p>
      <w:pPr>
        <w:spacing w:after="0"/>
        <w:ind w:left="0"/>
        <w:jc w:val="both"/>
      </w:pPr>
      <w:r>
        <w:rPr>
          <w:rFonts w:ascii="Times New Roman"/>
          <w:b w:val="false"/>
          <w:i w:val="false"/>
          <w:color w:val="000000"/>
          <w:sz w:val="28"/>
        </w:rPr>
        <w:t>
      5. В графе 2 Формы указывается область регистрации кооператива.</w:t>
      </w:r>
    </w:p>
    <w:bookmarkEnd w:id="163"/>
    <w:bookmarkStart w:name="z194" w:id="164"/>
    <w:p>
      <w:pPr>
        <w:spacing w:after="0"/>
        <w:ind w:left="0"/>
        <w:jc w:val="both"/>
      </w:pPr>
      <w:r>
        <w:rPr>
          <w:rFonts w:ascii="Times New Roman"/>
          <w:b w:val="false"/>
          <w:i w:val="false"/>
          <w:color w:val="000000"/>
          <w:sz w:val="28"/>
        </w:rPr>
        <w:t>
      6. В графе 3 Формы указывается район регистрации кооператива.</w:t>
      </w:r>
    </w:p>
    <w:bookmarkEnd w:id="164"/>
    <w:bookmarkStart w:name="z195" w:id="165"/>
    <w:p>
      <w:pPr>
        <w:spacing w:after="0"/>
        <w:ind w:left="0"/>
        <w:jc w:val="both"/>
      </w:pPr>
      <w:r>
        <w:rPr>
          <w:rFonts w:ascii="Times New Roman"/>
          <w:b w:val="false"/>
          <w:i w:val="false"/>
          <w:color w:val="000000"/>
          <w:sz w:val="28"/>
        </w:rPr>
        <w:t>
      7. В графе 4 Формы указывается сельский округ регистрации кооператива.</w:t>
      </w:r>
    </w:p>
    <w:bookmarkEnd w:id="165"/>
    <w:bookmarkStart w:name="z196" w:id="166"/>
    <w:p>
      <w:pPr>
        <w:spacing w:after="0"/>
        <w:ind w:left="0"/>
        <w:jc w:val="both"/>
      </w:pPr>
      <w:r>
        <w:rPr>
          <w:rFonts w:ascii="Times New Roman"/>
          <w:b w:val="false"/>
          <w:i w:val="false"/>
          <w:color w:val="000000"/>
          <w:sz w:val="28"/>
        </w:rPr>
        <w:t>
      8. В графе 5 Формы указывается наименование кооператива.</w:t>
      </w:r>
    </w:p>
    <w:bookmarkEnd w:id="166"/>
    <w:bookmarkStart w:name="z197" w:id="167"/>
    <w:p>
      <w:pPr>
        <w:spacing w:after="0"/>
        <w:ind w:left="0"/>
        <w:jc w:val="both"/>
      </w:pPr>
      <w:r>
        <w:rPr>
          <w:rFonts w:ascii="Times New Roman"/>
          <w:b w:val="false"/>
          <w:i w:val="false"/>
          <w:color w:val="000000"/>
          <w:sz w:val="28"/>
        </w:rPr>
        <w:t>
      9. В графе 6 Формы указывается бизнес-идентификационный номер кооператива.</w:t>
      </w:r>
    </w:p>
    <w:bookmarkEnd w:id="167"/>
    <w:bookmarkStart w:name="z198" w:id="168"/>
    <w:p>
      <w:pPr>
        <w:spacing w:after="0"/>
        <w:ind w:left="0"/>
        <w:jc w:val="both"/>
      </w:pPr>
      <w:r>
        <w:rPr>
          <w:rFonts w:ascii="Times New Roman"/>
          <w:b w:val="false"/>
          <w:i w:val="false"/>
          <w:color w:val="000000"/>
          <w:sz w:val="28"/>
        </w:rPr>
        <w:t>
      10. В графе 7 Формы указывается количество участников кооператива.</w:t>
      </w:r>
    </w:p>
    <w:bookmarkEnd w:id="168"/>
    <w:bookmarkStart w:name="z199" w:id="169"/>
    <w:p>
      <w:pPr>
        <w:spacing w:after="0"/>
        <w:ind w:left="0"/>
        <w:jc w:val="both"/>
      </w:pPr>
      <w:r>
        <w:rPr>
          <w:rFonts w:ascii="Times New Roman"/>
          <w:b w:val="false"/>
          <w:i w:val="false"/>
          <w:color w:val="000000"/>
          <w:sz w:val="28"/>
        </w:rPr>
        <w:t>
      11. В графе 8 Формы указывается количество участников кооператива, прокредитованных по программе "Ауыл Аманаты".</w:t>
      </w:r>
    </w:p>
    <w:bookmarkEnd w:id="169"/>
    <w:bookmarkStart w:name="z200" w:id="170"/>
    <w:p>
      <w:pPr>
        <w:spacing w:after="0"/>
        <w:ind w:left="0"/>
        <w:jc w:val="both"/>
      </w:pPr>
      <w:r>
        <w:rPr>
          <w:rFonts w:ascii="Times New Roman"/>
          <w:b w:val="false"/>
          <w:i w:val="false"/>
          <w:color w:val="000000"/>
          <w:sz w:val="28"/>
        </w:rPr>
        <w:t>
      12. В графе 9 Формы указывается дата регистрации кооператива.</w:t>
      </w:r>
    </w:p>
    <w:bookmarkEnd w:id="170"/>
    <w:bookmarkStart w:name="z201" w:id="171"/>
    <w:p>
      <w:pPr>
        <w:spacing w:after="0"/>
        <w:ind w:left="0"/>
        <w:jc w:val="both"/>
      </w:pPr>
      <w:r>
        <w:rPr>
          <w:rFonts w:ascii="Times New Roman"/>
          <w:b w:val="false"/>
          <w:i w:val="false"/>
          <w:color w:val="000000"/>
          <w:sz w:val="28"/>
        </w:rPr>
        <w:t>
      13. В графе 10 Формы указывается дата проведения мониторинга.</w:t>
      </w:r>
    </w:p>
    <w:bookmarkEnd w:id="171"/>
    <w:bookmarkStart w:name="z202" w:id="172"/>
    <w:p>
      <w:pPr>
        <w:spacing w:after="0"/>
        <w:ind w:left="0"/>
        <w:jc w:val="both"/>
      </w:pPr>
      <w:r>
        <w:rPr>
          <w:rFonts w:ascii="Times New Roman"/>
          <w:b w:val="false"/>
          <w:i w:val="false"/>
          <w:color w:val="000000"/>
          <w:sz w:val="28"/>
        </w:rPr>
        <w:t>
      14. В графе 11 Формы указывается наличие просроченной задолженности по льготному кредитованию (да/нет).</w:t>
      </w:r>
    </w:p>
    <w:bookmarkEnd w:id="172"/>
    <w:bookmarkStart w:name="z203" w:id="173"/>
    <w:p>
      <w:pPr>
        <w:spacing w:after="0"/>
        <w:ind w:left="0"/>
        <w:jc w:val="both"/>
      </w:pPr>
      <w:r>
        <w:rPr>
          <w:rFonts w:ascii="Times New Roman"/>
          <w:b w:val="false"/>
          <w:i w:val="false"/>
          <w:color w:val="000000"/>
          <w:sz w:val="28"/>
        </w:rPr>
        <w:t>
      15. В графе 12 Формы указывается вид деятельности кооператива по общему классификатору видов экономической деятельности.</w:t>
      </w:r>
    </w:p>
    <w:bookmarkEnd w:id="173"/>
    <w:bookmarkStart w:name="z204" w:id="174"/>
    <w:p>
      <w:pPr>
        <w:spacing w:after="0"/>
        <w:ind w:left="0"/>
        <w:jc w:val="both"/>
      </w:pPr>
      <w:r>
        <w:rPr>
          <w:rFonts w:ascii="Times New Roman"/>
          <w:b w:val="false"/>
          <w:i w:val="false"/>
          <w:color w:val="000000"/>
          <w:sz w:val="28"/>
        </w:rPr>
        <w:t>
      16. В графе 13 Формы указывается созданные рабочие места на базе обязательных пенсионных взносов.</w:t>
      </w:r>
    </w:p>
    <w:bookmarkEnd w:id="174"/>
    <w:bookmarkStart w:name="z205" w:id="175"/>
    <w:p>
      <w:pPr>
        <w:spacing w:after="0"/>
        <w:ind w:left="0"/>
        <w:jc w:val="both"/>
      </w:pPr>
      <w:r>
        <w:rPr>
          <w:rFonts w:ascii="Times New Roman"/>
          <w:b w:val="false"/>
          <w:i w:val="false"/>
          <w:color w:val="000000"/>
          <w:sz w:val="28"/>
        </w:rPr>
        <w:t>
      17. В графе 14 Формы указывается наличие переработки кооператива (да/нет).</w:t>
      </w:r>
    </w:p>
    <w:bookmarkEnd w:id="175"/>
    <w:bookmarkStart w:name="z206" w:id="176"/>
    <w:p>
      <w:pPr>
        <w:spacing w:after="0"/>
        <w:ind w:left="0"/>
        <w:jc w:val="both"/>
      </w:pPr>
      <w:r>
        <w:rPr>
          <w:rFonts w:ascii="Times New Roman"/>
          <w:b w:val="false"/>
          <w:i w:val="false"/>
          <w:color w:val="000000"/>
          <w:sz w:val="28"/>
        </w:rPr>
        <w:t>
      18. В графе 15 Формы указывается наименование продукции, производимой кооперативом.</w:t>
      </w:r>
    </w:p>
    <w:bookmarkEnd w:id="176"/>
    <w:bookmarkStart w:name="z207" w:id="177"/>
    <w:p>
      <w:pPr>
        <w:spacing w:after="0"/>
        <w:ind w:left="0"/>
        <w:jc w:val="both"/>
      </w:pPr>
      <w:r>
        <w:rPr>
          <w:rFonts w:ascii="Times New Roman"/>
          <w:b w:val="false"/>
          <w:i w:val="false"/>
          <w:color w:val="000000"/>
          <w:sz w:val="28"/>
        </w:rPr>
        <w:t>
      19. В графе 16 Формы указывается единица измерения производимой продукции кооперативом.</w:t>
      </w:r>
    </w:p>
    <w:bookmarkEnd w:id="177"/>
    <w:bookmarkStart w:name="z208" w:id="178"/>
    <w:p>
      <w:pPr>
        <w:spacing w:after="0"/>
        <w:ind w:left="0"/>
        <w:jc w:val="both"/>
      </w:pPr>
      <w:r>
        <w:rPr>
          <w:rFonts w:ascii="Times New Roman"/>
          <w:b w:val="false"/>
          <w:i w:val="false"/>
          <w:color w:val="000000"/>
          <w:sz w:val="28"/>
        </w:rPr>
        <w:t>
      20. В графе 17 Формы указывается объем продукции, производимой кооперативом.</w:t>
      </w:r>
    </w:p>
    <w:bookmarkEnd w:id="178"/>
    <w:bookmarkStart w:name="z209" w:id="179"/>
    <w:p>
      <w:pPr>
        <w:spacing w:after="0"/>
        <w:ind w:left="0"/>
        <w:jc w:val="both"/>
      </w:pPr>
      <w:r>
        <w:rPr>
          <w:rFonts w:ascii="Times New Roman"/>
          <w:b w:val="false"/>
          <w:i w:val="false"/>
          <w:color w:val="000000"/>
          <w:sz w:val="28"/>
        </w:rPr>
        <w:t>
      21. В графе 18 Формы указывается цена продукции за единицу измерения, производимой кооперативом.</w:t>
      </w:r>
    </w:p>
    <w:bookmarkEnd w:id="179"/>
    <w:bookmarkStart w:name="z210" w:id="180"/>
    <w:p>
      <w:pPr>
        <w:spacing w:after="0"/>
        <w:ind w:left="0"/>
        <w:jc w:val="both"/>
      </w:pPr>
      <w:r>
        <w:rPr>
          <w:rFonts w:ascii="Times New Roman"/>
          <w:b w:val="false"/>
          <w:i w:val="false"/>
          <w:color w:val="000000"/>
          <w:sz w:val="28"/>
        </w:rPr>
        <w:t>
      22. В графе 19 Формы указывается доход кооператива, исчисляемый по формуле: Доход=Объем*Цена.</w:t>
      </w:r>
    </w:p>
    <w:bookmarkEnd w:id="180"/>
    <w:bookmarkStart w:name="z211" w:id="181"/>
    <w:p>
      <w:pPr>
        <w:spacing w:after="0"/>
        <w:ind w:left="0"/>
        <w:jc w:val="both"/>
      </w:pPr>
      <w:r>
        <w:rPr>
          <w:rFonts w:ascii="Times New Roman"/>
          <w:b w:val="false"/>
          <w:i w:val="false"/>
          <w:color w:val="000000"/>
          <w:sz w:val="28"/>
        </w:rPr>
        <w:t>
      23. В графе 20 Формы указывается, куда производится сбыт продукции кооператива.</w:t>
      </w:r>
    </w:p>
    <w:bookmarkEnd w:id="181"/>
    <w:bookmarkStart w:name="z212" w:id="182"/>
    <w:p>
      <w:pPr>
        <w:spacing w:after="0"/>
        <w:ind w:left="0"/>
        <w:jc w:val="both"/>
      </w:pPr>
      <w:r>
        <w:rPr>
          <w:rFonts w:ascii="Times New Roman"/>
          <w:b w:val="false"/>
          <w:i w:val="false"/>
          <w:color w:val="000000"/>
          <w:sz w:val="28"/>
        </w:rPr>
        <w:t>
      24. В графах 21, 22, 23, 24 и 25 Формы указываются выплата налогов (корпоративный подоходный налог, социальный налог, налог на имущество, налог на транспорт и налог на добавленную стоимость).</w:t>
      </w:r>
    </w:p>
    <w:bookmarkEnd w:id="182"/>
    <w:bookmarkStart w:name="z213" w:id="183"/>
    <w:p>
      <w:pPr>
        <w:spacing w:after="0"/>
        <w:ind w:left="0"/>
        <w:jc w:val="both"/>
      </w:pPr>
      <w:r>
        <w:rPr>
          <w:rFonts w:ascii="Times New Roman"/>
          <w:b w:val="false"/>
          <w:i w:val="false"/>
          <w:color w:val="000000"/>
          <w:sz w:val="28"/>
        </w:rPr>
        <w:t>
      25. В графе 26 Формы указывается, наличие сертификации на продукцию кооператива (да/нет).</w:t>
      </w:r>
    </w:p>
    <w:bookmarkEnd w:id="183"/>
    <w:bookmarkStart w:name="z214" w:id="184"/>
    <w:p>
      <w:pPr>
        <w:spacing w:after="0"/>
        <w:ind w:left="0"/>
        <w:jc w:val="both"/>
      </w:pPr>
      <w:r>
        <w:rPr>
          <w:rFonts w:ascii="Times New Roman"/>
          <w:b w:val="false"/>
          <w:i w:val="false"/>
          <w:color w:val="000000"/>
          <w:sz w:val="28"/>
        </w:rPr>
        <w:t>
      26. В графе 27 Формы указываются примечания.</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