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4a69" w14:textId="fdb4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июля 2026 года № 357. Зарегистрирован в Министерстве юстиции Республики Казахстан 17 июля 2026 года № 39324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недвижимости"" (зарегистрирован в Реестре государственной регистрации нормативных правовых актов за № 34774)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"Присвоение/упразднение адреса объекта недвижимости",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"Присвоение/упразднение адреса объекта недвижимости" (далее – государственная услуга) оказывается местными исполнительными органами столицы, городов республиканского значения, районов и городов областного значения (далее – услугодатель) физическим лицам или их опекунам, юридическим лицам (далее – услугополучатель).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услуги осуществляется присвоение/ упразднение постоянных адресов объектов недвижимости.";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направляется уполномоченным органом по делам архитектуры, градостроительства и строительства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местные исполнительные органы столицы, городов республиканского значения, районов и городов областного значения и оператору цифрового правительства, осуществляющие прием заявлений и выдачу результатов оказания государственной услуги.";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основных требований к оказанию государственной услуги "Присвоение/упразднение адреса объекта недвижимости", утвержденном приложением 1 к Правилам: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 изложить в следующей: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столицы, городов республиканского значения, районов и городов областного значения. 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