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212e" w14:textId="47f2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16 июля 2026 года № 359 и Министра труда и социальной защиты населения Республики Казахстан от 13 июля 2026 года № 303. Зарегистрирован в Министерстве юстиции Республики Казахстан 16 июля 2026 года № 39318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 (зарегистрирован в Реестре государственной регистрации нормативных правовых актов под № 32958)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комиссией перечня категорий и численности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комиссией перечня категорий и численности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приложению к настоящему совместному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утвержденные указанным совместном приказом (далее – Правила), изложить в новой редакции согласно приложению к настоящему совместному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1) и 2) пункта 2 настоящего совместного приказа;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сведения Министерства внутренних дел Республики Казахстан, акиматов столицы, областей и городов республиканского значения для руководства в работе.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труда и социальной защиты населения Республики Казахстан и промышленности и строительства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25 августа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__________Е. Нагаспаев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0"/>
              <w:ind w:left="0"/>
              <w:jc w:val="both"/>
            </w:pPr>
            <w:bookmarkStart w:name="z18" w:id="13"/>
            <w:r>
              <w:rPr>
                <w:rFonts w:ascii="Times New Roman"/>
                <w:b/>
                <w:i w:val="false"/>
                <w:color w:val="000000"/>
              </w:rPr>
              <w:t xml:space="preserve"> Министр труда и социальной защиты населения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__________А. Ертаев  </w:t>
            </w:r>
          </w:p>
          <w:bookmarkEnd w:id="1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359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2026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259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комиссией перечня категорий и численности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комиссией перечня категорий и численности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36-1 Закона Республики Казахстан "О миграции населения" и определяют порядок определения комиссией перечня категорий и численности иностранных граждан и лиц без гражданства (далее – Перечень категорий и численности иностранных граждан и лиц без гражданства),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координационный центр по специальным экономическим зонам (далее – Единый координационный центр) – юридическое лицо, осуществляющее координацию деятельности специальных экономических и индустриальных зон;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создания, функционирования и упразднения специальных экономических и индустриальных зон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работодатель – физическое или юридическое лицо, с которым работник состоит в трудовых отношениях;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– комиссия по рассмотрению вопроса определения перечня категорий и численности иностранных граждан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(далее – комиссия);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цифровая система "Иностранная рабочая сила" (далее – АЦС "ИРС")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работодателей и трудовых иммигрантов, а также мониторинга и учета информации в сфере миграции;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цифровая система портал миграционных процессов migration.enbek.kz (далее – портал миграционных услуг) – портал единой цифровой платформы занятости "Электронная биржа труда" для предоставления информации о миграционном законодательстве, процедурах оформления миграционных документов, о возможностях трудоустройства и проживания иностранных граждан в Республике Казахстан, а также для мониторинга предоставления пользователям услуг в сфере миграции.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комиссией перечня категорий и численности иностранных граждан и лиц без гражданства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специальной экономической зоны подает заявление на определение перечня категорий и численности иностранных граждан и лиц без гражданства согласно приложению 1 к настоящим Правилам в управляющую компанию специальной экономической зоны с приложением обоснования согласно приложению 2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 иностранных граждан и лиц без гражданства: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и переводы (на казахском или русском языке) документов об образовании, легализованных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под № 16116);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трудовую деятельность, засвидетельствованных нотариально, а также его перевод на казахском или русском языке;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привлечения работодателем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согласно приложению 2 к настоящим Правилам;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проекта (контракт/договор) стоимостью свыше одного миллиона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внутристрановой ценности в кадрах согласно приложению 3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расчете внутристрановой ценности в кадрах применяются категории иностранных работников предусмотренных пунктом 5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279 (зарегистрирован в Реестре государственной регистрации нормативных правовых актов под № 32977).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Управляющая компания специальной экономической зоны совместно с местным исполнительным органом в течение пяти рабочих дней со дня получения документов рассматривает их на соответствие пункту 4 настоящих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документов, указанных в пункте 4 настоящих Правил, управляющая компания специальной экономической зоны возвращает их участнику специальной экономической зоны на доработку.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на доработку заявления участника специальной экономической зоны на привлечение иностранных граждан и лиц без гражданства в соответствии с частью второй настоящего пункта, не является препятствием для повторного обращения в управляющую компанию специальной экономической зоны.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специальных экономических зон для сверки документов, изложенных в подпунктах 2) и 3) пункта 4 настоящих Правил, предоставляют оригиналы, которые хранятся у управляющей компании специальной экономической зоны.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Управляющая компания специальной экономической зоны совместно с местным исполнительным органом осуществляет проверку соответствия иностранных работников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документов, указанных в пунктах 3 и 4 настоящих Правил, управляющая компания специальной экономической зоны, направляет их на рассмотрение через портал миграционных услуг в уполномоченный орган в сфере создания, функционирования и упразднения специальных экономических и индустриальных зон.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вырабатывает рекомендации по обеспечению условий внутристрановой ценности в кадрах организациями, участниками специальной экономической зоны согласно приложению 4 к настоящим Правилам и направляет в управляющую компанию специальной экономической зоны в течение срока предусмотренных пунктом 6 настоящих Правил.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создания, функционирования и упразднения специальных экономических и индустриальных зон регистрирует в день поступления в АЦС "ИРС" заявление участника специальной экономической зоны и в течение двух рабочих дней со дня поступления материалов, представленных управляющей компанией специальной экономической зоны, направляет для рассмотрения членам комиссии.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создается уполномоченным органом в сфере создания, функционирования и упразднения специальных экономических и индустриальных зон.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уполномоченного органа в сфере создания, функционирования и упразднения специальных экономических и индустриальных зон, уполномоченного органа по вопросам миграции населения, Министерства внутренних дел Республики Казахстан, Министерства энергетики Республики Казахстан, соответствующих местных исполнительных органов и единого координационного центра. Комиссия состоит из нечетного количества членов, из числа которых назначается председатель.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назначается из числа членов комиссии.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комиссии назначается секретарь, который не является членом комиссии.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и назначаются не позднее: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со дня поступления документов, представленных органом управления специальной экономической зоны;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трех рабочих дней со дня поступления жалобы от участника специальной экономической зоны на основании пункта 27 настоящих Правил.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комиссии считается правомочным, если на нем присутствовали не менее половины из числа ее членов.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Доля внутристрановой ценности в кадрах, рекомендованные местными исполнительными органами, изменяются на основе предложения комиссии, за которое проголосовало большинство членов комиссии.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Участником специальной экономической зоны обеспечивается внутристрановая ценность в кадрах в соответствии с решением комиссии по рассмотрению вопроса определения перечня категорий и численности иностранных граждан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приложению 5 к настоящим Правилам.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об определении перечня категорий и численности иностранных граждан и лиц без гражданства принимается в виде протокола комиссии по рассмотрению вопроса определения перечня категорий и численности иностранных граждан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приложению 6 к настоящим Правилам и оформляется в АЦС "ИРС" отдельно в отношении каждой организации, участника специальной экономической зоны.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большинством голосов, при равенстве голосов принятым считается решение, за которое проголосовал Председатель комиссии.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членами комиссии заявлений участников специальной экономической зоны секретарь оформляет протокол в АЦС "ИРС", в котором членами комиссии указываются в каждой строке, где указаны данные иностранного гражданина или лица без гражданства, свое решение "да"/"нет" и подписываются через автоматизированное рабочее место в течение двух рабочих дней со дня заседания комиссии.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выписку из протокола в автоматизированное рабочее место портала миграционных услуг управляющей компании специальной экономической зоны.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Управляющая компания специальной экономической зоны передает выписку из протокола участнику специальной экономической зоны в срок не позднее двух рабочих дней со дня его получения.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 специальной экономической зоны после получения выписки из протокола оформляет рабочую визу на иностранных граждан и лиц без гражданства.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отказа в определении перечня категорий и численности иностранных граждан и лиц без гражданства являются: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уровня образования (профессиональная подготовка) и опыта (стаж) практической работы иностранных граждан и лиц без гражданства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в соответствии с Трудовым кодексом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 и (или) данных (сведений), содержащихся в них, указанных в пункте 4 настоящих Правил;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несогласие участником экономической специальной зоны по обеспечению внутристрановой ценности в кадрах принятой решением комиссии;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нарушения, участником специальной экономической зоны либо организациями реализующие проект участника специальной экономической зоны, статьи 519 Кодекса об административных правонарушениях (далее – Кодекс) в течение последних двенадцати месяцев;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нарушения у иностранного гражданина согласно статье 517 Кодекса, в течение последних двенадцати месяцев.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отменяет решение протокола заседания комиссии в случае нарушения участником специальной экономической зоны доли внутристрановой ценности установленной решением комиссии либо выявления фактов о предоставлении недостоверных документов об образовании или подтверждающего стаж иностранной рабочей силы.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сфере создания, функционирования и упразднения специальных экономических и индустриальных зон в течение трех рабочих дней со дня выявления фактов, предусмотренных пунктом 23 настоящих Правил выносит данный вопрос на рассмотрение членам комиссии для принятия решения об отмене действия протокола.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АЦС "ИРС" в течение одного рабочего дня.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протокол комиссии в автоматизированное рабочее место портала миграционных услуг управляющей компании специальной экономической зоны.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завершению запланированного объема работ иностранными гражданами и лицами без гражданства, участник специальной экономической зоны уведомляет об этом управляющую компанию специальной экономической зоны в течение двух рабочих дней.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Управляющая компания специальной экономической зоны, с момента поступления уведомления от участника специальной экономической зоны о завершении запланированного объема работ иностранными гражданами и лицами без гражданства, в течение двух рабочих дней уведомляет уполномоченный орган в сфере создания, функционирования и упразднения специальных экономических и индустриальных зон и территориальные органы внутренних дел с целью сокращения срока разрешения на временное проживание или оформления выездной визы.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несогласии с решением комиссии заявитель обращается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комиссией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их подрядчиками)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период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одного года после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объекта (объектов)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упразднения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индустриальных 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 лица)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определение перечня категорий и численности иностранных граждан и лиц без гражданства для привлечения в юридические лица, являющихся участниками специальных экономических зон</w:t>
      </w:r>
    </w:p>
    <w:bookmarkEnd w:id="77"/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перечень категорий и численность иностранных граджан лиц без гражданства на привлечение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 на территории 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специальной экономической зоны, расположение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первой категории –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второй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третьей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четвертой категории – 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экономической деятельности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создания "____" ________________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регистрации в органах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(номер, когда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субъекта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(субъект малого/среднего/крупного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телефон, электронная почта: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необходимости привлечения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"В соответствии со статьей 8 Закона Республики Казахстан "О персональных данных и их защите" настоящим заявляю, что даю свое согласие на сбор и обработку моих персональных данных и иностранных граждан указанных в приложении к настоящему заявлению необходимых для рассмотрения на комиссии".</w:t>
      </w:r>
    </w:p>
    <w:p>
      <w:pPr>
        <w:spacing w:after="0"/>
        <w:ind w:left="0"/>
        <w:jc w:val="both"/>
      </w:pPr>
      <w:bookmarkStart w:name="z88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ФИО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к рассмотрению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 (при его наличии),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период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привлечения работодателем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специальных экономических зон, юридический адрес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участника специальных экономических зон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привлекаемой иностранной рабочей силе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проекта, млрд.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 потребности конкретного иностранного гражданина и лиц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иностранных граждан и лиц без гражданства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91" w:id="81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ФИО (при его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период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одного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внутристрановой ценности в кадрах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привлекаемых работодателем,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работники, работающие без разрешений на привлечение иностранной рабочей силы)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сила, привлекаемая по разрешениям на привлечение иностранной рабочей силы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5 он не учитывается.</w:t>
      </w:r>
    </w:p>
    <w:bookmarkEnd w:id="83"/>
    <w:p>
      <w:pPr>
        <w:spacing w:after="0"/>
        <w:ind w:left="0"/>
        <w:jc w:val="both"/>
      </w:pPr>
      <w:bookmarkStart w:name="z95" w:id="84"/>
      <w:r>
        <w:rPr>
          <w:rFonts w:ascii="Times New Roman"/>
          <w:b w:val="false"/>
          <w:i w:val="false"/>
          <w:color w:val="000000"/>
          <w:sz w:val="28"/>
        </w:rPr>
        <w:t>
      Работодатель: 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ФИО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период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одного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МИО) по обеспечению условий внутристрановой ценности в кадрах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участника специальной экономической зоны)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граждан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к рекомендациям по обеспечению внутристрановой ценности в кадрах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7"/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местного исполнительного органа: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ФИО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период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одного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комиссии по рассмотрению вопроса определения перечня категорий и численности иностранных граждан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по обеспечению условий внутристрановой ценности в кадрах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участника специальной экономической зоны)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граждан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иностранных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9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ФИО (при его наличии), должность, дата)</w:t>
      </w:r>
    </w:p>
    <w:p>
      <w:pPr>
        <w:spacing w:after="0"/>
        <w:ind w:left="0"/>
        <w:jc w:val="both"/>
      </w:pPr>
      <w:bookmarkStart w:name="z103" w:id="90"/>
      <w:r>
        <w:rPr>
          <w:rFonts w:ascii="Times New Roman"/>
          <w:b w:val="false"/>
          <w:i w:val="false"/>
          <w:color w:val="000000"/>
          <w:sz w:val="28"/>
        </w:rPr>
        <w:t>
      Представитель участника специальной экономической зоны: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 (при его наличии),             должность,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период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одного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рассмотрению вопроса определения перечня категорий и численности иностранных граждан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92"/>
    <w:p>
      <w:pPr>
        <w:spacing w:after="0"/>
        <w:ind w:left="0"/>
        <w:jc w:val="both"/>
      </w:pPr>
      <w:bookmarkStart w:name="z107" w:id="93"/>
      <w:r>
        <w:rPr>
          <w:rFonts w:ascii="Times New Roman"/>
          <w:b w:val="false"/>
          <w:i w:val="false"/>
          <w:color w:val="000000"/>
          <w:sz w:val="28"/>
        </w:rPr>
        <w:t>
      г. Астана № " "_________ 20__ года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Председательствовал: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Повестка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Привлечение участником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участника СЭЗ/организации, реализующей проект участника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 привлекаемых иностранных граждан и лиц без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строительного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участника СЭЗ/организации, реализующей проект участника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привлечении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 иностранных граждан/лиц без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нижеуказанному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при положительном решении комиссии)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и срок его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4"/>
      <w:r>
        <w:rPr>
          <w:rFonts w:ascii="Times New Roman"/>
          <w:b w:val="false"/>
          <w:i w:val="false"/>
          <w:color w:val="000000"/>
          <w:sz w:val="28"/>
        </w:rPr>
        <w:t>
      на период строительно-монтажных работ и до истечения одного года после ввода в эксплуатацию проекта 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строительного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одобрить/отклонить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 иностранных граждан/лиц без гражданства).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