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c26d" w14:textId="92cc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w:t>
      </w:r>
    </w:p>
    <w:p>
      <w:pPr>
        <w:spacing w:after="0"/>
        <w:ind w:left="0"/>
        <w:jc w:val="both"/>
      </w:pPr>
      <w:r>
        <w:rPr>
          <w:rFonts w:ascii="Times New Roman"/>
          <w:b w:val="false"/>
          <w:i w:val="false"/>
          <w:color w:val="000000"/>
          <w:sz w:val="28"/>
        </w:rPr>
        <w:t>Приказ Министра финансов Республики Казахстан от 16 июля 2026 года № 481. Зарегистрирован в Министерстве юстиции Республики Казахстан 16 июля 2026 года № 39317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 (зарегистрирован в Реестре государственной регистрации нормативных правовых актов под № 36364)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инвестиционных проектов для предоставления государственных гарантий,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"14. Привлечение нового негосударственного займа под государственную гарантию на внутреннем рынке ссудного капитала для реализации действующего проекта, а также для полного или частичного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проекта и разработки нового ТЭО инвестиционного проекта.</w:t>
      </w:r>
    </w:p>
    <w:bookmarkEnd w:id="3"/>
    <w:bookmarkStart w:name="z9" w:id="4"/>
    <w:p>
      <w:pPr>
        <w:spacing w:after="0"/>
        <w:ind w:left="0"/>
        <w:jc w:val="both"/>
      </w:pPr>
      <w:r>
        <w:rPr>
          <w:rFonts w:ascii="Times New Roman"/>
          <w:b w:val="false"/>
          <w:i w:val="false"/>
          <w:color w:val="000000"/>
          <w:sz w:val="28"/>
        </w:rPr>
        <w:t xml:space="preserve">
      По инвестиционным проектам, по которым ранее предоставлялась государственная гарантия, выдаются заключение отраслевой экспертизы, заключения центрального уполномоченного органа по бюджетной политике, центрального уполномоченного органа по исполнению бюджета и заключения других экспертиз, необходимых в соответствии с законодательством Республики Казахстан на основании ТЭО инвестиционного проекта, в соответствии с которым ранее привлекался негосударственный займ под государственную гарантию. </w:t>
      </w:r>
    </w:p>
    <w:bookmarkEnd w:id="4"/>
    <w:bookmarkStart w:name="z10" w:id="5"/>
    <w:p>
      <w:pPr>
        <w:spacing w:after="0"/>
        <w:ind w:left="0"/>
        <w:jc w:val="both"/>
      </w:pPr>
      <w:r>
        <w:rPr>
          <w:rFonts w:ascii="Times New Roman"/>
          <w:b w:val="false"/>
          <w:i w:val="false"/>
          <w:color w:val="000000"/>
          <w:sz w:val="28"/>
        </w:rPr>
        <w:t xml:space="preserve">
      При этом предоставление государственной гарантии в рамках нового негосударственного займа под государственную гарантию для реализации инвестиционного проекта, ранее включенного в перечень инвестиционных проектов, предлагаемых к финансированию за счет средств негосударственных займов под государственные гарантии, и предусматривающий в том числе полное или частичное погашение ранее привлеченного негосударственного займа, по которому предоставлялась государственная гарантия, осуществляется в рамках лимита предоставления государственных гарантий, установленного на финансовый год, в котором ранее предоставлялась государственная гарантия. </w:t>
      </w:r>
    </w:p>
    <w:bookmarkEnd w:id="5"/>
    <w:bookmarkStart w:name="z11" w:id="6"/>
    <w:p>
      <w:pPr>
        <w:spacing w:after="0"/>
        <w:ind w:left="0"/>
        <w:jc w:val="both"/>
      </w:pPr>
      <w:r>
        <w:rPr>
          <w:rFonts w:ascii="Times New Roman"/>
          <w:b w:val="false"/>
          <w:i w:val="false"/>
          <w:color w:val="000000"/>
          <w:sz w:val="28"/>
        </w:rPr>
        <w:t>
      15. Привлечение нового негосударственного займа под государственную гарантию на внешнем рынке ссудного капитала для реализации действующего проекта, а также для полного или частичного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проекта и разработки нового ТЭО инвестиционного проекта.</w:t>
      </w:r>
    </w:p>
    <w:bookmarkEnd w:id="6"/>
    <w:bookmarkStart w:name="z12" w:id="7"/>
    <w:p>
      <w:pPr>
        <w:spacing w:after="0"/>
        <w:ind w:left="0"/>
        <w:jc w:val="both"/>
      </w:pPr>
      <w:r>
        <w:rPr>
          <w:rFonts w:ascii="Times New Roman"/>
          <w:b w:val="false"/>
          <w:i w:val="false"/>
          <w:color w:val="000000"/>
          <w:sz w:val="28"/>
        </w:rPr>
        <w:t xml:space="preserve">
      По инвестиционным проектам, по которым ранее предоставлялась государственная гарантия, выдаются заключения отраслевой экспертизы, заключение центрального уполномоченного органа по бюджетной политике, центрального уполномоченного органа по исполнению бюджета и заключения других экспертиз, необходимых в соответствии с законодательством Республики Казахстан на основании ТЭО инвестиционного проекта, в соответствии с которым ранее привлекался негосударственный займ под государственную гарантию. </w:t>
      </w:r>
    </w:p>
    <w:bookmarkEnd w:id="7"/>
    <w:bookmarkStart w:name="z13" w:id="8"/>
    <w:p>
      <w:pPr>
        <w:spacing w:after="0"/>
        <w:ind w:left="0"/>
        <w:jc w:val="both"/>
      </w:pPr>
      <w:r>
        <w:rPr>
          <w:rFonts w:ascii="Times New Roman"/>
          <w:b w:val="false"/>
          <w:i w:val="false"/>
          <w:color w:val="000000"/>
          <w:sz w:val="28"/>
        </w:rPr>
        <w:t>
      При этом предоставление государственной гарантии в рамках нового негосударственного займа под государственную гарантию для реализации инвестиционного проекта, ранее включенного в перечень инвестиционных проектов, предлагаемых к финансированию за счет средств негосударственных займов под государственные гарантии, и предусматривающий в том числе полное или частичное погашение ранее привлеченного негосударственного займа, по которому предоставлялась государственная гарантия, осуществляется в рамках лимита предоставления государственных гарантий, установленного на финансовый год, в котором ранее предоставлялась государственная гарантия.";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"26. Включение в перечень инвестиционных проектов, предлагаемых к финансированию за счет средств негосударственных займов под государственные гарантии нового заимодателя по инвестиционному проекту, предусматривающему новое негосударственное заимствование под государственную гарантию для реализации действующего инвестиционного проекта, ранее включенного в перечень инвестиционных проектов, предлагаемых к финансированию за счет средств негосударственных займов под государственные гарантии, и предусматривающему в том числе полное или частичное погашение ранее привлеченного негосударственного займа, по которому предоставлялась государственная гарантия, осуществляется в рамках ранее принятого решения Правительства Республики Казахстан, путем внесения в него соответствующих изменений и дополнений, на основании заключения центрального уполномоченного органа по бюджетной политике.";</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государственных гарантий,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"5. При привлечении нового негосударственного займа под государственную гарантию на внутреннем рынке для реализации действующего проекта, а также для полного или частичного погашения ранее привлеченного негосударственного займа,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бюджетной политике, а также положительного заключения отраслевой экспертизы и других экспертиз, необходимых в соответствии с законодательством Республики Казахстан, центральный уполномоченный орган по исполнению бюджета готовит соответствующее заключение.</w:t>
      </w:r>
    </w:p>
    <w:bookmarkEnd w:id="11"/>
    <w:bookmarkStart w:name="z19" w:id="12"/>
    <w:p>
      <w:pPr>
        <w:spacing w:after="0"/>
        <w:ind w:left="0"/>
        <w:jc w:val="both"/>
      </w:pPr>
      <w:r>
        <w:rPr>
          <w:rFonts w:ascii="Times New Roman"/>
          <w:b w:val="false"/>
          <w:i w:val="false"/>
          <w:color w:val="000000"/>
          <w:sz w:val="28"/>
        </w:rPr>
        <w:t>
      При этом, заемщик в течение 1 (одного) месяца после привлечения нового негосударственного займа под государственную гарантию на внутреннем рынке осуществляет полное или частичное погашение ранее привлеченного займа под государственную гарантию.</w:t>
      </w:r>
    </w:p>
    <w:bookmarkEnd w:id="12"/>
    <w:bookmarkStart w:name="z20" w:id="13"/>
    <w:p>
      <w:pPr>
        <w:spacing w:after="0"/>
        <w:ind w:left="0"/>
        <w:jc w:val="both"/>
      </w:pPr>
      <w:r>
        <w:rPr>
          <w:rFonts w:ascii="Times New Roman"/>
          <w:b w:val="false"/>
          <w:i w:val="false"/>
          <w:color w:val="000000"/>
          <w:sz w:val="28"/>
        </w:rPr>
        <w:t>
      6. При привлечении нового негосударственного займа под государственную гарантию на внешнем рынке ссудного капитала для реализации действующего проекта, а также для полного или частичного погашения ранее привлеченного негосударственного займа,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бюджетной политике, а также положительного заключения отраслевой экспертизы, и других экспертиз, необходимых в соответствии с законодательством Республики Казахстан, центральный уполномоченный орган по исполнению бюджета готовит соответствующее заключение.</w:t>
      </w:r>
    </w:p>
    <w:bookmarkEnd w:id="13"/>
    <w:bookmarkStart w:name="z21" w:id="14"/>
    <w:p>
      <w:pPr>
        <w:spacing w:after="0"/>
        <w:ind w:left="0"/>
        <w:jc w:val="both"/>
      </w:pPr>
      <w:r>
        <w:rPr>
          <w:rFonts w:ascii="Times New Roman"/>
          <w:b w:val="false"/>
          <w:i w:val="false"/>
          <w:color w:val="000000"/>
          <w:sz w:val="28"/>
        </w:rPr>
        <w:t>
      При этом, заемщик в течение 1 (одного) месяца после привлечения нового негосударственного займа под государственную гарантию на внешнем рынке осуществляет полное или частичное погашение ранее привлеченного займа под государственную гарантию.";</w:t>
      </w:r>
    </w:p>
    <w:bookmarkEnd w:id="14"/>
    <w:bookmarkStart w:name="z22" w:id="15"/>
    <w:p>
      <w:pPr>
        <w:spacing w:after="0"/>
        <w:ind w:left="0"/>
        <w:jc w:val="both"/>
      </w:pPr>
      <w:r>
        <w:rPr>
          <w:rFonts w:ascii="Times New Roman"/>
          <w:b w:val="false"/>
          <w:i w:val="false"/>
          <w:color w:val="000000"/>
          <w:sz w:val="28"/>
        </w:rPr>
        <w:t>
      дополнить пунктом 11-1 следующего содержания:</w:t>
      </w:r>
    </w:p>
    <w:bookmarkEnd w:id="15"/>
    <w:bookmarkStart w:name="z23" w:id="16"/>
    <w:p>
      <w:pPr>
        <w:spacing w:after="0"/>
        <w:ind w:left="0"/>
        <w:jc w:val="both"/>
      </w:pPr>
      <w:r>
        <w:rPr>
          <w:rFonts w:ascii="Times New Roman"/>
          <w:b w:val="false"/>
          <w:i w:val="false"/>
          <w:color w:val="000000"/>
          <w:sz w:val="28"/>
        </w:rPr>
        <w:t>
      "11-1. Предоставление государственной гарантии в рамках нового негосударственного займа под государственную гарантию для реализации действующего проекта, а также для полного или частичного погашения ранее привлеченного негосударственного займа, по которому предоставлялась государственная гарантия, осуществляется на основании соответствующего решения Правительства Республики Казахстан.".</w:t>
      </w:r>
    </w:p>
    <w:bookmarkEnd w:id="16"/>
    <w:bookmarkStart w:name="z24" w:id="17"/>
    <w:p>
      <w:pPr>
        <w:spacing w:after="0"/>
        <w:ind w:left="0"/>
        <w:jc w:val="both"/>
      </w:pPr>
      <w:r>
        <w:rPr>
          <w:rFonts w:ascii="Times New Roman"/>
          <w:b w:val="false"/>
          <w:i w:val="false"/>
          <w:color w:val="000000"/>
          <w:sz w:val="28"/>
        </w:rPr>
        <w:t>
      2.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w:t>
      </w:r>
    </w:p>
    <w:bookmarkEnd w:id="17"/>
    <w:bookmarkStart w:name="z25"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26"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9"/>
    <w:bookmarkStart w:name="z27"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0"/>
    <w:bookmarkStart w:name="z28" w:id="2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30"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