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44ad" w14:textId="fda4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w:t>
      </w:r>
    </w:p>
    <w:p>
      <w:pPr>
        <w:spacing w:after="0"/>
        <w:ind w:left="0"/>
        <w:jc w:val="both"/>
      </w:pPr>
      <w:r>
        <w:rPr>
          <w:rFonts w:ascii="Times New Roman"/>
          <w:b w:val="false"/>
          <w:i w:val="false"/>
          <w:color w:val="000000"/>
          <w:sz w:val="28"/>
        </w:rPr>
        <w:t>Приказ Министра здравоохранения Республики Казахстан от 10 июня 2026 года № 66. Зарегистрирован в Министерстве юстиции Республики Казахстан 10 июня 2026 года № 38932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декабря 2020 года № ҚР ДСМ-336/2020 "О некоторых вопросах оказания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под № 22004)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26)</w:t>
      </w:r>
      <w:r>
        <w:rPr>
          <w:rFonts w:ascii="Times New Roman"/>
          <w:b w:val="false"/>
          <w:i w:val="false"/>
          <w:color w:val="000000"/>
          <w:sz w:val="28"/>
        </w:rPr>
        <w:t xml:space="preserve">, 40-2) и 40-4) </w:t>
      </w:r>
      <w:r>
        <w:rPr>
          <w:rFonts w:ascii="Times New Roman"/>
          <w:b w:val="false"/>
          <w:i w:val="false"/>
          <w:color w:val="000000"/>
          <w:sz w:val="28"/>
        </w:rPr>
        <w:t>статьи 9</w:t>
      </w:r>
      <w:r>
        <w:rPr>
          <w:rFonts w:ascii="Times New Roman"/>
          <w:b w:val="false"/>
          <w:i w:val="false"/>
          <w:color w:val="000000"/>
          <w:sz w:val="28"/>
        </w:rPr>
        <w:t xml:space="preserve">,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19, статьями 20, 21 и 22 Кодекса Республики Казахстан "О здоровье народа и системе здравоохранения",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по выдаче санитарно-эпидемиологических заключений, утвержденных согласно приложению 1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Настоящие Правила оказания государственных услуг по выдаче санитарно-эпидемиологических заключений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19 и статьи 20 Кодекса Республики Казахстан "О здоровье народа и системе здравоохранения" (далее –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выдачи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новые виды сырья и продукции нормативным правовым актам в сфере санитарно-эпидемиологического благополучия населения, возобновления действия, переоформления, прекращения действия cанитарно-эпидемиологического заключения.";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"3. Государственная услуга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(далее – государственная услуга на объекты) оказывается Комитетом санитарно-эпидемиологического контроля Министерства здравоохранения Республики Казахстан и его территориальными подразделениями по месту нахождения объекта на соответствующей территории (далее – услугодатель) через веб-портал "цифрового правительства" www.egov.kz (далее – портал).";</w:t>
      </w:r>
    </w:p>
    <w:bookmarkEnd w:id="5"/>
    <w:bookmarkStart w:name="z14" w:id="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
    <w:bookmarkStart w:name="z15" w:id="7"/>
    <w:p>
      <w:pPr>
        <w:spacing w:after="0"/>
        <w:ind w:left="0"/>
        <w:jc w:val="both"/>
      </w:pPr>
      <w:r>
        <w:rPr>
          <w:rFonts w:ascii="Times New Roman"/>
          <w:b w:val="false"/>
          <w:i w:val="false"/>
          <w:color w:val="000000"/>
          <w:sz w:val="28"/>
        </w:rPr>
        <w:t>
      "Сведения о данных документа, удостоверяющего личность услугополучателя, о государственной регистрации (перерегистрации) юридического лица, государственной регистрации индивидуального предпринимателя услугодатель получает из соответствующих государственных цифровых систем через шлюз "цифрового правительства".";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xml:space="preserve">
      "8. При предоставлении услугополучателем полного пакета документов и сведений, сотрудник ответственного структурного подразделения услугодателя в течение 7 (семи) рабочих дней, при предоставлении услугополучателем доступа к объекту проводит разрешительный контроль с посещением объекта в порядке, предусмотренном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разрешениях и уведомлениях", на соответствие объекта требованиям документов государственной системы санитарно-эпидемиологического нормирования. По результатам разрешительного контроля оформляется акт санитарно-эпидемиологического обследования объекта (заключение разрешительного контроля)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"12. При сбое цифровой системы услугодатель в течение 1 (одного) рабочего дня уведомляет оператора цифровой инфраструктуры "цифрового правительства".</w:t>
      </w:r>
    </w:p>
    <w:bookmarkEnd w:id="9"/>
    <w:bookmarkStart w:name="z20" w:id="10"/>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 (далее – Приказ № 452).</w:t>
      </w:r>
    </w:p>
    <w:bookmarkEnd w:id="10"/>
    <w:bookmarkStart w:name="z21" w:id="11"/>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а также в Единый контакт-центр.</w:t>
      </w:r>
    </w:p>
    <w:bookmarkEnd w:id="11"/>
    <w:bookmarkStart w:name="z22" w:id="12"/>
    <w:p>
      <w:pPr>
        <w:spacing w:after="0"/>
        <w:ind w:left="0"/>
        <w:jc w:val="both"/>
      </w:pPr>
      <w:r>
        <w:rPr>
          <w:rFonts w:ascii="Times New Roman"/>
          <w:b w:val="false"/>
          <w:i w:val="false"/>
          <w:color w:val="000000"/>
          <w:sz w:val="28"/>
        </w:rPr>
        <w:t>
      13. Государственная услуга "Выдача санитарно-эпидемиологического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новые виды сырья и продукции нормативным правовым актам в сфере санитарно-эпидемиологического благополучия населения" (далее – государственная услуга на проекты) оказывается Комитетом санитарно-эпидемиологического контроля Министерства здравоохранения Республики Казахстан и его территориальными подразделениями по месту нахождения объекта на соответствующей территории (далее – услугодатель) через веб-портал "цифрового правительства" www.egov.kz (далее – портал).";</w:t>
      </w:r>
    </w:p>
    <w:bookmarkEnd w:id="12"/>
    <w:bookmarkStart w:name="z23" w:id="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3"/>
    <w:bookmarkStart w:name="z24" w:id="14"/>
    <w:p>
      <w:pPr>
        <w:spacing w:after="0"/>
        <w:ind w:left="0"/>
        <w:jc w:val="both"/>
      </w:pPr>
      <w:r>
        <w:rPr>
          <w:rFonts w:ascii="Times New Roman"/>
          <w:b w:val="false"/>
          <w:i w:val="false"/>
          <w:color w:val="000000"/>
          <w:sz w:val="28"/>
        </w:rPr>
        <w:t>
      "Сведения о данных документа, удостоверяющего личность услугополучателя, о государственной регистрации (перерегистрации) юридического лица, государственной регистрации индивидуального предпринимателя услугодатель получает из соответствующих государственных цифровых систем через шлюз "цифрового правительства".";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6" w:id="15"/>
    <w:p>
      <w:pPr>
        <w:spacing w:after="0"/>
        <w:ind w:left="0"/>
        <w:jc w:val="both"/>
      </w:pPr>
      <w:r>
        <w:rPr>
          <w:rFonts w:ascii="Times New Roman"/>
          <w:b w:val="false"/>
          <w:i w:val="false"/>
          <w:color w:val="000000"/>
          <w:sz w:val="28"/>
        </w:rPr>
        <w:t>
      "22. При сбое цифровой системы услугодатель в течение 1 (одного) рабочего дня уведомляет оператора цифровой инфраструктуры "цифрового правительства".</w:t>
      </w:r>
    </w:p>
    <w:bookmarkEnd w:id="15"/>
    <w:bookmarkStart w:name="z27" w:id="16"/>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w:t>
      </w:r>
      <w:r>
        <w:rPr>
          <w:rFonts w:ascii="Times New Roman"/>
          <w:b w:val="false"/>
          <w:i w:val="false"/>
          <w:color w:val="000000"/>
          <w:sz w:val="28"/>
        </w:rPr>
        <w:t>Приказом № 452</w:t>
      </w:r>
      <w:r>
        <w:rPr>
          <w:rFonts w:ascii="Times New Roman"/>
          <w:b w:val="false"/>
          <w:i w:val="false"/>
          <w:color w:val="000000"/>
          <w:sz w:val="28"/>
        </w:rPr>
        <w:t>.</w:t>
      </w:r>
    </w:p>
    <w:bookmarkEnd w:id="16"/>
    <w:bookmarkStart w:name="z28" w:id="17"/>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а также в Единый контакт-центр.";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"38. Основаниями для прекращения действия санитарно-эпидемиологическое заключения на объекты являются:</w:t>
      </w:r>
    </w:p>
    <w:bookmarkEnd w:id="18"/>
    <w:bookmarkStart w:name="z31" w:id="19"/>
    <w:p>
      <w:pPr>
        <w:spacing w:after="0"/>
        <w:ind w:left="0"/>
        <w:jc w:val="both"/>
      </w:pPr>
      <w:r>
        <w:rPr>
          <w:rFonts w:ascii="Times New Roman"/>
          <w:b w:val="false"/>
          <w:i w:val="false"/>
          <w:color w:val="000000"/>
          <w:sz w:val="28"/>
        </w:rPr>
        <w:t>
      1) лишение санитарно-эпидемиологического заключения на объекты;</w:t>
      </w:r>
    </w:p>
    <w:bookmarkEnd w:id="19"/>
    <w:bookmarkStart w:name="z32" w:id="20"/>
    <w:p>
      <w:pPr>
        <w:spacing w:after="0"/>
        <w:ind w:left="0"/>
        <w:jc w:val="both"/>
      </w:pPr>
      <w:r>
        <w:rPr>
          <w:rFonts w:ascii="Times New Roman"/>
          <w:b w:val="false"/>
          <w:i w:val="false"/>
          <w:color w:val="000000"/>
          <w:sz w:val="28"/>
        </w:rPr>
        <w:t>
      2) отмена разрешительного порядка;</w:t>
      </w:r>
    </w:p>
    <w:bookmarkEnd w:id="20"/>
    <w:bookmarkStart w:name="z33" w:id="21"/>
    <w:p>
      <w:pPr>
        <w:spacing w:after="0"/>
        <w:ind w:left="0"/>
        <w:jc w:val="both"/>
      </w:pPr>
      <w:r>
        <w:rPr>
          <w:rFonts w:ascii="Times New Roman"/>
          <w:b w:val="false"/>
          <w:i w:val="false"/>
          <w:color w:val="000000"/>
          <w:sz w:val="28"/>
        </w:rPr>
        <w:t>
      3) прекращение деятельности, ликвидация юридического лица или физического лица в качестве индивидуального предпринимателя;</w:t>
      </w:r>
    </w:p>
    <w:bookmarkEnd w:id="21"/>
    <w:bookmarkStart w:name="z34" w:id="22"/>
    <w:p>
      <w:pPr>
        <w:spacing w:after="0"/>
        <w:ind w:left="0"/>
        <w:jc w:val="both"/>
      </w:pPr>
      <w:r>
        <w:rPr>
          <w:rFonts w:ascii="Times New Roman"/>
          <w:b w:val="false"/>
          <w:i w:val="false"/>
          <w:color w:val="000000"/>
          <w:sz w:val="28"/>
        </w:rPr>
        <w:t>
      4) добровольное обращение услугополучателя о прекращении действия санитарно-эпидемиологического заключения на объекты;</w:t>
      </w:r>
    </w:p>
    <w:bookmarkEnd w:id="22"/>
    <w:bookmarkStart w:name="z35" w:id="23"/>
    <w:p>
      <w:pPr>
        <w:spacing w:after="0"/>
        <w:ind w:left="0"/>
        <w:jc w:val="both"/>
      </w:pPr>
      <w:r>
        <w:rPr>
          <w:rFonts w:ascii="Times New Roman"/>
          <w:b w:val="false"/>
          <w:i w:val="false"/>
          <w:color w:val="000000"/>
          <w:sz w:val="28"/>
        </w:rPr>
        <w:t>
      5) получение нового санитарно-эпидемиологического заключения на объект;</w:t>
      </w:r>
    </w:p>
    <w:bookmarkEnd w:id="23"/>
    <w:bookmarkStart w:name="z36" w:id="24"/>
    <w:p>
      <w:pPr>
        <w:spacing w:after="0"/>
        <w:ind w:left="0"/>
        <w:jc w:val="both"/>
      </w:pPr>
      <w:r>
        <w:rPr>
          <w:rFonts w:ascii="Times New Roman"/>
          <w:b w:val="false"/>
          <w:i w:val="false"/>
          <w:color w:val="000000"/>
          <w:sz w:val="28"/>
        </w:rPr>
        <w:t>
      6) иные случаи, предусмотренные законами Республики Казахстан.</w:t>
      </w:r>
    </w:p>
    <w:bookmarkEnd w:id="24"/>
    <w:bookmarkStart w:name="z37" w:id="25"/>
    <w:p>
      <w:pPr>
        <w:spacing w:after="0"/>
        <w:ind w:left="0"/>
        <w:jc w:val="both"/>
      </w:pPr>
      <w:r>
        <w:rPr>
          <w:rFonts w:ascii="Times New Roman"/>
          <w:b w:val="false"/>
          <w:i w:val="false"/>
          <w:color w:val="000000"/>
          <w:sz w:val="28"/>
        </w:rPr>
        <w:t>
      С момента прекращения действия санитарно-эпидемиологического заключения на объекты, услугополучатель не имеет возможности осуществлять деятельность или действия, на осуществление которых выдано санитарно-эпидемиологическое заключение на объекты.";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 </w:t>
      </w:r>
    </w:p>
    <w:bookmarkStart w:name="z39"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учетных номеров объектам производства пищевой продукции, подлежащим государственному контролю и надзору в сфере санитарно-эпидемиологического благополучия населения, и ведения их реестра, утвержденных согласно приложению 2 к указанному приказу: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xml:space="preserve">
      "1. Настоящие Правила присвоения учетных номеров объектам производства пищевой продукции, подлежащим государственному контролю и надзору в сфере санитарно-эпидемиологического благополучия населения, и ведения их реестра (далее – Правила) разработаны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9 Кодекса Республики Казахстан "О здоровье народа и системе здравоохранения",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присвоения учетных номеров объектам производства пищевой продукции, подлежащим государственному контролю и надзору в сфере санитарно-эпидемиологического благополучия населения, и ведения их реестра (далее – реестр).";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3" w:id="28"/>
    <w:p>
      <w:pPr>
        <w:spacing w:after="0"/>
        <w:ind w:left="0"/>
        <w:jc w:val="both"/>
      </w:pPr>
      <w:r>
        <w:rPr>
          <w:rFonts w:ascii="Times New Roman"/>
          <w:b w:val="false"/>
          <w:i w:val="false"/>
          <w:color w:val="000000"/>
          <w:sz w:val="28"/>
        </w:rPr>
        <w:t>
      "7. Государственная услуга "Присвоение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 (далее – государственная услуга) оказывается территориальными подразделениями Комитета санитарно-эпидемиологического контроля Министерства здравоохранения Республики Казахстан по месту нахождения объекта на соответствующей территории (далее – услугодатель) через веб-портал "цифрового правительства" www.egov.kz (далее – портал).";</w:t>
      </w:r>
    </w:p>
    <w:bookmarkEnd w:id="28"/>
    <w:bookmarkStart w:name="z44" w:id="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9"/>
    <w:bookmarkStart w:name="z45" w:id="30"/>
    <w:p>
      <w:pPr>
        <w:spacing w:after="0"/>
        <w:ind w:left="0"/>
        <w:jc w:val="both"/>
      </w:pPr>
      <w:r>
        <w:rPr>
          <w:rFonts w:ascii="Times New Roman"/>
          <w:b w:val="false"/>
          <w:i w:val="false"/>
          <w:color w:val="000000"/>
          <w:sz w:val="28"/>
        </w:rPr>
        <w:t>
      "Сведения о данных документа, удостоверяющего личность услугополучателя, о государственной регистрации (перерегистрации) юридического лица, государственной регистрации индивидуального предпринимателя услугодатель получает из соответствующих государственных цифровых систем через шлюз "цифрового правительства".";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7" w:id="31"/>
    <w:p>
      <w:pPr>
        <w:spacing w:after="0"/>
        <w:ind w:left="0"/>
        <w:jc w:val="both"/>
      </w:pPr>
      <w:r>
        <w:rPr>
          <w:rFonts w:ascii="Times New Roman"/>
          <w:b w:val="false"/>
          <w:i w:val="false"/>
          <w:color w:val="000000"/>
          <w:sz w:val="28"/>
        </w:rPr>
        <w:t>
      "14. При сбое цифровой системы услугодатель в течение 1 (одного) рабочего дня уведомляет оператора цифровой инфраструктуры "цифрового правительства".</w:t>
      </w:r>
    </w:p>
    <w:bookmarkEnd w:id="31"/>
    <w:bookmarkStart w:name="z48" w:id="32"/>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32"/>
    <w:bookmarkStart w:name="z49" w:id="33"/>
    <w:p>
      <w:pPr>
        <w:spacing w:after="0"/>
        <w:ind w:left="0"/>
        <w:jc w:val="both"/>
      </w:pPr>
      <w:r>
        <w:rPr>
          <w:rFonts w:ascii="Times New Roman"/>
          <w:b w:val="false"/>
          <w:i w:val="false"/>
          <w:color w:val="000000"/>
          <w:sz w:val="28"/>
        </w:rPr>
        <w:t>
      Ведомство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а также в Единый контакт-центр.";</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51"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продукции, определяемой нормативными правовыми актами Евразийского экономического союза, утвержденных согласно приложению 3 к указанному приказу: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3" w:id="35"/>
    <w:p>
      <w:pPr>
        <w:spacing w:after="0"/>
        <w:ind w:left="0"/>
        <w:jc w:val="both"/>
      </w:pPr>
      <w:r>
        <w:rPr>
          <w:rFonts w:ascii="Times New Roman"/>
          <w:b w:val="false"/>
          <w:i w:val="false"/>
          <w:color w:val="000000"/>
          <w:sz w:val="28"/>
        </w:rPr>
        <w:t xml:space="preserve">
      "1. Настоящие Правила государственной регистрации продукции, определяемой нормативными правовыми актами Евразийского экономического союза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 Кодекса Республики Казахстан "О здоровье народа и системе здравоохранения"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выдачи свидетельства о государственной регистрации продукции, определяемой нормативными правовыми актами Евразийского экономического союза и его возобновления действия, переоформления, прекращения действия.";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5" w:id="36"/>
    <w:p>
      <w:pPr>
        <w:spacing w:after="0"/>
        <w:ind w:left="0"/>
        <w:jc w:val="both"/>
      </w:pPr>
      <w:r>
        <w:rPr>
          <w:rFonts w:ascii="Times New Roman"/>
          <w:b w:val="false"/>
          <w:i w:val="false"/>
          <w:color w:val="000000"/>
          <w:sz w:val="28"/>
        </w:rPr>
        <w:t>
      "6. Государственная услуга "Выдача свидетельства о государственной регистрации продукции" (далее – государственная услуга) оказывается Комитетом санитарно-эпидемиологического контроля Министерства здравоохранения Республики Казахстан (далее – услугодатель) через веб-портал "цифрового правительства" www.egov.kz (далее – портал).";</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57" w:id="37"/>
    <w:p>
      <w:pPr>
        <w:spacing w:after="0"/>
        <w:ind w:left="0"/>
        <w:jc w:val="both"/>
      </w:pPr>
      <w:r>
        <w:rPr>
          <w:rFonts w:ascii="Times New Roman"/>
          <w:b w:val="false"/>
          <w:i w:val="false"/>
          <w:color w:val="000000"/>
          <w:sz w:val="28"/>
        </w:rPr>
        <w:t>
      "20. В случае сбоя цифровой системы услугодатель в течение 1 (одного) рабочего дня уведомляет оператора цифровой инфраструктуры "цифрового правительства".</w:t>
      </w:r>
    </w:p>
    <w:bookmarkEnd w:id="37"/>
    <w:bookmarkStart w:name="z58" w:id="38"/>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за № 8555).</w:t>
      </w:r>
    </w:p>
    <w:bookmarkEnd w:id="38"/>
    <w:bookmarkStart w:name="z59" w:id="39"/>
    <w:p>
      <w:pPr>
        <w:spacing w:after="0"/>
        <w:ind w:left="0"/>
        <w:jc w:val="both"/>
      </w:pPr>
      <w:r>
        <w:rPr>
          <w:rFonts w:ascii="Times New Roman"/>
          <w:b w:val="false"/>
          <w:i w:val="false"/>
          <w:color w:val="000000"/>
          <w:sz w:val="28"/>
        </w:rPr>
        <w:t>
      Услугодатель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а также в Единый контакт-центр.";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61"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возобновления действия, переоформления, прекращения действия разрешений на обращение с патогенными биологическими агентами и приложений к ним, утвержденных согласно приложению 4 к указанному приказу: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 w:id="41"/>
    <w:p>
      <w:pPr>
        <w:spacing w:after="0"/>
        <w:ind w:left="0"/>
        <w:jc w:val="both"/>
      </w:pPr>
      <w:r>
        <w:rPr>
          <w:rFonts w:ascii="Times New Roman"/>
          <w:b w:val="false"/>
          <w:i w:val="false"/>
          <w:color w:val="000000"/>
          <w:sz w:val="28"/>
        </w:rPr>
        <w:t xml:space="preserve">
      "1. Настоящие правила выдачи, возобновления действия, переоформления, прекращения действия разрешений на обращение с патогенными биологическими агентами и приложений к ним (далее – правила) разработаны в соответствии с подпунктом 40-4) </w:t>
      </w:r>
      <w:r>
        <w:rPr>
          <w:rFonts w:ascii="Times New Roman"/>
          <w:b w:val="false"/>
          <w:i w:val="false"/>
          <w:color w:val="000000"/>
          <w:sz w:val="28"/>
        </w:rPr>
        <w:t>статьи 9</w:t>
      </w:r>
      <w:r>
        <w:rPr>
          <w:rFonts w:ascii="Times New Roman"/>
          <w:b w:val="false"/>
          <w:i w:val="false"/>
          <w:color w:val="000000"/>
          <w:sz w:val="28"/>
        </w:rPr>
        <w:t xml:space="preserve"> и статьи 21 Кодекса Республики Казахстан "О здоровье народа и системе здравоохранения" (далее – Кодекс)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выдачи, возобновления действия, переоформления, прекращения действия разрешений на обращение с патогенными биологическими агентами и приложений к ним.";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5" w:id="42"/>
    <w:p>
      <w:pPr>
        <w:spacing w:after="0"/>
        <w:ind w:left="0"/>
        <w:jc w:val="both"/>
      </w:pPr>
      <w:r>
        <w:rPr>
          <w:rFonts w:ascii="Times New Roman"/>
          <w:b w:val="false"/>
          <w:i w:val="false"/>
          <w:color w:val="000000"/>
          <w:sz w:val="28"/>
        </w:rPr>
        <w:t>
      "3. Государственная услуга "Выдача разрешения на обращение с патогенными биологическими агентами и приложения к нему" (далее – государственная услуга) оказывается территориальными департаментами Комитета санитарно-эпидемиологического контроля Министерства здравоохранения Республики Казахстан (далее – услугодатель) через веб-портал "цифрового правительства" www.egov.kz, www.elicense.kz (далее – портал).";</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67" w:id="43"/>
    <w:p>
      <w:pPr>
        <w:spacing w:after="0"/>
        <w:ind w:left="0"/>
        <w:jc w:val="both"/>
      </w:pPr>
      <w:r>
        <w:rPr>
          <w:rFonts w:ascii="Times New Roman"/>
          <w:b w:val="false"/>
          <w:i w:val="false"/>
          <w:color w:val="000000"/>
          <w:sz w:val="28"/>
        </w:rPr>
        <w:t>
      "6. Услугодатель из соответствующих государственных цифровых систем, через шлюз "цифрового правительства" (далее – ШЦП) и из сервиса цифровых документов получает сведения о наличии санитарно-эпидемиологического заключения на объект высокой эпидемической значимости, в котором услугополучателем планируется осуществлять обращение с патогенными биологическими агентами (при наличии в ШЦП).";</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69" w:id="44"/>
    <w:p>
      <w:pPr>
        <w:spacing w:after="0"/>
        <w:ind w:left="0"/>
        <w:jc w:val="both"/>
      </w:pPr>
      <w:r>
        <w:rPr>
          <w:rFonts w:ascii="Times New Roman"/>
          <w:b w:val="false"/>
          <w:i w:val="false"/>
          <w:color w:val="000000"/>
          <w:sz w:val="28"/>
        </w:rPr>
        <w:t>
      "16. При сбое цифровой системы услугодатель в течение 1 (одного) рабочего дня уведомляет оператора цифровой инфраструктуры "цифрового правительства".</w:t>
      </w:r>
    </w:p>
    <w:bookmarkEnd w:id="44"/>
    <w:bookmarkStart w:name="z70" w:id="45"/>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за № 8555).";</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bookmarkStart w:name="z72"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оказание услуг по дезинфекции, дезинсекции, дератизации в области здравоохранения", утвержденных согласно приложению 4-1 к указанному приказу: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4" w:id="47"/>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оказание услуг по дезинфекции, дезинсекции, дератизации в области здравоохранения" (далее – правила) разработаны в соответствии с подпунктом 40-2) </w:t>
      </w:r>
      <w:r>
        <w:rPr>
          <w:rFonts w:ascii="Times New Roman"/>
          <w:b w:val="false"/>
          <w:i w:val="false"/>
          <w:color w:val="000000"/>
          <w:sz w:val="28"/>
        </w:rPr>
        <w:t>статьи 9</w:t>
      </w:r>
      <w:r>
        <w:rPr>
          <w:rFonts w:ascii="Times New Roman"/>
          <w:b w:val="false"/>
          <w:i w:val="false"/>
          <w:color w:val="000000"/>
          <w:sz w:val="28"/>
        </w:rPr>
        <w:t xml:space="preserve">, </w:t>
      </w:r>
      <w:r>
        <w:rPr>
          <w:rFonts w:ascii="Times New Roman"/>
          <w:b w:val="false"/>
          <w:i w:val="false"/>
          <w:color w:val="000000"/>
          <w:sz w:val="28"/>
        </w:rPr>
        <w:t>подпункта 5)</w:t>
      </w:r>
      <w:r>
        <w:rPr>
          <w:rFonts w:ascii="Times New Roman"/>
          <w:b w:val="false"/>
          <w:i w:val="false"/>
          <w:color w:val="000000"/>
          <w:sz w:val="28"/>
        </w:rPr>
        <w:t xml:space="preserve"> пункта 1 статьи 17 Кодекса Республики Казахстан "О здоровье народа и системе здравоохранения"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на оказание услуг по дезинфекции, дезинсекции, дератизации в области здравоохранения" (далее – государственная услуга).";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76" w:id="48"/>
    <w:p>
      <w:pPr>
        <w:spacing w:after="0"/>
        <w:ind w:left="0"/>
        <w:jc w:val="both"/>
      </w:pPr>
      <w:r>
        <w:rPr>
          <w:rFonts w:ascii="Times New Roman"/>
          <w:b w:val="false"/>
          <w:i w:val="false"/>
          <w:color w:val="000000"/>
          <w:sz w:val="28"/>
        </w:rPr>
        <w:t>
      "3)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8" w:id="49"/>
    <w:p>
      <w:pPr>
        <w:spacing w:after="0"/>
        <w:ind w:left="0"/>
        <w:jc w:val="both"/>
      </w:pPr>
      <w:r>
        <w:rPr>
          <w:rFonts w:ascii="Times New Roman"/>
          <w:b w:val="false"/>
          <w:i w:val="false"/>
          <w:color w:val="000000"/>
          <w:sz w:val="28"/>
        </w:rPr>
        <w:t>
      "4. Государственная услуга "Выдача лицензии на оказание услуг по дезинфекции, дезинсекции, дератизации в области здравоохранения" (далее – государственная услуга) оказывается услугодателем через веб-портал "цифрового правительства" www.egov.kz, www.elicense.kz (далее – портал).";</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0" w:id="50"/>
    <w:p>
      <w:pPr>
        <w:spacing w:after="0"/>
        <w:ind w:left="0"/>
        <w:jc w:val="both"/>
      </w:pPr>
      <w:r>
        <w:rPr>
          <w:rFonts w:ascii="Times New Roman"/>
          <w:b w:val="false"/>
          <w:i w:val="false"/>
          <w:color w:val="000000"/>
          <w:sz w:val="28"/>
        </w:rPr>
        <w:t xml:space="preserve">
      "7. Услугодатель при наличии в соответствующих государственных цифровых системах сведений о соответствии услугополучателя квалификационным требованиям к лицензируемому виду деятельности на оказание услуг по дезинфекции, дезинсекции, дератизации в области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сентября 2022 года № ҚР ДСМ-101 (зарегистрирован в Реестре государственной регистрации нормативных правовых актов за № 29825) (далее – квалификационные требования), получает их через шлюз "цифрового правительства" (далее – ШЦП) и из сервиса цифровых документов.";</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82" w:id="51"/>
    <w:p>
      <w:pPr>
        <w:spacing w:after="0"/>
        <w:ind w:left="0"/>
        <w:jc w:val="both"/>
      </w:pPr>
      <w:r>
        <w:rPr>
          <w:rFonts w:ascii="Times New Roman"/>
          <w:b w:val="false"/>
          <w:i w:val="false"/>
          <w:color w:val="000000"/>
          <w:sz w:val="28"/>
        </w:rPr>
        <w:t xml:space="preserve">
      "14.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 (зарегистрирован в Реестре государственной регистрации нормативных правовых актов под № 8555).";</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Start w:name="z84" w:id="52"/>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2"/>
    <w:bookmarkStart w:name="z85" w:id="5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3"/>
    <w:bookmarkStart w:name="z86" w:id="5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4"/>
    <w:bookmarkStart w:name="z87" w:id="5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5"/>
    <w:bookmarkStart w:name="z88" w:id="5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56"/>
    <w:bookmarkStart w:name="z89" w:id="57"/>
    <w:p>
      <w:pPr>
        <w:spacing w:after="0"/>
        <w:ind w:left="0"/>
        <w:jc w:val="both"/>
      </w:pPr>
      <w:r>
        <w:rPr>
          <w:rFonts w:ascii="Times New Roman"/>
          <w:b w:val="false"/>
          <w:i w:val="false"/>
          <w:color w:val="000000"/>
          <w:sz w:val="28"/>
        </w:rPr>
        <w:t xml:space="preserve">
      4. Настоящий приказ вводится в действие с 12 июля 2026 года, за исключением абзацев второго, третьего, четвертого, пятого, шестого, одиннадцатого, двенадцатого, шестнадцатого,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пятого, тридцать шестого, сорок четвертого, сорок седьмого, сорок восьмого, пятьдесят четвертого, пятьдесят седьмого, пятьдесят восьмого, шестьдесят восьмого и шестьдесят девятого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приложения 6</w:t>
      </w:r>
      <w:r>
        <w:rPr>
          <w:rFonts w:ascii="Times New Roman"/>
          <w:b w:val="false"/>
          <w:i w:val="false"/>
          <w:color w:val="000000"/>
          <w:sz w:val="28"/>
        </w:rPr>
        <w:t xml:space="preserve"> к настоящему приказу, которые вводятся по истечении десяти календарных дней после дня его первого официального опубликования.</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91" w:id="58"/>
      <w:r>
        <w:rPr>
          <w:rFonts w:ascii="Times New Roman"/>
          <w:b w:val="false"/>
          <w:i w:val="false"/>
          <w:color w:val="000000"/>
          <w:sz w:val="28"/>
        </w:rPr>
        <w:t>
      "СОГЛАСОВАНО"</w:t>
      </w:r>
    </w:p>
    <w:bookmarkEnd w:id="5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2" w:id="59"/>
      <w:r>
        <w:rPr>
          <w:rFonts w:ascii="Times New Roman"/>
          <w:b w:val="false"/>
          <w:i w:val="false"/>
          <w:color w:val="000000"/>
          <w:sz w:val="28"/>
        </w:rPr>
        <w:t>
      "СОГЛАСОВАНО"</w:t>
      </w:r>
    </w:p>
    <w:bookmarkEnd w:id="5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по выдаче</w:t>
            </w:r>
            <w:r>
              <w:br/>
            </w:r>
            <w:r>
              <w:rPr>
                <w:rFonts w:ascii="Times New Roman"/>
                <w:b w:val="false"/>
                <w:i w:val="false"/>
                <w:color w:val="000000"/>
                <w:sz w:val="20"/>
              </w:rPr>
              <w:t>санитарно-эпидемиологических</w:t>
            </w:r>
            <w:r>
              <w:br/>
            </w:r>
            <w:r>
              <w:rPr>
                <w:rFonts w:ascii="Times New Roman"/>
                <w:b w:val="false"/>
                <w:i w:val="false"/>
                <w:color w:val="000000"/>
                <w:sz w:val="20"/>
              </w:rPr>
              <w:t>заключений</w:t>
            </w:r>
          </w:p>
        </w:tc>
      </w:tr>
    </w:tbl>
    <w:bookmarkStart w:name="z95" w:id="6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Наименование подвидов государственной услуги: - возобновление действия санитарно-эпидемиологического заключения; - переоформление санитарно-эпидемиологического заключения; - прекращение действия санитарно-эпидемиологического заключения;</w:t>
            </w:r>
          </w:p>
          <w:p>
            <w:pPr>
              <w:spacing w:after="20"/>
              <w:ind w:left="20"/>
              <w:jc w:val="both"/>
            </w:pPr>
            <w:r>
              <w:rPr>
                <w:rFonts w:ascii="Times New Roman"/>
                <w:b w:val="false"/>
                <w:i w:val="false"/>
                <w:color w:val="000000"/>
                <w:sz w:val="20"/>
              </w:rPr>
              <w:t>- выдача дубликата санитарно-эпидемиологического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санитарно-эпидемиологического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(тринадцать)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Санитарно-эпидемиологическое заключение,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и ее подвиды оказываются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заявление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xml:space="preserve">
- электронная копия протоколов исследований (испытаний), проведенных независимыми аккредитованными лабораториями в соответствии с лабораторно-инструментальными исследованиями (испытаниями), необходимыми для получения санитарно-эпидемиологического заключения согласно </w:t>
            </w:r>
            <w:r>
              <w:rPr>
                <w:rFonts w:ascii="Times New Roman"/>
                <w:b w:val="false"/>
                <w:i w:val="false"/>
                <w:color w:val="000000"/>
                <w:sz w:val="20"/>
              </w:rPr>
              <w:t>приложению 8</w:t>
            </w:r>
            <w:r>
              <w:rPr>
                <w:rFonts w:ascii="Times New Roman"/>
                <w:b w:val="false"/>
                <w:i w:val="false"/>
                <w:color w:val="000000"/>
                <w:sz w:val="20"/>
              </w:rPr>
              <w:t xml:space="preserve"> настоящих Правил, за исключением транспортных средств, осуществляющих перевозку пассажиров*;</w:t>
            </w:r>
          </w:p>
          <w:p>
            <w:pPr>
              <w:spacing w:after="20"/>
              <w:ind w:left="20"/>
              <w:jc w:val="both"/>
            </w:pPr>
            <w:r>
              <w:rPr>
                <w:rFonts w:ascii="Times New Roman"/>
                <w:b w:val="false"/>
                <w:i w:val="false"/>
                <w:color w:val="000000"/>
                <w:sz w:val="20"/>
              </w:rPr>
              <w:t>
- кадастровый паспорт объекта недвижимости (до 1 июля 2023 года технический паспорт объекта).</w:t>
            </w:r>
          </w:p>
          <w:p>
            <w:pPr>
              <w:spacing w:after="20"/>
              <w:ind w:left="20"/>
              <w:jc w:val="both"/>
            </w:pPr>
            <w:r>
              <w:rPr>
                <w:rFonts w:ascii="Times New Roman"/>
                <w:b w:val="false"/>
                <w:i w:val="false"/>
                <w:color w:val="000000"/>
                <w:sz w:val="20"/>
              </w:rPr>
              <w:t>
*лабораторные исследования проводятся услугополучателем с привлечением независимой аккредитованной лаборатории в ходе обследования объекта (транспортные средства, осуществляющие перевозку пассажиров) с посещением на соответствие требований документов государственной системы санитарно-эпидемиологического нормирования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gov.egov.kz.</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gov.egov.kz.</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по выдаче</w:t>
            </w:r>
            <w:r>
              <w:br/>
            </w:r>
            <w:r>
              <w:rPr>
                <w:rFonts w:ascii="Times New Roman"/>
                <w:b w:val="false"/>
                <w:i w:val="false"/>
                <w:color w:val="000000"/>
                <w:sz w:val="20"/>
              </w:rPr>
              <w:t>санитарно-эпидемиологических</w:t>
            </w:r>
            <w:r>
              <w:br/>
            </w:r>
            <w:r>
              <w:rPr>
                <w:rFonts w:ascii="Times New Roman"/>
                <w:b w:val="false"/>
                <w:i w:val="false"/>
                <w:color w:val="000000"/>
                <w:sz w:val="20"/>
              </w:rPr>
              <w:t>заключений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руководителя</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w:t>
            </w:r>
            <w:r>
              <w:br/>
            </w:r>
            <w:r>
              <w:rPr>
                <w:rFonts w:ascii="Times New Roman"/>
                <w:b w:val="false"/>
                <w:i w:val="false"/>
                <w:color w:val="000000"/>
                <w:sz w:val="20"/>
              </w:rPr>
              <w:t>от 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w:t>
            </w:r>
            <w:r>
              <w:br/>
            </w:r>
            <w:r>
              <w:rPr>
                <w:rFonts w:ascii="Times New Roman"/>
                <w:b w:val="false"/>
                <w:i w:val="false"/>
                <w:color w:val="000000"/>
                <w:sz w:val="20"/>
              </w:rPr>
              <w:t>адрес заявителя</w:t>
            </w:r>
            <w:r>
              <w:br/>
            </w:r>
            <w:r>
              <w:rPr>
                <w:rFonts w:ascii="Times New Roman"/>
                <w:b w:val="false"/>
                <w:i w:val="false"/>
                <w:color w:val="000000"/>
                <w:sz w:val="20"/>
              </w:rPr>
              <w:t>__________________________</w:t>
            </w:r>
            <w:r>
              <w:br/>
            </w:r>
            <w:r>
              <w:rPr>
                <w:rFonts w:ascii="Times New Roman"/>
                <w:b w:val="false"/>
                <w:i w:val="false"/>
                <w:color w:val="000000"/>
                <w:sz w:val="20"/>
              </w:rPr>
              <w:t>контактный телефон заявителя</w:t>
            </w:r>
          </w:p>
        </w:tc>
      </w:tr>
    </w:tbl>
    <w:bookmarkStart w:name="z114" w:id="61"/>
    <w:p>
      <w:pPr>
        <w:spacing w:after="0"/>
        <w:ind w:left="0"/>
        <w:jc w:val="left"/>
      </w:pPr>
      <w:r>
        <w:rPr>
          <w:rFonts w:ascii="Times New Roman"/>
          <w:b/>
          <w:i w:val="false"/>
          <w:color w:val="000000"/>
        </w:rPr>
        <w:t xml:space="preserve"> Заявление</w:t>
      </w:r>
    </w:p>
    <w:bookmarkEnd w:id="61"/>
    <w:p>
      <w:pPr>
        <w:spacing w:after="0"/>
        <w:ind w:left="0"/>
        <w:jc w:val="both"/>
      </w:pPr>
      <w:bookmarkStart w:name="z115" w:id="62"/>
      <w:r>
        <w:rPr>
          <w:rFonts w:ascii="Times New Roman"/>
          <w:b w:val="false"/>
          <w:i w:val="false"/>
          <w:color w:val="000000"/>
          <w:sz w:val="28"/>
        </w:rPr>
        <w:t>
      Прошу Вас обследовать и выдать санитарно-эпидемиологическое</w:t>
      </w:r>
    </w:p>
    <w:bookmarkEnd w:id="62"/>
    <w:p>
      <w:pPr>
        <w:spacing w:after="0"/>
        <w:ind w:left="0"/>
        <w:jc w:val="both"/>
      </w:pPr>
      <w:r>
        <w:rPr>
          <w:rFonts w:ascii="Times New Roman"/>
          <w:b w:val="false"/>
          <w:i w:val="false"/>
          <w:color w:val="000000"/>
          <w:sz w:val="28"/>
        </w:rPr>
        <w:t>заключение на ___________________________________________________</w:t>
      </w:r>
    </w:p>
    <w:p>
      <w:pPr>
        <w:spacing w:after="0"/>
        <w:ind w:left="0"/>
        <w:jc w:val="both"/>
      </w:pPr>
      <w:r>
        <w:rPr>
          <w:rFonts w:ascii="Times New Roman"/>
          <w:b w:val="false"/>
          <w:i w:val="false"/>
          <w:color w:val="000000"/>
          <w:sz w:val="28"/>
        </w:rPr>
        <w:t>целевое назначение объекта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расположенного по _______________________________________________</w:t>
      </w:r>
    </w:p>
    <w:p>
      <w:pPr>
        <w:spacing w:after="0"/>
        <w:ind w:left="0"/>
        <w:jc w:val="both"/>
      </w:pPr>
      <w:r>
        <w:rPr>
          <w:rFonts w:ascii="Times New Roman"/>
          <w:b w:val="false"/>
          <w:i w:val="false"/>
          <w:color w:val="000000"/>
          <w:sz w:val="28"/>
        </w:rPr>
        <w:t>(район, улица, дом, квартира)</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цифровых системах.</w:t>
      </w:r>
    </w:p>
    <w:p>
      <w:pPr>
        <w:spacing w:after="0"/>
        <w:ind w:left="0"/>
        <w:jc w:val="both"/>
      </w:pPr>
      <w:r>
        <w:rPr>
          <w:rFonts w:ascii="Times New Roman"/>
          <w:b w:val="false"/>
          <w:i w:val="false"/>
          <w:color w:val="000000"/>
          <w:sz w:val="28"/>
        </w:rPr>
        <w:t>Подпись, число, месяц, год.</w:t>
      </w:r>
    </w:p>
    <w:p>
      <w:pPr>
        <w:spacing w:after="0"/>
        <w:ind w:left="0"/>
        <w:jc w:val="both"/>
      </w:pPr>
      <w:r>
        <w:rPr>
          <w:rFonts w:ascii="Times New Roman"/>
          <w:b w:val="false"/>
          <w:i w:val="false"/>
          <w:color w:val="000000"/>
          <w:sz w:val="28"/>
        </w:rPr>
        <w:t>Приложение (копии документов): 1.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по выдаче</w:t>
            </w:r>
            <w:r>
              <w:br/>
            </w:r>
            <w:r>
              <w:rPr>
                <w:rFonts w:ascii="Times New Roman"/>
                <w:b w:val="false"/>
                <w:i w:val="false"/>
                <w:color w:val="000000"/>
                <w:sz w:val="20"/>
              </w:rPr>
              <w:t>санитарно-эпидемиологических</w:t>
            </w:r>
            <w:r>
              <w:br/>
            </w:r>
            <w:r>
              <w:rPr>
                <w:rFonts w:ascii="Times New Roman"/>
                <w:b w:val="false"/>
                <w:i w:val="false"/>
                <w:color w:val="000000"/>
                <w:sz w:val="20"/>
              </w:rPr>
              <w:t>заключений</w:t>
            </w:r>
          </w:p>
        </w:tc>
      </w:tr>
    </w:tbl>
    <w:bookmarkStart w:name="z118" w:id="63"/>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санитарно-эпидемиологического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новые виды сырья и продукции нормативным правовым актам в сфере санитарно-эпидемиологического благополучия населения"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"Выдача санитарно-эпидемиологического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новые виды сырья и продукции нормативным правовым актам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 получение санитарно-эпидемиологического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w:t>
            </w:r>
          </w:p>
          <w:p>
            <w:pPr>
              <w:spacing w:after="20"/>
              <w:ind w:left="20"/>
              <w:jc w:val="both"/>
            </w:pPr>
            <w:r>
              <w:rPr>
                <w:rFonts w:ascii="Times New Roman"/>
                <w:b w:val="false"/>
                <w:i w:val="false"/>
                <w:color w:val="000000"/>
                <w:sz w:val="20"/>
              </w:rPr>
              <w:t>
- получение санитарно-эпидемиологического заключения на проекты нормативной документации зоны санитарной охраны, санитарно-защитных зон;</w:t>
            </w:r>
          </w:p>
          <w:p>
            <w:pPr>
              <w:spacing w:after="20"/>
              <w:ind w:left="20"/>
              <w:jc w:val="both"/>
            </w:pPr>
            <w:r>
              <w:rPr>
                <w:rFonts w:ascii="Times New Roman"/>
                <w:b w:val="false"/>
                <w:i w:val="false"/>
                <w:color w:val="000000"/>
                <w:sz w:val="20"/>
              </w:rPr>
              <w:t>
- получение санитарно-эпидемиологического заключения на проекты нормативной документации на сырье и продукцию;</w:t>
            </w:r>
          </w:p>
          <w:p>
            <w:pPr>
              <w:spacing w:after="20"/>
              <w:ind w:left="20"/>
              <w:jc w:val="both"/>
            </w:pPr>
            <w:r>
              <w:rPr>
                <w:rFonts w:ascii="Times New Roman"/>
                <w:b w:val="false"/>
                <w:i w:val="false"/>
                <w:color w:val="000000"/>
                <w:sz w:val="20"/>
              </w:rPr>
              <w:t>
- получение санитарно-эпидемиологического заключения на проекты нормативной документации по материалам химической, биологической, токсикологической, радиологической нагрузки на почву, водоемы и атмосферный воздух;</w:t>
            </w:r>
          </w:p>
          <w:p>
            <w:pPr>
              <w:spacing w:after="20"/>
              <w:ind w:left="20"/>
              <w:jc w:val="both"/>
            </w:pPr>
            <w:r>
              <w:rPr>
                <w:rFonts w:ascii="Times New Roman"/>
                <w:b w:val="false"/>
                <w:i w:val="false"/>
                <w:color w:val="000000"/>
                <w:sz w:val="20"/>
              </w:rPr>
              <w:t>
- переоформление санитарно-эпидемиологического заключения;</w:t>
            </w:r>
          </w:p>
          <w:p>
            <w:pPr>
              <w:spacing w:after="20"/>
              <w:ind w:left="20"/>
              <w:jc w:val="both"/>
            </w:pPr>
            <w:r>
              <w:rPr>
                <w:rFonts w:ascii="Times New Roman"/>
                <w:b w:val="false"/>
                <w:i w:val="false"/>
                <w:color w:val="000000"/>
                <w:sz w:val="20"/>
              </w:rPr>
              <w:t>
- выдача дубликата санитарно-эпидемиологического заключения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санитарно-эпидемиологического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санитарно-эпидемиологическое заключение,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и ее подвиды оказываются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санитарно-эпидемиологического заключения на проекты нормативной документации предельно допустимых выбросов, предельно допустимых сбросов вредных веществ, физических факторов в окружающую среду:</w:t>
            </w:r>
          </w:p>
          <w:p>
            <w:pPr>
              <w:spacing w:after="20"/>
              <w:ind w:left="20"/>
              <w:jc w:val="both"/>
            </w:pPr>
            <w:r>
              <w:rPr>
                <w:rFonts w:ascii="Times New Roman"/>
                <w:b w:val="false"/>
                <w:i w:val="false"/>
                <w:color w:val="000000"/>
                <w:sz w:val="20"/>
              </w:rPr>
              <w:t xml:space="preserve">
- заявление в форме электронного документа, удостоверенного ЭЦП услугополучателя, согласно </w:t>
            </w:r>
            <w:r>
              <w:rPr>
                <w:rFonts w:ascii="Times New Roman"/>
                <w:b w:val="false"/>
                <w:i w:val="false"/>
                <w:color w:val="000000"/>
                <w:sz w:val="20"/>
              </w:rPr>
              <w:t>приложения 6</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 электронная копия проекта нормативной документации по предельно допустимым выбросам, предельно допустимым сбросам вредных веществ, физических факторов в окружающую среду;</w:t>
            </w:r>
          </w:p>
          <w:p>
            <w:pPr>
              <w:spacing w:after="20"/>
              <w:ind w:left="20"/>
              <w:jc w:val="both"/>
            </w:pPr>
            <w:r>
              <w:rPr>
                <w:rFonts w:ascii="Times New Roman"/>
                <w:b w:val="false"/>
                <w:i w:val="false"/>
                <w:color w:val="000000"/>
                <w:sz w:val="20"/>
              </w:rPr>
              <w:t>
2) для получения санитарно-эпидемиологического заключения на проекты нормативной документации зоны санитарной охраны, санитарно-защитных зон:</w:t>
            </w:r>
          </w:p>
          <w:p>
            <w:pPr>
              <w:spacing w:after="20"/>
              <w:ind w:left="20"/>
              <w:jc w:val="both"/>
            </w:pPr>
            <w:r>
              <w:rPr>
                <w:rFonts w:ascii="Times New Roman"/>
                <w:b w:val="false"/>
                <w:i w:val="false"/>
                <w:color w:val="000000"/>
                <w:sz w:val="20"/>
              </w:rPr>
              <w:t>
- заявление в форме электронного документа, удостоверенного ЭЦП услугополучателя, согласно приложения 6 настоящих Правил;</w:t>
            </w:r>
          </w:p>
          <w:p>
            <w:pPr>
              <w:spacing w:after="20"/>
              <w:ind w:left="20"/>
              <w:jc w:val="both"/>
            </w:pPr>
            <w:r>
              <w:rPr>
                <w:rFonts w:ascii="Times New Roman"/>
                <w:b w:val="false"/>
                <w:i w:val="false"/>
                <w:color w:val="000000"/>
                <w:sz w:val="20"/>
              </w:rPr>
              <w:t>
- электронная копия проекта нормативной документации зоны санитарной охраны, санитарно-защитных зон (для установленных (окончательных) и установления расчетных (предварительных));</w:t>
            </w:r>
          </w:p>
          <w:p>
            <w:pPr>
              <w:spacing w:after="20"/>
              <w:ind w:left="20"/>
              <w:jc w:val="both"/>
            </w:pPr>
            <w:r>
              <w:rPr>
                <w:rFonts w:ascii="Times New Roman"/>
                <w:b w:val="false"/>
                <w:i w:val="false"/>
                <w:color w:val="000000"/>
                <w:sz w:val="20"/>
              </w:rPr>
              <w:t>
- протокола годичного цикла натурных исследований и измерений (для установленных(окончательных));</w:t>
            </w:r>
          </w:p>
          <w:p>
            <w:pPr>
              <w:spacing w:after="20"/>
              <w:ind w:left="20"/>
              <w:jc w:val="both"/>
            </w:pPr>
            <w:r>
              <w:rPr>
                <w:rFonts w:ascii="Times New Roman"/>
                <w:b w:val="false"/>
                <w:i w:val="false"/>
                <w:color w:val="000000"/>
                <w:sz w:val="20"/>
              </w:rPr>
              <w:t>
3) для получения санитарно-эпидемиологического заключения на проекты нормативной документации на сырье и продукцию:</w:t>
            </w:r>
          </w:p>
          <w:p>
            <w:pPr>
              <w:spacing w:after="20"/>
              <w:ind w:left="20"/>
              <w:jc w:val="both"/>
            </w:pPr>
            <w:r>
              <w:rPr>
                <w:rFonts w:ascii="Times New Roman"/>
                <w:b w:val="false"/>
                <w:i w:val="false"/>
                <w:color w:val="000000"/>
                <w:sz w:val="20"/>
              </w:rPr>
              <w:t xml:space="preserve">
- заявление в форме электронного документа, удостоверенного ЭЦП услугополучателя, согласно </w:t>
            </w:r>
            <w:r>
              <w:rPr>
                <w:rFonts w:ascii="Times New Roman"/>
                <w:b w:val="false"/>
                <w:i w:val="false"/>
                <w:color w:val="000000"/>
                <w:sz w:val="20"/>
              </w:rPr>
              <w:t>приложения 6</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 электронная копия проекта нормативной документации на новые виды сырья и продукции;</w:t>
            </w:r>
          </w:p>
          <w:p>
            <w:pPr>
              <w:spacing w:after="20"/>
              <w:ind w:left="20"/>
              <w:jc w:val="both"/>
            </w:pPr>
            <w:r>
              <w:rPr>
                <w:rFonts w:ascii="Times New Roman"/>
                <w:b w:val="false"/>
                <w:i w:val="false"/>
                <w:color w:val="000000"/>
                <w:sz w:val="20"/>
              </w:rPr>
              <w:t>
4) для получения санитарно-эпидемиологического заключения на проекты нормативной документации по материалам химической, биологической, токсикологической, радиологической нагрузки на почву, водоемы и атмосферный воздух:</w:t>
            </w:r>
          </w:p>
          <w:p>
            <w:pPr>
              <w:spacing w:after="20"/>
              <w:ind w:left="20"/>
              <w:jc w:val="both"/>
            </w:pPr>
            <w:r>
              <w:rPr>
                <w:rFonts w:ascii="Times New Roman"/>
                <w:b w:val="false"/>
                <w:i w:val="false"/>
                <w:color w:val="000000"/>
                <w:sz w:val="20"/>
              </w:rPr>
              <w:t>
- заявление в форме электронного документа, удостоверенного ЭЦП услугополучателя, согласно приложения 6 настоящих Правил;</w:t>
            </w:r>
          </w:p>
          <w:p>
            <w:pPr>
              <w:spacing w:after="20"/>
              <w:ind w:left="20"/>
              <w:jc w:val="both"/>
            </w:pPr>
            <w:r>
              <w:rPr>
                <w:rFonts w:ascii="Times New Roman"/>
                <w:b w:val="false"/>
                <w:i w:val="false"/>
                <w:color w:val="000000"/>
                <w:sz w:val="20"/>
              </w:rPr>
              <w:t>
- электронная копия проекта (отчета) нормативной документации по материалам химической, биологической, токсикологической, радиологической нагрузки на почву, водоемы и атмосферный воздух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gov.egov.kz.</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gov.egov.kz.</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по выдаче</w:t>
            </w:r>
            <w:r>
              <w:br/>
            </w:r>
            <w:r>
              <w:rPr>
                <w:rFonts w:ascii="Times New Roman"/>
                <w:b w:val="false"/>
                <w:i w:val="false"/>
                <w:color w:val="000000"/>
                <w:sz w:val="20"/>
              </w:rPr>
              <w:t>санитарно-эпидемиологических</w:t>
            </w:r>
            <w:r>
              <w:br/>
            </w:r>
            <w:r>
              <w:rPr>
                <w:rFonts w:ascii="Times New Roman"/>
                <w:b w:val="false"/>
                <w:i w:val="false"/>
                <w:color w:val="000000"/>
                <w:sz w:val="20"/>
              </w:rPr>
              <w:t>заключений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r>
              <w:br/>
            </w:r>
            <w:r>
              <w:rPr>
                <w:rFonts w:ascii="Times New Roman"/>
                <w:b w:val="false"/>
                <w:i w:val="false"/>
                <w:color w:val="000000"/>
                <w:sz w:val="20"/>
              </w:rPr>
              <w:t>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w:t>
            </w:r>
            <w:r>
              <w:br/>
            </w:r>
            <w:r>
              <w:rPr>
                <w:rFonts w:ascii="Times New Roman"/>
                <w:b w:val="false"/>
                <w:i w:val="false"/>
                <w:color w:val="000000"/>
                <w:sz w:val="20"/>
              </w:rPr>
              <w:t>адрес заявителя</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 заявителя</w:t>
            </w:r>
          </w:p>
        </w:tc>
      </w:tr>
    </w:tbl>
    <w:bookmarkStart w:name="z154" w:id="64"/>
    <w:p>
      <w:pPr>
        <w:spacing w:after="0"/>
        <w:ind w:left="0"/>
        <w:jc w:val="left"/>
      </w:pPr>
      <w:r>
        <w:rPr>
          <w:rFonts w:ascii="Times New Roman"/>
          <w:b/>
          <w:i w:val="false"/>
          <w:color w:val="000000"/>
        </w:rPr>
        <w:t xml:space="preserve"> Заявление</w:t>
      </w:r>
    </w:p>
    <w:bookmarkEnd w:id="64"/>
    <w:p>
      <w:pPr>
        <w:spacing w:after="0"/>
        <w:ind w:left="0"/>
        <w:jc w:val="both"/>
      </w:pPr>
      <w:bookmarkStart w:name="z155" w:id="65"/>
      <w:r>
        <w:rPr>
          <w:rFonts w:ascii="Times New Roman"/>
          <w:b w:val="false"/>
          <w:i w:val="false"/>
          <w:color w:val="000000"/>
          <w:sz w:val="28"/>
        </w:rPr>
        <w:t>
      Прошу Вас провести санитарно-эпидемиологическую экспертизу проектной</w:t>
      </w:r>
    </w:p>
    <w:bookmarkEnd w:id="65"/>
    <w:p>
      <w:pPr>
        <w:spacing w:after="0"/>
        <w:ind w:left="0"/>
        <w:jc w:val="both"/>
      </w:pPr>
      <w:r>
        <w:rPr>
          <w:rFonts w:ascii="Times New Roman"/>
          <w:b w:val="false"/>
          <w:i w:val="false"/>
          <w:color w:val="000000"/>
          <w:sz w:val="28"/>
        </w:rPr>
        <w:t>документации и выдать санитарно-эпидемиологическое заключение</w:t>
      </w:r>
    </w:p>
    <w:p>
      <w:pPr>
        <w:spacing w:after="0"/>
        <w:ind w:left="0"/>
        <w:jc w:val="both"/>
      </w:pPr>
      <w:r>
        <w:rPr>
          <w:rFonts w:ascii="Times New Roman"/>
          <w:b w:val="false"/>
          <w:i w:val="false"/>
          <w:color w:val="000000"/>
          <w:sz w:val="28"/>
        </w:rPr>
        <w:t>на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проекта)</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Приложение (копии документов):</w:t>
      </w:r>
    </w:p>
    <w:p>
      <w:pPr>
        <w:spacing w:after="0"/>
        <w:ind w:left="0"/>
        <w:jc w:val="both"/>
      </w:pPr>
      <w:r>
        <w:rPr>
          <w:rFonts w:ascii="Times New Roman"/>
          <w:b w:val="false"/>
          <w:i w:val="false"/>
          <w:color w:val="000000"/>
          <w:sz w:val="28"/>
        </w:rPr>
        <w:t>1. 2. Подпись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по выдаче</w:t>
            </w:r>
            <w:r>
              <w:br/>
            </w:r>
            <w:r>
              <w:rPr>
                <w:rFonts w:ascii="Times New Roman"/>
                <w:b w:val="false"/>
                <w:i w:val="false"/>
                <w:color w:val="000000"/>
                <w:sz w:val="20"/>
              </w:rPr>
              <w:t>санитарно-эпидемиологических</w:t>
            </w:r>
            <w:r>
              <w:br/>
            </w:r>
            <w:r>
              <w:rPr>
                <w:rFonts w:ascii="Times New Roman"/>
                <w:b w:val="false"/>
                <w:i w:val="false"/>
                <w:color w:val="000000"/>
                <w:sz w:val="20"/>
              </w:rPr>
              <w:t>заключений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адрес заявителя</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 заявителя</w:t>
            </w:r>
          </w:p>
        </w:tc>
      </w:tr>
    </w:tbl>
    <w:bookmarkStart w:name="z160" w:id="66"/>
    <w:p>
      <w:pPr>
        <w:spacing w:after="0"/>
        <w:ind w:left="0"/>
        <w:jc w:val="left"/>
      </w:pPr>
      <w:r>
        <w:rPr>
          <w:rFonts w:ascii="Times New Roman"/>
          <w:b/>
          <w:i w:val="false"/>
          <w:color w:val="000000"/>
        </w:rPr>
        <w:t xml:space="preserve"> Заявление</w:t>
      </w:r>
    </w:p>
    <w:bookmarkEnd w:id="66"/>
    <w:p>
      <w:pPr>
        <w:spacing w:after="0"/>
        <w:ind w:left="0"/>
        <w:jc w:val="both"/>
      </w:pPr>
      <w:bookmarkStart w:name="z161" w:id="67"/>
      <w:r>
        <w:rPr>
          <w:rFonts w:ascii="Times New Roman"/>
          <w:b w:val="false"/>
          <w:i w:val="false"/>
          <w:color w:val="000000"/>
          <w:sz w:val="28"/>
        </w:rPr>
        <w:t>
      Прошу Вас переоформить, прекратить действие санитарно-эпидемиологического</w:t>
      </w:r>
    </w:p>
    <w:bookmarkEnd w:id="67"/>
    <w:p>
      <w:pPr>
        <w:spacing w:after="0"/>
        <w:ind w:left="0"/>
        <w:jc w:val="both"/>
      </w:pPr>
      <w:r>
        <w:rPr>
          <w:rFonts w:ascii="Times New Roman"/>
          <w:b w:val="false"/>
          <w:i w:val="false"/>
          <w:color w:val="000000"/>
          <w:sz w:val="28"/>
        </w:rPr>
        <w:t>заключения (нужное подчеркнуть) ________________________________________</w:t>
      </w:r>
    </w:p>
    <w:p>
      <w:pPr>
        <w:spacing w:after="0"/>
        <w:ind w:left="0"/>
        <w:jc w:val="both"/>
      </w:pPr>
      <w:r>
        <w:rPr>
          <w:rFonts w:ascii="Times New Roman"/>
          <w:b w:val="false"/>
          <w:i w:val="false"/>
          <w:color w:val="000000"/>
          <w:sz w:val="28"/>
        </w:rPr>
        <w:t>(номер, дата выдачи, наименование органа,</w:t>
      </w:r>
    </w:p>
    <w:p>
      <w:pPr>
        <w:spacing w:after="0"/>
        <w:ind w:left="0"/>
        <w:jc w:val="both"/>
      </w:pPr>
      <w:r>
        <w:rPr>
          <w:rFonts w:ascii="Times New Roman"/>
          <w:b w:val="false"/>
          <w:i w:val="false"/>
          <w:color w:val="000000"/>
          <w:sz w:val="28"/>
        </w:rPr>
        <w:t>выдавшего санитарно-эпидемиологическое заключение) 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выданное наименование объекта, расположенного по адресу: район, улица, дом,</w:t>
      </w:r>
    </w:p>
    <w:p>
      <w:pPr>
        <w:spacing w:after="0"/>
        <w:ind w:left="0"/>
        <w:jc w:val="both"/>
      </w:pPr>
      <w:r>
        <w:rPr>
          <w:rFonts w:ascii="Times New Roman"/>
          <w:b w:val="false"/>
          <w:i w:val="false"/>
          <w:color w:val="000000"/>
          <w:sz w:val="28"/>
        </w:rPr>
        <w:t>квартира, наименование проекта (нужное подчеркнуть)</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 следующему (следующим) основанию (основаниям)*:</w:t>
      </w:r>
    </w:p>
    <w:p>
      <w:pPr>
        <w:spacing w:after="0"/>
        <w:ind w:left="0"/>
        <w:jc w:val="both"/>
      </w:pPr>
      <w:r>
        <w:rPr>
          <w:rFonts w:ascii="Times New Roman"/>
          <w:b w:val="false"/>
          <w:i w:val="false"/>
          <w:color w:val="000000"/>
          <w:sz w:val="28"/>
        </w:rPr>
        <w:t>1) выявления в документе ошибок (опечаток) _______________________________;</w:t>
      </w:r>
    </w:p>
    <w:p>
      <w:pPr>
        <w:spacing w:after="0"/>
        <w:ind w:left="0"/>
        <w:jc w:val="both"/>
      </w:pPr>
      <w:r>
        <w:rPr>
          <w:rFonts w:ascii="Times New Roman"/>
          <w:b w:val="false"/>
          <w:i w:val="false"/>
          <w:color w:val="000000"/>
          <w:sz w:val="28"/>
        </w:rPr>
        <w:t xml:space="preserve">2) реорганизации юридического лица, предусмотренных </w:t>
      </w:r>
      <w:r>
        <w:rPr>
          <w:rFonts w:ascii="Times New Roman"/>
          <w:b w:val="false"/>
          <w:i w:val="false"/>
          <w:color w:val="000000"/>
          <w:sz w:val="28"/>
        </w:rPr>
        <w:t>статьей 45</w:t>
      </w:r>
      <w:r>
        <w:rPr>
          <w:rFonts w:ascii="Times New Roman"/>
          <w:b w:val="false"/>
          <w:i w:val="false"/>
          <w:color w:val="000000"/>
          <w:sz w:val="28"/>
        </w:rPr>
        <w:t xml:space="preserve"> Гражданского</w:t>
      </w:r>
    </w:p>
    <w:p>
      <w:pPr>
        <w:spacing w:after="0"/>
        <w:ind w:left="0"/>
        <w:jc w:val="both"/>
      </w:pPr>
      <w:r>
        <w:rPr>
          <w:rFonts w:ascii="Times New Roman"/>
          <w:b w:val="false"/>
          <w:i w:val="false"/>
          <w:color w:val="000000"/>
          <w:sz w:val="28"/>
        </w:rPr>
        <w:t>Кодекса Республики Казахстан ___________________________________________;</w:t>
      </w:r>
    </w:p>
    <w:p>
      <w:pPr>
        <w:spacing w:after="0"/>
        <w:ind w:left="0"/>
        <w:jc w:val="both"/>
      </w:pPr>
      <w:r>
        <w:rPr>
          <w:rFonts w:ascii="Times New Roman"/>
          <w:b w:val="false"/>
          <w:i w:val="false"/>
          <w:color w:val="000000"/>
          <w:sz w:val="28"/>
        </w:rPr>
        <w:t>3) изменения адреса места нахождения объекта без его физического перемещения ___;</w:t>
      </w:r>
    </w:p>
    <w:p>
      <w:pPr>
        <w:spacing w:after="0"/>
        <w:ind w:left="0"/>
        <w:jc w:val="both"/>
      </w:pPr>
      <w:r>
        <w:rPr>
          <w:rFonts w:ascii="Times New Roman"/>
          <w:b w:val="false"/>
          <w:i w:val="false"/>
          <w:color w:val="000000"/>
          <w:sz w:val="28"/>
        </w:rPr>
        <w:t>4) изменения наименования юридического лица или индивидуального</w:t>
      </w:r>
    </w:p>
    <w:p>
      <w:pPr>
        <w:spacing w:after="0"/>
        <w:ind w:left="0"/>
        <w:jc w:val="both"/>
      </w:pPr>
      <w:r>
        <w:rPr>
          <w:rFonts w:ascii="Times New Roman"/>
          <w:b w:val="false"/>
          <w:i w:val="false"/>
          <w:color w:val="000000"/>
          <w:sz w:val="28"/>
        </w:rPr>
        <w:t>предпринимателя услугополучателя _______________________________________;</w:t>
      </w:r>
    </w:p>
    <w:p>
      <w:pPr>
        <w:spacing w:after="0"/>
        <w:ind w:left="0"/>
        <w:jc w:val="both"/>
      </w:pPr>
      <w:r>
        <w:rPr>
          <w:rFonts w:ascii="Times New Roman"/>
          <w:b w:val="false"/>
          <w:i w:val="false"/>
          <w:color w:val="000000"/>
          <w:sz w:val="28"/>
        </w:rPr>
        <w:t>5) при приобретении права собственности на действующий объект другим лицом</w:t>
      </w:r>
    </w:p>
    <w:p>
      <w:pPr>
        <w:spacing w:after="0"/>
        <w:ind w:left="0"/>
        <w:jc w:val="both"/>
      </w:pPr>
      <w:r>
        <w:rPr>
          <w:rFonts w:ascii="Times New Roman"/>
          <w:b w:val="false"/>
          <w:i w:val="false"/>
          <w:color w:val="000000"/>
          <w:sz w:val="28"/>
        </w:rPr>
        <w:t>без изменения целевого назначения объекта, вида осуществляемой деятельности,</w:t>
      </w:r>
    </w:p>
    <w:p>
      <w:pPr>
        <w:spacing w:after="0"/>
        <w:ind w:left="0"/>
        <w:jc w:val="both"/>
      </w:pPr>
      <w:r>
        <w:rPr>
          <w:rFonts w:ascii="Times New Roman"/>
          <w:b w:val="false"/>
          <w:i w:val="false"/>
          <w:color w:val="000000"/>
          <w:sz w:val="28"/>
        </w:rPr>
        <w:t>технологического процесса, мощности и структурных изменений объекта ________.</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1) 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w:t>
      </w:r>
    </w:p>
    <w:p>
      <w:pPr>
        <w:spacing w:after="0"/>
        <w:ind w:left="0"/>
        <w:jc w:val="both"/>
      </w:pPr>
      <w:r>
        <w:rPr>
          <w:rFonts w:ascii="Times New Roman"/>
          <w:b w:val="false"/>
          <w:i w:val="false"/>
          <w:color w:val="000000"/>
          <w:sz w:val="28"/>
        </w:rPr>
        <w:t>разрешительного документа;</w:t>
      </w:r>
    </w:p>
    <w:p>
      <w:pPr>
        <w:spacing w:after="0"/>
        <w:ind w:left="0"/>
        <w:jc w:val="both"/>
      </w:pPr>
      <w:r>
        <w:rPr>
          <w:rFonts w:ascii="Times New Roman"/>
          <w:b w:val="false"/>
          <w:i w:val="false"/>
          <w:color w:val="000000"/>
          <w:sz w:val="28"/>
        </w:rPr>
        <w:t>2) заявителю не запрещено судом заниматься данным видом деятельности;</w:t>
      </w:r>
    </w:p>
    <w:p>
      <w:pPr>
        <w:spacing w:after="0"/>
        <w:ind w:left="0"/>
        <w:jc w:val="both"/>
      </w:pPr>
      <w:r>
        <w:rPr>
          <w:rFonts w:ascii="Times New Roman"/>
          <w:b w:val="false"/>
          <w:i w:val="false"/>
          <w:color w:val="000000"/>
          <w:sz w:val="28"/>
        </w:rPr>
        <w:t>3) 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4) даю согласие на сбор и обработку моих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 в цифровых</w:t>
      </w:r>
    </w:p>
    <w:p>
      <w:pPr>
        <w:spacing w:after="0"/>
        <w:ind w:left="0"/>
        <w:jc w:val="both"/>
      </w:pPr>
      <w:r>
        <w:rPr>
          <w:rFonts w:ascii="Times New Roman"/>
          <w:b w:val="false"/>
          <w:i w:val="false"/>
          <w:color w:val="000000"/>
          <w:sz w:val="28"/>
        </w:rPr>
        <w:t xml:space="preserve">системах,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8 Закона Республики Казахстан</w:t>
      </w:r>
    </w:p>
    <w:p>
      <w:pPr>
        <w:spacing w:after="0"/>
        <w:ind w:left="0"/>
        <w:jc w:val="both"/>
      </w:pPr>
      <w:r>
        <w:rPr>
          <w:rFonts w:ascii="Times New Roman"/>
          <w:b w:val="false"/>
          <w:i w:val="false"/>
          <w:color w:val="000000"/>
          <w:sz w:val="28"/>
        </w:rPr>
        <w:t>"О персональных данных и их защите".</w:t>
      </w:r>
    </w:p>
    <w:p>
      <w:pPr>
        <w:spacing w:after="0"/>
        <w:ind w:left="0"/>
        <w:jc w:val="both"/>
      </w:pPr>
      <w:r>
        <w:rPr>
          <w:rFonts w:ascii="Times New Roman"/>
          <w:b w:val="false"/>
          <w:i w:val="false"/>
          <w:color w:val="000000"/>
          <w:sz w:val="28"/>
        </w:rPr>
        <w:t>Подпись число, месяц, год</w:t>
      </w:r>
    </w:p>
    <w:p>
      <w:pPr>
        <w:spacing w:after="0"/>
        <w:ind w:left="0"/>
        <w:jc w:val="both"/>
      </w:pPr>
      <w:r>
        <w:rPr>
          <w:rFonts w:ascii="Times New Roman"/>
          <w:b w:val="false"/>
          <w:i w:val="false"/>
          <w:color w:val="000000"/>
          <w:sz w:val="28"/>
        </w:rPr>
        <w:t>Приложение (копии документов)</w:t>
      </w:r>
    </w:p>
    <w:p>
      <w:pPr>
        <w:spacing w:after="0"/>
        <w:ind w:left="0"/>
        <w:jc w:val="both"/>
      </w:pPr>
      <w:r>
        <w:rPr>
          <w:rFonts w:ascii="Times New Roman"/>
          <w:b w:val="false"/>
          <w:i w:val="false"/>
          <w:color w:val="000000"/>
          <w:sz w:val="28"/>
        </w:rPr>
        <w:t>*Заполняется в случае переоформления санитарно-эпидемиологического заключения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по выдаче</w:t>
            </w:r>
            <w:r>
              <w:br/>
            </w:r>
            <w:r>
              <w:rPr>
                <w:rFonts w:ascii="Times New Roman"/>
                <w:b w:val="false"/>
                <w:i w:val="false"/>
                <w:color w:val="000000"/>
                <w:sz w:val="20"/>
              </w:rPr>
              <w:t>санитарно-эпидемиологических</w:t>
            </w:r>
            <w:r>
              <w:br/>
            </w:r>
            <w:r>
              <w:rPr>
                <w:rFonts w:ascii="Times New Roman"/>
                <w:b w:val="false"/>
                <w:i w:val="false"/>
                <w:color w:val="000000"/>
                <w:sz w:val="20"/>
              </w:rPr>
              <w:t>заключений</w:t>
            </w:r>
          </w:p>
        </w:tc>
      </w:tr>
    </w:tbl>
    <w:bookmarkStart w:name="z164" w:id="68"/>
    <w:p>
      <w:pPr>
        <w:spacing w:after="0"/>
        <w:ind w:left="0"/>
        <w:jc w:val="left"/>
      </w:pPr>
      <w:r>
        <w:rPr>
          <w:rFonts w:ascii="Times New Roman"/>
          <w:b/>
          <w:i w:val="false"/>
          <w:color w:val="000000"/>
        </w:rPr>
        <w:t xml:space="preserve"> Лабораторно-инструментальные исследования (испытания), необходимые для получения санитарно-эпидемиологического заключения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исследований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замеров или отбора проб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Объекты дошкольного воспитания и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Раздевальные, игровые, спальни всех групп, музыкальные (спортивные) кабинеты (залы) медицинские помещения, изолятор, бассейны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вода из водопроводной системы (бактериологические и санитарно-химические исследования) – при централизованном водоснабжении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водоразборные краны в здании, пищеблок (при расположении в отдельном блоке)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вода питьевая из местных источников водоснабжения (бактериологические, санитарно-химические) – при нецентрализованном водоснабжении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скважины, каптажи, родники, водоразборные краны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вода из закрытых плавательных бассейнов и ванн (бактериологические, санитарно-химические, паразитологические исследования) –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двух точках – мелкой и глубокой частях ванны бассейна на глубине 25-30 сантиметров (далее – см) от поверхности зеркала воды, вода после фильтра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вода питьевая при привозном водоснабжении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хранения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электромагнитного поля, электростатического поля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мультимедийные классы (кабинеты)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искусственной освещенности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игровые помещения, учебные кабинеты, музыкальный, спортивный зал, медицинские помещения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Объекты образования и воспитания, общежития объектов образования, специальные, коррекционные кабинеты (центры), реабилитационные центры для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комнаты, спальни, учебные помещения, мастерские, спортивные и музыкальные залы, медицинские кабинеты, помещения для отдыха и сна, компьютерные классы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вода из водопроводной системы (бактериологические и санитарно-химические исследования) – при централизованном водоснабжении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водоразборные краны в здании, на пищеблоке (при расположении в отдельном блоке)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вода питьевая из местных источников водоснабжения (бактериологические, санитарно-химические) - при нецентрализованном водоснабжении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скважины, каптажи и родники, водоразборные краны.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вода на бактериологические, санитарно-химические, паразитологические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плавательные бассейны и ванны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вода питьевая при привозном водоснабжении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хранения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физических факторов: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напряженность электромагнитного, электростатического поля шум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и мультимедийные классы (кабинеты)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уровень искусственной освещенности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помещения, лаборатории, мастерские, комнаты самоподготовки, читальный зал, медицинский кабинет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Оздоровительные и санаторные объекты, базы, места отдыха, объекты медико-социальной реабилитации: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(централизованные, колодцы, скважины, каптажи), из емкостей для хранения воды при привозном водоснабжении на бактериологические, санитарно-химические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санитарно-химические, вирусологические, паразитологические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открытые плавательные бассейны, ванны, пляжи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 бактериологические показатели (в теплый период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песок (при наличии песочниц, пляжей)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(в отопительный период), относительная влажность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Спальные, учебные помещения, библиотека, помещения для культурно-массовых мероприятий и отдыха, компьютерные классы, служебно-бытовые, стиральные (прачечные), обеденный зал, буфет, физиотерапевтический кабинет, кабинет массажа, медицинское помещение, спортзал, комната для проведения секционных занятий, рекреации, вестибюль, гардероб, кухня, раздевалка спортивного зала, помещения с ванной бассейна, душевые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искусственной освещенности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игровые комнаты и комнаты для кружков, спальные комнаты, зал для физкультуры и бассейна, рекреации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физико-химические, токсикологические, радиологические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Детские молочные кухни: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бактериологические и санитарно-химические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водоразборные краны в здании (при централизованном водоснабжении); колодцы, скважины, каптажи и родники, водоразборные краны (при нецентрализованном водоснабжении), емкости для хранения воды при привозном водоснабжении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помещения, складские помещения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Объекты общественного питания, объекты бортового питания, объекты общественного питания на транспорте (железнодорожном, воздушном, водном и автомобильном):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 скорость движения воздуха (в холодный период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помещения, складские помещения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бактериологические и санитарно-химические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водоразборные краны в здании (при централизованном водоснабжении; колодцы, скважины, каптажи и родники, водоразборные краны (при нецентрализованном водоснабжении);</w:t>
            </w:r>
          </w:p>
          <w:p>
            <w:pPr>
              <w:spacing w:after="20"/>
              <w:ind w:left="20"/>
              <w:jc w:val="both"/>
            </w:pPr>
            <w:r>
              <w:rPr>
                <w:rFonts w:ascii="Times New Roman"/>
                <w:b w:val="false"/>
                <w:i w:val="false"/>
                <w:color w:val="000000"/>
                <w:sz w:val="20"/>
              </w:rPr>
              <w:t>
емкости для хранения воды (при привозном водоснабжении)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от вентиляционного оборудования, при работе холодильного и технологического оборудования (во встроенно-пристроенных помещениях жилых зданий)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размещения вентиляционных установок,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освещенности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помещения, складские помещения, зал для посетителей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Объекты по переработке, производству пищевой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 скорость движения воздуха (в холодный период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помещения, складские помещения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бактериологические и санитарно-химические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водоразборные краны в здании (при централизованном водоснабжении; колодцы, скважины, каптажи и родники, водоразборные краны (при нецентрализованном водоснабжении)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от вентиляционного оборудования, при работе холодильного и технологического оборудования (в жилых зданиях, во встроенно-пристроенных помещениях)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размещения вентиляционных установок,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Объекты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особым режимом: операционные, процедурные, манипуляционные, стерилизационные отделения, палаты новорожденных, послеродовые палаты, боксы, реанимационные залы, палаты интенсивной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бактериологические и санитарно-химические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водоразборные краны в здании (при централизованном водоснабжении; колодцы, скважины, каптажи и родники, водоразборные краны (при нецентрализованном водоснабжении); емкости для хранения воды (при привозном водоснабжении)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освещенности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 особым режимом: операционные, процедурные, манипуляционные, кабинеты приема узких специалистов (офтальмолог, хирург, акушер-гинеколог, травматолог, стоматолог) палаты новорожденных, реанимационные залы, палаты интенсивной терапии, помещения изготовления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электрических и магнитных полей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Дозиметрические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с источниками ионизирующего излучения рабочие места, смежные помещения и территория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Объекты по производству, изготовлению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 кратность воздухообмена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ассистентская, стерилизационная аптечной посуды, дистилляционная, фасовочная, помещения для изготовления лекарственных форм в асептических условиях, помещения 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бактериологические и санитарно-химические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водоразборные краны в здании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освещенности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ассистентская, стерилизационная аптечной посуды, дистилляционная, фасовочная, помещения для изготовления лекарственных форм в асептических условиях, помещения хранения, зал обслуживания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Лечебно-косметологические объекты, салоны красоты, косметологические центры, оказывающие услуги с нарушением кожных и слизистых покровов, в том числе услуги по татуажу и татуировке: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бактериологические и санитарно-химические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водоразборные краны (при централизованном водоснабжении); колодцы, скважины, каптажи и родники, водоразборные краны (при нецентрализованном водоснабжении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освещенности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электромагнитных полей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Производственные объекты: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параметров микроклимата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параметров физических факторов и неионизирующего излучения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при наличии источника физических факторов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Дозиметрические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при работе с источниками ионизирующего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параметров воздуха рабочей зоны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(при наличии источников вредных химических веществ)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Радиотехнические объекты: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электромагнитных полей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помещения, граница санитарно-защитной зоны, зоны ограничения застройки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Радиационно-опасные объекты: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параметров физических факторов и неионизирующего излучения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при наличии источника физических факторов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Дозиметрические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смежные помещения, территория организации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Организации и транспортные средства (железнодорожные, водные, воздушные), осуществляющие перевозку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параметров микроклимата (температура, относительная влажность, скорость движения воздуха)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и пассажирские помещения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бактериологические и санитарно-химические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транспортных средств, конструкцией которых предусмотрена система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параметров физических факторов (шум, вибрация) и неионизирующего излучения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и пассажирские помещения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вредных веществ в воздухе помещений транспортных средств, в том числе запыленность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и пассажирские помещения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освещенности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и пассажирские помещения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Объекты хозяйственно-питьевого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бактериологические и санитарно–химические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забора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паразитологические показатели для поверхностных источников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забора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Радиологическое исследование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новых источников водоснабжения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Водные объекты (культурно-бытового назначения), места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бактериологические, санитарно-химические, паразитологические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на паразитологические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Объекты оптового хранения и (или) реализации пищевой продукции, склады для хранения химических веществ и продукции, агрохимикатов и пестицидов (ядохимикатов), объекты хранения и транспортировки вакцин и иммунологических (иммунобиологических) лекарственных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 рабочие места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освещенности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шума и вибрации для объектов, размещенных в жилых зданиях и зданиях иного назначения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работающего оборудования, в том числе вентиляционного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электромагнитных и иных видов излучения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при наличии источника физических факторов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воздуха рабочей зоны на содержание вредных веществ (для объектов использующих холодильное оборудование промышленного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Вахтовые поселки: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жилые комнаты, помещения для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освещенности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жилые комнаты, помещения для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бактериологические и санитарно -химические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водоразборные краны (при централизованном водоснабжении); колодцы, скважины, каптажи и родники, водоразборные краны (при нецентрализованном водоснабжении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Лаборатории, осуществляющие обращение с патогенными биологическими агентами I-IV групп патогенности: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исследований, рабочие места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освещенности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шума и вибрации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работающего оборудования, в том числе вентиляционного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Объекты спортивно-оздоровительного назначения, бассейны, бани и сауны: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бактериологические и санитарно-химические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водоразборные краны (при централизованном водоснабжении); колодцы, скважины, каптажи и родники, водоразборные краны (при нецентрализованном водоснабжении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 на бактериологические, санитарно-химические, паразитологические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плавательные бассейны и ванны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 скорость движения воздуха, кратность воздухообмена в 1 час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гардероб, раздевальные, помывочные, душевые, парильни, массажные, бытовые помещения для работников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Oбъекты хранения средств и (или) препаратов дезинфекции, дезинсекции, дератизации, а также объекты, в которых осуществляется работа по приготовлению и (или) расфасовке приманок, ловушек, рабочих растворов с использованием средств и (или) препаратов дезинфекции, дезинсекции, дератизации: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микроклимата: температура, относительная влажность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 рабочие места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освещенности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шума и вибрации для объектов, размещенных в жилых зданиях и зданиях иного назначения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работающего оборудования, в том числе вентиляционного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электромагнитных и иные видов излучения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при наличии источника физических факторов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воздуха рабочей зоны на содержание вредных веществ (для объектов использующих холодильное оборудование промышленного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tc>
      </w:tr>
    </w:tbl>
    <w:bookmarkStart w:name="z166" w:id="69"/>
    <w:p>
      <w:pPr>
        <w:spacing w:after="0"/>
        <w:ind w:left="0"/>
        <w:jc w:val="both"/>
      </w:pPr>
      <w:r>
        <w:rPr>
          <w:rFonts w:ascii="Times New Roman"/>
          <w:b w:val="false"/>
          <w:i w:val="false"/>
          <w:color w:val="000000"/>
          <w:sz w:val="28"/>
        </w:rPr>
        <w:t>
      *Лабораторные исследования проводятся услугополучателем с привлечением независимой аккредитованной лаборатории в ходе обследования объекта (транспортные средства, осуществляющие перевозку пассажиров) с посещением на соответствие требований документов государственной системы санитарно-эпидемиологического нормирования</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w:t>
            </w:r>
            <w:r>
              <w:br/>
            </w:r>
            <w:r>
              <w:rPr>
                <w:rFonts w:ascii="Times New Roman"/>
                <w:b w:val="false"/>
                <w:i w:val="false"/>
                <w:color w:val="000000"/>
                <w:sz w:val="20"/>
              </w:rPr>
              <w:t>учетных номеров объектам</w:t>
            </w:r>
            <w:r>
              <w:br/>
            </w:r>
            <w:r>
              <w:rPr>
                <w:rFonts w:ascii="Times New Roman"/>
                <w:b w:val="false"/>
                <w:i w:val="false"/>
                <w:color w:val="000000"/>
                <w:sz w:val="20"/>
              </w:rPr>
              <w:t>производства пищевой</w:t>
            </w:r>
            <w:r>
              <w:br/>
            </w:r>
            <w:r>
              <w:rPr>
                <w:rFonts w:ascii="Times New Roman"/>
                <w:b w:val="false"/>
                <w:i w:val="false"/>
                <w:color w:val="000000"/>
                <w:sz w:val="20"/>
              </w:rPr>
              <w:t>продукции, подлежащим</w:t>
            </w:r>
            <w:r>
              <w:br/>
            </w:r>
            <w:r>
              <w:rPr>
                <w:rFonts w:ascii="Times New Roman"/>
                <w:b w:val="false"/>
                <w:i w:val="false"/>
                <w:color w:val="000000"/>
                <w:sz w:val="20"/>
              </w:rPr>
              <w:t>государственному контролю</w:t>
            </w:r>
            <w:r>
              <w:br/>
            </w:r>
            <w:r>
              <w:rPr>
                <w:rFonts w:ascii="Times New Roman"/>
                <w:b w:val="false"/>
                <w:i w:val="false"/>
                <w:color w:val="000000"/>
                <w:sz w:val="20"/>
              </w:rPr>
              <w:t>и надзору в сфере</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благополучия населения,</w:t>
            </w:r>
            <w:r>
              <w:br/>
            </w:r>
            <w:r>
              <w:rPr>
                <w:rFonts w:ascii="Times New Roman"/>
                <w:b w:val="false"/>
                <w:i w:val="false"/>
                <w:color w:val="000000"/>
                <w:sz w:val="20"/>
              </w:rPr>
              <w:t>и ведения их реестра</w:t>
            </w:r>
          </w:p>
        </w:tc>
      </w:tr>
    </w:tbl>
    <w:bookmarkStart w:name="z169" w:id="70"/>
    <w:p>
      <w:pPr>
        <w:spacing w:after="0"/>
        <w:ind w:left="0"/>
        <w:jc w:val="left"/>
      </w:pPr>
      <w:r>
        <w:rPr>
          <w:rFonts w:ascii="Times New Roman"/>
          <w:b/>
          <w:i w:val="false"/>
          <w:color w:val="000000"/>
        </w:rPr>
        <w:t xml:space="preserve"> Перечень основных требований к оказанию государственной услуги "Присвоение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санитарно-эпидемиологического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присвоении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заявление в форме электронного документа, удостоверенного ЭЦП услугополучателя, согласно </w:t>
            </w:r>
            <w:r>
              <w:rPr>
                <w:rFonts w:ascii="Times New Roman"/>
                <w:b w:val="false"/>
                <w:i w:val="false"/>
                <w:color w:val="000000"/>
                <w:sz w:val="20"/>
              </w:rPr>
              <w:t>приложению 3</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 электронная копия перечня производимой пищевой продукции; - электронная копия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(далее - санитарно-эпидемиологическое заключение) и (или) уведомления о начале деятельности (эксплуатации) объекта незначительной эпидемической значимости (далее - уведомление).</w:t>
            </w:r>
          </w:p>
          <w:p>
            <w:pPr>
              <w:spacing w:after="20"/>
              <w:ind w:left="20"/>
              <w:jc w:val="both"/>
            </w:pPr>
            <w:r>
              <w:rPr>
                <w:rFonts w:ascii="Times New Roman"/>
                <w:b w:val="false"/>
                <w:i w:val="false"/>
                <w:color w:val="000000"/>
                <w:sz w:val="20"/>
              </w:rPr>
              <w:t>
Сведения о санитарно-эпидемиологическом заключений и об уведомлении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gov.egov.kz.</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gov.egov.kz.</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продукции,</w:t>
            </w:r>
            <w:r>
              <w:br/>
            </w:r>
            <w:r>
              <w:rPr>
                <w:rFonts w:ascii="Times New Roman"/>
                <w:b w:val="false"/>
                <w:i w:val="false"/>
                <w:color w:val="000000"/>
                <w:sz w:val="20"/>
              </w:rPr>
              <w:t>определяемой нормативными</w:t>
            </w:r>
            <w:r>
              <w:br/>
            </w:r>
            <w:r>
              <w:rPr>
                <w:rFonts w:ascii="Times New Roman"/>
                <w:b w:val="false"/>
                <w:i w:val="false"/>
                <w:color w:val="000000"/>
                <w:sz w:val="20"/>
              </w:rPr>
              <w:t>правовыми актами Евразийского</w:t>
            </w:r>
            <w:r>
              <w:br/>
            </w:r>
            <w:r>
              <w:rPr>
                <w:rFonts w:ascii="Times New Roman"/>
                <w:b w:val="false"/>
                <w:i w:val="false"/>
                <w:color w:val="000000"/>
                <w:sz w:val="20"/>
              </w:rPr>
              <w:t>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адрес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контактный телефон заявителя</w:t>
            </w:r>
          </w:p>
        </w:tc>
      </w:tr>
    </w:tbl>
    <w:bookmarkStart w:name="z186" w:id="71"/>
    <w:p>
      <w:pPr>
        <w:spacing w:after="0"/>
        <w:ind w:left="0"/>
        <w:jc w:val="left"/>
      </w:pPr>
      <w:r>
        <w:rPr>
          <w:rFonts w:ascii="Times New Roman"/>
          <w:b/>
          <w:i w:val="false"/>
          <w:color w:val="000000"/>
        </w:rPr>
        <w:t xml:space="preserve"> Заявление</w:t>
      </w:r>
    </w:p>
    <w:bookmarkEnd w:id="71"/>
    <w:p>
      <w:pPr>
        <w:spacing w:after="0"/>
        <w:ind w:left="0"/>
        <w:jc w:val="both"/>
      </w:pPr>
      <w:bookmarkStart w:name="z187" w:id="72"/>
      <w:r>
        <w:rPr>
          <w:rFonts w:ascii="Times New Roman"/>
          <w:b w:val="false"/>
          <w:i w:val="false"/>
          <w:color w:val="000000"/>
          <w:sz w:val="28"/>
        </w:rPr>
        <w:t>
      Прошу Вас присвоить учетный номер объекту производства пищевой продукции,</w:t>
      </w:r>
    </w:p>
    <w:bookmarkEnd w:id="72"/>
    <w:p>
      <w:pPr>
        <w:spacing w:after="0"/>
        <w:ind w:left="0"/>
        <w:jc w:val="both"/>
      </w:pPr>
      <w:r>
        <w:rPr>
          <w:rFonts w:ascii="Times New Roman"/>
          <w:b w:val="false"/>
          <w:i w:val="false"/>
          <w:color w:val="000000"/>
          <w:sz w:val="28"/>
        </w:rPr>
        <w:t>подлежащего государственному контролю и надзору в сфере</w:t>
      </w:r>
    </w:p>
    <w:p>
      <w:pPr>
        <w:spacing w:after="0"/>
        <w:ind w:left="0"/>
        <w:jc w:val="both"/>
      </w:pPr>
      <w:r>
        <w:rPr>
          <w:rFonts w:ascii="Times New Roman"/>
          <w:b w:val="false"/>
          <w:i w:val="false"/>
          <w:color w:val="000000"/>
          <w:sz w:val="28"/>
        </w:rPr>
        <w:t>санитарно-эпидемиологического благополучия населения 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расположенного по адресу: ______________________________________________</w:t>
      </w:r>
    </w:p>
    <w:p>
      <w:pPr>
        <w:spacing w:after="0"/>
        <w:ind w:left="0"/>
        <w:jc w:val="both"/>
      </w:pPr>
      <w:r>
        <w:rPr>
          <w:rFonts w:ascii="Times New Roman"/>
          <w:b w:val="false"/>
          <w:i w:val="false"/>
          <w:color w:val="000000"/>
          <w:sz w:val="28"/>
        </w:rPr>
        <w:t>(район, улица, дом, квартира)</w:t>
      </w:r>
    </w:p>
    <w:p>
      <w:pPr>
        <w:spacing w:after="0"/>
        <w:ind w:left="0"/>
        <w:jc w:val="both"/>
      </w:pPr>
      <w:r>
        <w:rPr>
          <w:rFonts w:ascii="Times New Roman"/>
          <w:b w:val="false"/>
          <w:i w:val="false"/>
          <w:color w:val="000000"/>
          <w:sz w:val="28"/>
        </w:rPr>
        <w:t>Вид деятельности ______________________________________________________</w:t>
      </w:r>
    </w:p>
    <w:p>
      <w:pPr>
        <w:spacing w:after="0"/>
        <w:ind w:left="0"/>
        <w:jc w:val="both"/>
      </w:pPr>
      <w:r>
        <w:rPr>
          <w:rFonts w:ascii="Times New Roman"/>
          <w:b w:val="false"/>
          <w:i w:val="false"/>
          <w:color w:val="000000"/>
          <w:sz w:val="28"/>
        </w:rPr>
        <w:t>Номер санитарно-эпидемиологического заключения/ уведомления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выдачи санитарно-эпидемиологического заключения/уведомления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 в цифровых</w:t>
      </w:r>
    </w:p>
    <w:p>
      <w:pPr>
        <w:spacing w:after="0"/>
        <w:ind w:left="0"/>
        <w:jc w:val="both"/>
      </w:pPr>
      <w:r>
        <w:rPr>
          <w:rFonts w:ascii="Times New Roman"/>
          <w:b w:val="false"/>
          <w:i w:val="false"/>
          <w:color w:val="000000"/>
          <w:sz w:val="28"/>
        </w:rPr>
        <w:t xml:space="preserve">системах,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8 Закона Республики Казахстан</w:t>
      </w:r>
    </w:p>
    <w:p>
      <w:pPr>
        <w:spacing w:after="0"/>
        <w:ind w:left="0"/>
        <w:jc w:val="both"/>
      </w:pPr>
      <w:r>
        <w:rPr>
          <w:rFonts w:ascii="Times New Roman"/>
          <w:b w:val="false"/>
          <w:i w:val="false"/>
          <w:color w:val="000000"/>
          <w:sz w:val="28"/>
        </w:rPr>
        <w:t>"О персональных данных и их защите".</w:t>
      </w:r>
    </w:p>
    <w:p>
      <w:pPr>
        <w:spacing w:after="0"/>
        <w:ind w:left="0"/>
        <w:jc w:val="both"/>
      </w:pPr>
      <w:r>
        <w:rPr>
          <w:rFonts w:ascii="Times New Roman"/>
          <w:b w:val="false"/>
          <w:i w:val="false"/>
          <w:color w:val="000000"/>
          <w:sz w:val="28"/>
        </w:rPr>
        <w:t>Подпись число,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продукции,</w:t>
            </w:r>
            <w:r>
              <w:br/>
            </w:r>
            <w:r>
              <w:rPr>
                <w:rFonts w:ascii="Times New Roman"/>
                <w:b w:val="false"/>
                <w:i w:val="false"/>
                <w:color w:val="000000"/>
                <w:sz w:val="20"/>
              </w:rPr>
              <w:t>определяемой нормативными</w:t>
            </w:r>
            <w:r>
              <w:br/>
            </w:r>
            <w:r>
              <w:rPr>
                <w:rFonts w:ascii="Times New Roman"/>
                <w:b w:val="false"/>
                <w:i w:val="false"/>
                <w:color w:val="000000"/>
                <w:sz w:val="20"/>
              </w:rPr>
              <w:t>правовыми актами Евразийского</w:t>
            </w:r>
            <w:r>
              <w:br/>
            </w:r>
            <w:r>
              <w:rPr>
                <w:rFonts w:ascii="Times New Roman"/>
                <w:b w:val="false"/>
                <w:i w:val="false"/>
                <w:color w:val="000000"/>
                <w:sz w:val="20"/>
              </w:rPr>
              <w:t>экономического союза</w:t>
            </w:r>
          </w:p>
        </w:tc>
      </w:tr>
    </w:tbl>
    <w:bookmarkStart w:name="z190" w:id="7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свидетельства о государственной регистрации продукции"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свидетельства о государственной регистрации продукции". Наименование подвидов государственной услуги: "Получение свидетельства о государственной регистрации продукции для продукции, изготавливаемой на таможенной территории Евразийского экономического союза"; "Получение свидетельства о государственной регистрации продукции для продукции, изготавливаемой вне таможенной территории Евразийского экономического союза"; "Прекращение действия свидетельства о государственной регистрации продукции"; "Переоформление свидетельства о государственной регистрации продукции"; "Возобновление действия свидетельства о государственной регистрации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санитарно-эпидемиологического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через портал - 13 (тринадцать)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государственной регистрации продукции,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и ее подвиды оказываются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с понедельника по пятницу включительно, с 8.00 до 17.30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Кодекса Республики Казахстан, прием заявлений и выдача результатов оказания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выдачи свидетельства по подвидам:</w:t>
            </w:r>
          </w:p>
          <w:p>
            <w:pPr>
              <w:spacing w:after="20"/>
              <w:ind w:left="20"/>
              <w:jc w:val="both"/>
            </w:pPr>
            <w:r>
              <w:rPr>
                <w:rFonts w:ascii="Times New Roman"/>
                <w:b w:val="false"/>
                <w:i w:val="false"/>
                <w:color w:val="000000"/>
                <w:sz w:val="20"/>
              </w:rPr>
              <w:t xml:space="preserve">
для получения через портал: заявление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 для продукции, изготавливаемой на таможенной территории ЕАЭС (за исключением парфюмерно-косметической продукции):</w:t>
            </w:r>
          </w:p>
          <w:p>
            <w:pPr>
              <w:spacing w:after="20"/>
              <w:ind w:left="20"/>
              <w:jc w:val="both"/>
            </w:pPr>
            <w:r>
              <w:rPr>
                <w:rFonts w:ascii="Times New Roman"/>
                <w:b w:val="false"/>
                <w:i w:val="false"/>
                <w:color w:val="000000"/>
                <w:sz w:val="20"/>
              </w:rPr>
              <w:t>
1) электронные копии документов, в соответствии с которыми изготавливается продукция, заверенные изготовителем (производителем):</w:t>
            </w:r>
          </w:p>
          <w:p>
            <w:pPr>
              <w:spacing w:after="20"/>
              <w:ind w:left="20"/>
              <w:jc w:val="both"/>
            </w:pPr>
            <w:r>
              <w:rPr>
                <w:rFonts w:ascii="Times New Roman"/>
                <w:b w:val="false"/>
                <w:i w:val="false"/>
                <w:color w:val="000000"/>
                <w:sz w:val="20"/>
              </w:rPr>
              <w:t>
стандарта либо стандарта организации, либо техническое условие; технологической инструкции;</w:t>
            </w:r>
          </w:p>
          <w:p>
            <w:pPr>
              <w:spacing w:after="20"/>
              <w:ind w:left="20"/>
              <w:jc w:val="both"/>
            </w:pPr>
            <w:r>
              <w:rPr>
                <w:rFonts w:ascii="Times New Roman"/>
                <w:b w:val="false"/>
                <w:i w:val="false"/>
                <w:color w:val="000000"/>
                <w:sz w:val="20"/>
              </w:rPr>
              <w:t>
рецептуры или сведения о составе;</w:t>
            </w:r>
          </w:p>
          <w:p>
            <w:pPr>
              <w:spacing w:after="20"/>
              <w:ind w:left="20"/>
              <w:jc w:val="both"/>
            </w:pPr>
            <w:r>
              <w:rPr>
                <w:rFonts w:ascii="Times New Roman"/>
                <w:b w:val="false"/>
                <w:i w:val="false"/>
                <w:color w:val="000000"/>
                <w:sz w:val="20"/>
              </w:rPr>
              <w:t>
электронная копия письменного уведомления изготовителя (производителя) о том, что изготовленная им продукция отвечает требованиям документов, в соответствии с которыми она изготавливается.</w:t>
            </w:r>
          </w:p>
          <w:p>
            <w:pPr>
              <w:spacing w:after="20"/>
              <w:ind w:left="20"/>
              <w:jc w:val="both"/>
            </w:pPr>
            <w:r>
              <w:rPr>
                <w:rFonts w:ascii="Times New Roman"/>
                <w:b w:val="false"/>
                <w:i w:val="false"/>
                <w:color w:val="000000"/>
                <w:sz w:val="20"/>
              </w:rPr>
              <w:t>
В качестве уведомления принимаются:</w:t>
            </w:r>
          </w:p>
          <w:p>
            <w:pPr>
              <w:spacing w:after="20"/>
              <w:ind w:left="20"/>
              <w:jc w:val="both"/>
            </w:pPr>
            <w:r>
              <w:rPr>
                <w:rFonts w:ascii="Times New Roman"/>
                <w:b w:val="false"/>
                <w:i w:val="false"/>
                <w:color w:val="000000"/>
                <w:sz w:val="20"/>
              </w:rPr>
              <w:t>
электронные копии сертификата качества, паспорта безопасности (качества), удостоверения о качестве, заверенные изготовителем (производителем) или письмо изготовителя (предоставляется один из перечисленных документов);</w:t>
            </w:r>
          </w:p>
          <w:p>
            <w:pPr>
              <w:spacing w:after="20"/>
              <w:ind w:left="20"/>
              <w:jc w:val="both"/>
            </w:pPr>
            <w:r>
              <w:rPr>
                <w:rFonts w:ascii="Times New Roman"/>
                <w:b w:val="false"/>
                <w:i w:val="false"/>
                <w:color w:val="000000"/>
                <w:sz w:val="20"/>
              </w:rPr>
              <w:t>
2) электронная копия документа изготовителя (производителя) по применению (эксплуатации, использованию) продукции (инструкция, руководство, рекомендация) (один из перечисленных документов) либо его копия, заверенная заявителем;</w:t>
            </w:r>
          </w:p>
          <w:p>
            <w:pPr>
              <w:spacing w:after="20"/>
              <w:ind w:left="20"/>
              <w:jc w:val="both"/>
            </w:pPr>
            <w:r>
              <w:rPr>
                <w:rFonts w:ascii="Times New Roman"/>
                <w:b w:val="false"/>
                <w:i w:val="false"/>
                <w:color w:val="000000"/>
                <w:sz w:val="20"/>
              </w:rPr>
              <w:t>
3) электронная копия этикеток (упаковки) продукции или их макетов, на казахском и русском языках, заверенные заявителем;</w:t>
            </w:r>
          </w:p>
          <w:p>
            <w:pPr>
              <w:spacing w:after="20"/>
              <w:ind w:left="20"/>
              <w:jc w:val="both"/>
            </w:pPr>
            <w:r>
              <w:rPr>
                <w:rFonts w:ascii="Times New Roman"/>
                <w:b w:val="false"/>
                <w:i w:val="false"/>
                <w:color w:val="000000"/>
                <w:sz w:val="20"/>
              </w:rPr>
              <w:t>4) электронная копия акта отбора образцов (проб), выданный лабораториями (центрами) аккредитованными (аттестованными) в национальных системах аккредитации (аттестации) и внесенных в Единый Реестр органов по сертификации и испытательных лабораторий (центров) ЕАЭС (заверенная печатью лаборатории);</w:t>
            </w:r>
          </w:p>
          <w:p>
            <w:pPr>
              <w:spacing w:after="20"/>
              <w:ind w:left="20"/>
              <w:jc w:val="both"/>
            </w:pPr>
            <w:r>
              <w:rPr>
                <w:rFonts w:ascii="Times New Roman"/>
                <w:b w:val="false"/>
                <w:i w:val="false"/>
                <w:color w:val="000000"/>
                <w:sz w:val="20"/>
              </w:rPr>
              <w:t>
5) электронные копии протоколов исследований (испытаний), выданные аккредитованными испытательными лабораториями (центрами), включенными в Единый Реестр органов по оценке соответствия ЕАЭС;</w:t>
            </w:r>
          </w:p>
          <w:p>
            <w:pPr>
              <w:spacing w:after="20"/>
              <w:ind w:left="20"/>
              <w:jc w:val="both"/>
            </w:pPr>
            <w:r>
              <w:rPr>
                <w:rFonts w:ascii="Times New Roman"/>
                <w:b w:val="false"/>
                <w:i w:val="false"/>
                <w:color w:val="000000"/>
                <w:sz w:val="20"/>
              </w:rPr>
              <w:t>
6) электронная копия научного отчета, выданного профильным научно-исследовательским институтом или профильным научным центром, осуществляющий практическую деятельность в данной сфере;</w:t>
            </w:r>
          </w:p>
          <w:p>
            <w:pPr>
              <w:spacing w:after="20"/>
              <w:ind w:left="20"/>
              <w:jc w:val="both"/>
            </w:pPr>
            <w:r>
              <w:rPr>
                <w:rFonts w:ascii="Times New Roman"/>
                <w:b w:val="false"/>
                <w:i w:val="false"/>
                <w:color w:val="000000"/>
                <w:sz w:val="20"/>
              </w:rPr>
              <w:t>
7) электронная копия экспертного заключения, выданного профильным научно-исследовательским институтом или профильным научным центром, осуществляющий практическую деятельность в данной сфере;</w:t>
            </w:r>
          </w:p>
          <w:p>
            <w:pPr>
              <w:spacing w:after="20"/>
              <w:ind w:left="20"/>
              <w:jc w:val="both"/>
            </w:pPr>
            <w:r>
              <w:rPr>
                <w:rFonts w:ascii="Times New Roman"/>
                <w:b w:val="false"/>
                <w:i w:val="false"/>
                <w:color w:val="000000"/>
                <w:sz w:val="20"/>
              </w:rPr>
              <w:t>
8) электронная копия бальнеологического заключения на использование природных минеральных вод выданный научными центрами курортологии (в случае государственной регистрации минеральных вод).</w:t>
            </w:r>
          </w:p>
          <w:p>
            <w:pPr>
              <w:spacing w:after="20"/>
              <w:ind w:left="20"/>
              <w:jc w:val="both"/>
            </w:pPr>
            <w:r>
              <w:rPr>
                <w:rFonts w:ascii="Times New Roman"/>
                <w:b w:val="false"/>
                <w:i w:val="false"/>
                <w:color w:val="000000"/>
                <w:sz w:val="20"/>
              </w:rPr>
              <w:t>
Для продукции, изготавливаемой вне таможенной территории ЕАЭС (за исключением парфюмерно-косметической продукции):</w:t>
            </w:r>
          </w:p>
          <w:p>
            <w:pPr>
              <w:spacing w:after="20"/>
              <w:ind w:left="20"/>
              <w:jc w:val="both"/>
            </w:pPr>
            <w:r>
              <w:rPr>
                <w:rFonts w:ascii="Times New Roman"/>
                <w:b w:val="false"/>
                <w:i w:val="false"/>
                <w:color w:val="000000"/>
                <w:sz w:val="20"/>
              </w:rPr>
              <w:t>
1) электронные копии документов, в соответствии с которыми изготовлена продукция, заверенные изготовителем (производителем):</w:t>
            </w:r>
          </w:p>
          <w:p>
            <w:pPr>
              <w:spacing w:after="20"/>
              <w:ind w:left="20"/>
              <w:jc w:val="both"/>
            </w:pPr>
            <w:r>
              <w:rPr>
                <w:rFonts w:ascii="Times New Roman"/>
                <w:b w:val="false"/>
                <w:i w:val="false"/>
                <w:color w:val="000000"/>
                <w:sz w:val="20"/>
              </w:rPr>
              <w:t>
международный стандарт или стандарт иностранного государства или технические условия;</w:t>
            </w:r>
          </w:p>
          <w:p>
            <w:pPr>
              <w:spacing w:after="20"/>
              <w:ind w:left="20"/>
              <w:jc w:val="both"/>
            </w:pPr>
            <w:r>
              <w:rPr>
                <w:rFonts w:ascii="Times New Roman"/>
                <w:b w:val="false"/>
                <w:i w:val="false"/>
                <w:color w:val="000000"/>
                <w:sz w:val="20"/>
              </w:rPr>
              <w:t>
спецификация или паспорт безопасности;</w:t>
            </w:r>
          </w:p>
          <w:p>
            <w:pPr>
              <w:spacing w:after="20"/>
              <w:ind w:left="20"/>
              <w:jc w:val="both"/>
            </w:pPr>
            <w:r>
              <w:rPr>
                <w:rFonts w:ascii="Times New Roman"/>
                <w:b w:val="false"/>
                <w:i w:val="false"/>
                <w:color w:val="000000"/>
                <w:sz w:val="20"/>
              </w:rPr>
              <w:t>
технологические инструкции;</w:t>
            </w:r>
          </w:p>
          <w:p>
            <w:pPr>
              <w:spacing w:after="20"/>
              <w:ind w:left="20"/>
              <w:jc w:val="both"/>
            </w:pPr>
            <w:r>
              <w:rPr>
                <w:rFonts w:ascii="Times New Roman"/>
                <w:b w:val="false"/>
                <w:i w:val="false"/>
                <w:color w:val="000000"/>
                <w:sz w:val="20"/>
              </w:rPr>
              <w:t>
рецептуры или сведения о составе;</w:t>
            </w:r>
          </w:p>
          <w:p>
            <w:pPr>
              <w:spacing w:after="20"/>
              <w:ind w:left="20"/>
              <w:jc w:val="both"/>
            </w:pPr>
            <w:r>
              <w:rPr>
                <w:rFonts w:ascii="Times New Roman"/>
                <w:b w:val="false"/>
                <w:i w:val="false"/>
                <w:color w:val="000000"/>
                <w:sz w:val="20"/>
              </w:rPr>
              <w:t>
2) электронная копия документа изготовителя (производителя) по применению (эксплуатации, использованию) продукции (инструкция, руководство, рекомендация) (предоставляется один из перечисленных документов) на казахском и русском языках, заверенная заявителем; 3) электронная копия письменного уведомления изготовителя (производителя) о том, что изготовленная им продукция отвечает требованиям документов, в соответствии с которыми она изготавливается.</w:t>
            </w:r>
          </w:p>
          <w:p>
            <w:pPr>
              <w:spacing w:after="20"/>
              <w:ind w:left="20"/>
              <w:jc w:val="both"/>
            </w:pPr>
            <w:r>
              <w:rPr>
                <w:rFonts w:ascii="Times New Roman"/>
                <w:b w:val="false"/>
                <w:i w:val="false"/>
                <w:color w:val="000000"/>
                <w:sz w:val="20"/>
              </w:rPr>
              <w:t>
В качестве уведомления принимаются: копии сертификата качества, удостоверения о качестве, сертификата свободной продажи, заверенный изготовителем продукции, копия письма изготовителя продукции (предоставляется один из перечисленных документов);</w:t>
            </w:r>
          </w:p>
          <w:p>
            <w:pPr>
              <w:spacing w:after="20"/>
              <w:ind w:left="20"/>
              <w:jc w:val="both"/>
            </w:pPr>
            <w:r>
              <w:rPr>
                <w:rFonts w:ascii="Times New Roman"/>
                <w:b w:val="false"/>
                <w:i w:val="false"/>
                <w:color w:val="000000"/>
                <w:sz w:val="20"/>
              </w:rPr>
              <w:t>
4) электронные копии этикеток (упаковки) продукции или их макетов на казахском и русском языках, заверенные заявителем;</w:t>
            </w:r>
          </w:p>
          <w:p>
            <w:pPr>
              <w:spacing w:after="20"/>
              <w:ind w:left="20"/>
              <w:jc w:val="both"/>
            </w:pPr>
            <w:r>
              <w:rPr>
                <w:rFonts w:ascii="Times New Roman"/>
                <w:b w:val="false"/>
                <w:i w:val="false"/>
                <w:color w:val="000000"/>
                <w:sz w:val="20"/>
              </w:rPr>
              <w:t>5) электронная копия документа, выданного компетентным органом здравоохранения (другим органом) государства, в котором изготовлено дезинфицирующее (дезинфекционное) средство, подтверждающего безопасность и разрешающего свободное обращение продукции на территории государства изготовителя, заверенная изготовителем продукции или документы изготовителя продукции, подтверждающие отсутствие необходимости оформления такого документа (в случае государственной регистрации дезинфицирующих (дезинфекционных) средств);</w:t>
            </w:r>
          </w:p>
          <w:p>
            <w:pPr>
              <w:spacing w:after="20"/>
              <w:ind w:left="20"/>
              <w:jc w:val="both"/>
            </w:pPr>
            <w:r>
              <w:rPr>
                <w:rFonts w:ascii="Times New Roman"/>
                <w:b w:val="false"/>
                <w:i w:val="false"/>
                <w:color w:val="000000"/>
                <w:sz w:val="20"/>
              </w:rPr>
              <w:t>
6) электронная копия протокола исследований (испытаний), выданные аккредитованными испытательными лабораториями (центрами), включенными в единый реестр органов по оценке соответствия ЕАЭС;</w:t>
            </w:r>
          </w:p>
          <w:p>
            <w:pPr>
              <w:spacing w:after="20"/>
              <w:ind w:left="20"/>
              <w:jc w:val="both"/>
            </w:pPr>
            <w:r>
              <w:rPr>
                <w:rFonts w:ascii="Times New Roman"/>
                <w:b w:val="false"/>
                <w:i w:val="false"/>
                <w:color w:val="000000"/>
                <w:sz w:val="20"/>
              </w:rPr>
              <w:t>
7) электронная копия научного отчета, выданного профильным научно-исследовательским институтом или профильным научным центром, осуществляющий практическую деятельность в данной сфере;</w:t>
            </w:r>
          </w:p>
          <w:p>
            <w:pPr>
              <w:spacing w:after="20"/>
              <w:ind w:left="20"/>
              <w:jc w:val="both"/>
            </w:pPr>
            <w:r>
              <w:rPr>
                <w:rFonts w:ascii="Times New Roman"/>
                <w:b w:val="false"/>
                <w:i w:val="false"/>
                <w:color w:val="000000"/>
                <w:sz w:val="20"/>
              </w:rPr>
              <w:t>
8) электронная копия экспертного заключения, выданного профильным научно-исследовательским институтом или профильным научным центром, осуществляющий практическую деятельность в данной сфере;</w:t>
            </w:r>
          </w:p>
          <w:p>
            <w:pPr>
              <w:spacing w:after="20"/>
              <w:ind w:left="20"/>
              <w:jc w:val="both"/>
            </w:pPr>
            <w:r>
              <w:rPr>
                <w:rFonts w:ascii="Times New Roman"/>
                <w:b w:val="false"/>
                <w:i w:val="false"/>
                <w:color w:val="000000"/>
                <w:sz w:val="20"/>
              </w:rPr>
              <w:t>
9) электронная копия бальнеологического заключения на использование природных минеральных вод выданная научными центрами курортологии (в случае государственной регистрации минеральных вод);</w:t>
            </w:r>
          </w:p>
          <w:p>
            <w:pPr>
              <w:spacing w:after="20"/>
              <w:ind w:left="20"/>
              <w:jc w:val="both"/>
            </w:pPr>
            <w:r>
              <w:rPr>
                <w:rFonts w:ascii="Times New Roman"/>
                <w:b w:val="false"/>
                <w:i w:val="false"/>
                <w:color w:val="000000"/>
                <w:sz w:val="20"/>
              </w:rPr>
              <w:t>
10) электронная копия документов, подтверждающих ввоз продукции на таможенную территорию ЕАЭС (сведения о сопроводительном письме от изготовителя продукции или почтовых отправлениях, а также копии товаросопроводительных документов принимаются без отметки "Ввоз разрешен").</w:t>
            </w:r>
          </w:p>
          <w:p>
            <w:pPr>
              <w:spacing w:after="20"/>
              <w:ind w:left="20"/>
              <w:jc w:val="both"/>
            </w:pPr>
            <w:r>
              <w:rPr>
                <w:rFonts w:ascii="Times New Roman"/>
                <w:b w:val="false"/>
                <w:i w:val="false"/>
                <w:color w:val="000000"/>
                <w:sz w:val="20"/>
              </w:rPr>
              <w:t>
Для выдачи свидетельств на парфюмерно-косметическую продукцию:</w:t>
            </w:r>
          </w:p>
          <w:p>
            <w:pPr>
              <w:spacing w:after="20"/>
              <w:ind w:left="20"/>
              <w:jc w:val="both"/>
            </w:pPr>
            <w:r>
              <w:rPr>
                <w:rFonts w:ascii="Times New Roman"/>
                <w:b w:val="false"/>
                <w:i w:val="false"/>
                <w:color w:val="000000"/>
                <w:sz w:val="20"/>
              </w:rPr>
              <w:t xml:space="preserve">1) электронная копия документов, в соответствии с которыми изготавливается продукция (технические документы и/или перечень ингредиентов, с указанием концентрации ингредиентов), приведенных в приложениях 2-5 Технического регламента Таможенного союза "О безопасности парфюмерно-косметической продукции" (ТР ТС 009/2011),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23 сентября 2011 года № 799 (далее - ТР ТС 009/2011), заверенные заявителем;</w:t>
            </w:r>
          </w:p>
          <w:p>
            <w:pPr>
              <w:spacing w:after="20"/>
              <w:ind w:left="20"/>
              <w:jc w:val="both"/>
            </w:pPr>
            <w:r>
              <w:rPr>
                <w:rFonts w:ascii="Times New Roman"/>
                <w:b w:val="false"/>
                <w:i w:val="false"/>
                <w:color w:val="000000"/>
                <w:sz w:val="20"/>
              </w:rPr>
              <w:t>
2) электронная копия письменного уведомления изготовителя о том, что изготовленная им продукция отвечает требованиям документов, в соответствии с которыми она изготавливается. В качестве уведомления принимается удостоверение качества изготовителя на продукцию, заверенное изготовителем, или письмо изготовителя;</w:t>
            </w:r>
          </w:p>
          <w:p>
            <w:pPr>
              <w:spacing w:after="20"/>
              <w:ind w:left="20"/>
              <w:jc w:val="both"/>
            </w:pPr>
            <w:r>
              <w:rPr>
                <w:rFonts w:ascii="Times New Roman"/>
                <w:b w:val="false"/>
                <w:i w:val="false"/>
                <w:color w:val="000000"/>
                <w:sz w:val="20"/>
              </w:rPr>
              <w:t>3) электронная копия документов, содержащие органолептические и физико-химические показатели продукции, заверенные заявителем;</w:t>
            </w:r>
          </w:p>
          <w:p>
            <w:pPr>
              <w:spacing w:after="20"/>
              <w:ind w:left="20"/>
              <w:jc w:val="both"/>
            </w:pPr>
            <w:r>
              <w:rPr>
                <w:rFonts w:ascii="Times New Roman"/>
                <w:b w:val="false"/>
                <w:i w:val="false"/>
                <w:color w:val="000000"/>
                <w:sz w:val="20"/>
              </w:rPr>
              <w:t>
4) электронная копия сведений о наноматериале, включая его химическое название, размер частиц, а также физические и химические свойства (в случае использования изготовителем в составе продукции наноматериалов);</w:t>
            </w:r>
          </w:p>
          <w:p>
            <w:pPr>
              <w:spacing w:after="20"/>
              <w:ind w:left="20"/>
              <w:jc w:val="both"/>
            </w:pPr>
            <w:r>
              <w:rPr>
                <w:rFonts w:ascii="Times New Roman"/>
                <w:b w:val="false"/>
                <w:i w:val="false"/>
                <w:color w:val="000000"/>
                <w:sz w:val="20"/>
              </w:rPr>
              <w:t>5) электронные копии этикеток (упаковки) продукции или их макетов на казахском и русском языках, заверенные заявителем;</w:t>
            </w:r>
          </w:p>
          <w:p>
            <w:pPr>
              <w:spacing w:after="20"/>
              <w:ind w:left="20"/>
              <w:jc w:val="both"/>
            </w:pPr>
            <w:r>
              <w:rPr>
                <w:rFonts w:ascii="Times New Roman"/>
                <w:b w:val="false"/>
                <w:i w:val="false"/>
                <w:color w:val="000000"/>
                <w:sz w:val="20"/>
              </w:rPr>
              <w:t>6) электронная копия аннотации, содержащую заявленные потребительские свойства (если изготовитель заявляет их в маркировке продукции), особые меры предосторожности (при необходимости) при применении продукции и сведения о способах, отсутствие которых может привести к неправильному использованию потребителем (или инструкция по применению);</w:t>
            </w:r>
          </w:p>
          <w:p>
            <w:pPr>
              <w:spacing w:after="20"/>
              <w:ind w:left="20"/>
              <w:jc w:val="both"/>
            </w:pPr>
            <w:r>
              <w:rPr>
                <w:rFonts w:ascii="Times New Roman"/>
                <w:b w:val="false"/>
                <w:i w:val="false"/>
                <w:color w:val="000000"/>
                <w:sz w:val="20"/>
              </w:rPr>
              <w:t>
7) электронные копии протоколов исследований (испытаний) или актов гигиенических экспертиз, или научные отчеты, или экспертные заключения, полученные в аккредитованной испытательной лаборатории (центре);</w:t>
            </w:r>
          </w:p>
          <w:p>
            <w:pPr>
              <w:spacing w:after="20"/>
              <w:ind w:left="20"/>
              <w:jc w:val="both"/>
            </w:pPr>
            <w:r>
              <w:rPr>
                <w:rFonts w:ascii="Times New Roman"/>
                <w:b w:val="false"/>
                <w:i w:val="false"/>
                <w:color w:val="000000"/>
                <w:sz w:val="20"/>
              </w:rPr>
              <w:t>
8) электронные копии документов изготовителя о соответствии производства (письменное уведомление изготовителя о соответствии производства требованиям технического регламента, или декларация (заявление или письменное уведомление) изготовителя о соблюдении принципов GMP, или сертификат соответствия системы менеджмента качества, или сертификат соответствия производства парфюмерно-косметической продукции принципам надлежащей производственной практики (GMP));</w:t>
            </w:r>
          </w:p>
          <w:p>
            <w:pPr>
              <w:spacing w:after="20"/>
              <w:ind w:left="20"/>
              <w:jc w:val="both"/>
            </w:pPr>
            <w:r>
              <w:rPr>
                <w:rFonts w:ascii="Times New Roman"/>
                <w:b w:val="false"/>
                <w:i w:val="false"/>
                <w:color w:val="000000"/>
                <w:sz w:val="20"/>
              </w:rPr>
              <w:t>9) электронные копии документов, подтверждающие потребительские свойства, заявленные в маркировке потребительской тары (антимикробное действие, от морщин, SPF-фактор, противокариозное, противовоспалительное действие средств гигиены полости рта и т.д.), заверенные заявителем. Заявления в отношении потребительских свойств парфюмерно-косметической продукции должны быть обоснованы с учетом общих критериев, приведенных в ТР ТС 009/2011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несоответствия продукции техническим регламентам и (или) единым санитарно-эпидемиологическим и гигиеническим требованиям к товарам и техническому регламенту Евразийского экономического союза;</w:t>
            </w:r>
          </w:p>
          <w:p>
            <w:pPr>
              <w:spacing w:after="20"/>
              <w:ind w:left="20"/>
              <w:jc w:val="both"/>
            </w:pPr>
            <w:r>
              <w:rPr>
                <w:rFonts w:ascii="Times New Roman"/>
                <w:b w:val="false"/>
                <w:i w:val="false"/>
                <w:color w:val="000000"/>
                <w:sz w:val="20"/>
              </w:rPr>
              <w:t>
2) отсутствия прав, предусмотренных решением Евразийского экономического союза или законодательством Республики Казахстан, на осуществление государственной регистрации, а также оснований оформления и выдачи свидетельства о государственной регистрации продукции;</w:t>
            </w:r>
          </w:p>
          <w:p>
            <w:pPr>
              <w:spacing w:after="20"/>
              <w:ind w:left="20"/>
              <w:jc w:val="both"/>
            </w:pPr>
            <w:r>
              <w:rPr>
                <w:rFonts w:ascii="Times New Roman"/>
                <w:b w:val="false"/>
                <w:i w:val="false"/>
                <w:color w:val="000000"/>
                <w:sz w:val="20"/>
              </w:rPr>
              <w:t>
3) невозможности установления требований безопасности в отношении продукции и условий ее изготовления и оборота, а также отсутствия методик определения и измерения в продукции и среде обитания опасных факторов такой продукции;</w:t>
            </w:r>
          </w:p>
          <w:p>
            <w:pPr>
              <w:spacing w:after="20"/>
              <w:ind w:left="20"/>
              <w:jc w:val="both"/>
            </w:pPr>
            <w:r>
              <w:rPr>
                <w:rFonts w:ascii="Times New Roman"/>
                <w:b w:val="false"/>
                <w:i w:val="false"/>
                <w:color w:val="000000"/>
                <w:sz w:val="20"/>
              </w:rPr>
              <w:t>
4) наличия обоснованной информации, полученной в рамках присоединения государства-члена к международным конвенциям и договорам, о случаях вредного воздействия продукции на здоровье человека и среду обитания при изготовлении, обороте и употреблении (использовании) продукции;</w:t>
            </w:r>
          </w:p>
          <w:p>
            <w:pPr>
              <w:spacing w:after="20"/>
              <w:ind w:left="20"/>
              <w:jc w:val="both"/>
            </w:pPr>
            <w:r>
              <w:rPr>
                <w:rFonts w:ascii="Times New Roman"/>
                <w:b w:val="false"/>
                <w:i w:val="false"/>
                <w:color w:val="000000"/>
                <w:sz w:val="20"/>
              </w:rPr>
              <w:t>
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6)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7)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gov.egov.kz.</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gov.egov.kz.</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продукции,</w:t>
            </w:r>
            <w:r>
              <w:br/>
            </w:r>
            <w:r>
              <w:rPr>
                <w:rFonts w:ascii="Times New Roman"/>
                <w:b w:val="false"/>
                <w:i w:val="false"/>
                <w:color w:val="000000"/>
                <w:sz w:val="20"/>
              </w:rPr>
              <w:t>определяемой нормативными</w:t>
            </w:r>
            <w:r>
              <w:br/>
            </w:r>
            <w:r>
              <w:rPr>
                <w:rFonts w:ascii="Times New Roman"/>
                <w:b w:val="false"/>
                <w:i w:val="false"/>
                <w:color w:val="000000"/>
                <w:sz w:val="20"/>
              </w:rPr>
              <w:t>правовыми актами Евразийского</w:t>
            </w:r>
            <w:r>
              <w:br/>
            </w:r>
            <w:r>
              <w:rPr>
                <w:rFonts w:ascii="Times New Roman"/>
                <w:b w:val="false"/>
                <w:i w:val="false"/>
                <w:color w:val="000000"/>
                <w:sz w:val="20"/>
              </w:rPr>
              <w:t>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от ФИО заявителя</w:t>
            </w:r>
            <w:r>
              <w:br/>
            </w:r>
            <w:r>
              <w:rPr>
                <w:rFonts w:ascii="Times New Roman"/>
                <w:b w:val="false"/>
                <w:i w:val="false"/>
                <w:color w:val="000000"/>
                <w:sz w:val="20"/>
              </w:rPr>
              <w:t>____________________________</w:t>
            </w:r>
            <w:r>
              <w:br/>
            </w:r>
            <w:r>
              <w:rPr>
                <w:rFonts w:ascii="Times New Roman"/>
                <w:b w:val="false"/>
                <w:i w:val="false"/>
                <w:color w:val="000000"/>
                <w:sz w:val="20"/>
              </w:rPr>
              <w:t>№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адрес, контактный телефон</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бизнес-идентификационный номер</w:t>
            </w:r>
          </w:p>
        </w:tc>
      </w:tr>
    </w:tbl>
    <w:bookmarkStart w:name="z242" w:id="74"/>
    <w:p>
      <w:pPr>
        <w:spacing w:after="0"/>
        <w:ind w:left="0"/>
        <w:jc w:val="left"/>
      </w:pPr>
      <w:r>
        <w:rPr>
          <w:rFonts w:ascii="Times New Roman"/>
          <w:b/>
          <w:i w:val="false"/>
          <w:color w:val="000000"/>
        </w:rPr>
        <w:t xml:space="preserve"> Заявление</w:t>
      </w:r>
    </w:p>
    <w:bookmarkEnd w:id="74"/>
    <w:p>
      <w:pPr>
        <w:spacing w:after="0"/>
        <w:ind w:left="0"/>
        <w:jc w:val="both"/>
      </w:pPr>
      <w:bookmarkStart w:name="z243" w:id="75"/>
      <w:r>
        <w:rPr>
          <w:rFonts w:ascii="Times New Roman"/>
          <w:b w:val="false"/>
          <w:i w:val="false"/>
          <w:color w:val="000000"/>
          <w:sz w:val="28"/>
        </w:rPr>
        <w:t>
      Прошу Вас провести государственную регистрацию (переоформление, прекращение,</w:t>
      </w:r>
    </w:p>
    <w:bookmarkEnd w:id="75"/>
    <w:p>
      <w:pPr>
        <w:spacing w:after="0"/>
        <w:ind w:left="0"/>
        <w:jc w:val="both"/>
      </w:pPr>
      <w:r>
        <w:rPr>
          <w:rFonts w:ascii="Times New Roman"/>
          <w:b w:val="false"/>
          <w:i w:val="false"/>
          <w:color w:val="000000"/>
          <w:sz w:val="28"/>
        </w:rPr>
        <w:t>возобновление действия свидетельства о государственной регистрации продукции)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продукции, основание и причина*)</w:t>
      </w:r>
    </w:p>
    <w:p>
      <w:pPr>
        <w:spacing w:after="0"/>
        <w:ind w:left="0"/>
        <w:jc w:val="both"/>
      </w:pPr>
      <w:r>
        <w:rPr>
          <w:rFonts w:ascii="Times New Roman"/>
          <w:b w:val="false"/>
          <w:i w:val="false"/>
          <w:color w:val="000000"/>
          <w:sz w:val="28"/>
        </w:rPr>
        <w:t>Согласен на сбор и обработку моих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8 Закона Республики Казахстан "О персональных</w:t>
      </w:r>
    </w:p>
    <w:p>
      <w:pPr>
        <w:spacing w:after="0"/>
        <w:ind w:left="0"/>
        <w:jc w:val="both"/>
      </w:pPr>
      <w:r>
        <w:rPr>
          <w:rFonts w:ascii="Times New Roman"/>
          <w:b w:val="false"/>
          <w:i w:val="false"/>
          <w:color w:val="000000"/>
          <w:sz w:val="28"/>
        </w:rPr>
        <w:t>данных и их защите".</w:t>
      </w:r>
    </w:p>
    <w:p>
      <w:pPr>
        <w:spacing w:after="0"/>
        <w:ind w:left="0"/>
        <w:jc w:val="both"/>
      </w:pPr>
      <w:r>
        <w:rPr>
          <w:rFonts w:ascii="Times New Roman"/>
          <w:b w:val="false"/>
          <w:i w:val="false"/>
          <w:color w:val="000000"/>
          <w:sz w:val="28"/>
        </w:rPr>
        <w:t>Приложение (копии документов): 1. 2.</w:t>
      </w:r>
    </w:p>
    <w:p>
      <w:pPr>
        <w:spacing w:after="0"/>
        <w:ind w:left="0"/>
        <w:jc w:val="both"/>
      </w:pPr>
      <w:r>
        <w:rPr>
          <w:rFonts w:ascii="Times New Roman"/>
          <w:b w:val="false"/>
          <w:i w:val="false"/>
          <w:color w:val="000000"/>
          <w:sz w:val="28"/>
        </w:rPr>
        <w:t>Подпись, число, месяц, год</w:t>
      </w:r>
    </w:p>
    <w:p>
      <w:pPr>
        <w:spacing w:after="0"/>
        <w:ind w:left="0"/>
        <w:jc w:val="both"/>
      </w:pPr>
      <w:r>
        <w:rPr>
          <w:rFonts w:ascii="Times New Roman"/>
          <w:b w:val="false"/>
          <w:i w:val="false"/>
          <w:color w:val="000000"/>
          <w:sz w:val="28"/>
        </w:rPr>
        <w:t>*Причина заполняется при переоформлении или прекращении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возобновления действия,</w:t>
            </w:r>
            <w:r>
              <w:br/>
            </w:r>
            <w:r>
              <w:rPr>
                <w:rFonts w:ascii="Times New Roman"/>
                <w:b w:val="false"/>
                <w:i w:val="false"/>
                <w:color w:val="000000"/>
                <w:sz w:val="20"/>
              </w:rPr>
              <w:t>переоформления, прекращения</w:t>
            </w:r>
            <w:r>
              <w:br/>
            </w:r>
            <w:r>
              <w:rPr>
                <w:rFonts w:ascii="Times New Roman"/>
                <w:b w:val="false"/>
                <w:i w:val="false"/>
                <w:color w:val="000000"/>
                <w:sz w:val="20"/>
              </w:rPr>
              <w:t>действия разрешений</w:t>
            </w:r>
            <w:r>
              <w:br/>
            </w:r>
            <w:r>
              <w:rPr>
                <w:rFonts w:ascii="Times New Roman"/>
                <w:b w:val="false"/>
                <w:i w:val="false"/>
                <w:color w:val="000000"/>
                <w:sz w:val="20"/>
              </w:rPr>
              <w:t>на обращение с патогенными</w:t>
            </w:r>
            <w:r>
              <w:br/>
            </w:r>
            <w:r>
              <w:rPr>
                <w:rFonts w:ascii="Times New Roman"/>
                <w:b w:val="false"/>
                <w:i w:val="false"/>
                <w:color w:val="000000"/>
                <w:sz w:val="20"/>
              </w:rPr>
              <w:t>биологическими агентами</w:t>
            </w:r>
            <w:r>
              <w:br/>
            </w:r>
            <w:r>
              <w:rPr>
                <w:rFonts w:ascii="Times New Roman"/>
                <w:b w:val="false"/>
                <w:i w:val="false"/>
                <w:color w:val="000000"/>
                <w:sz w:val="20"/>
              </w:rPr>
              <w:t>и приложений к ним</w:t>
            </w:r>
          </w:p>
        </w:tc>
      </w:tr>
    </w:tbl>
    <w:bookmarkStart w:name="z246" w:id="7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обращение с патогенными биологическими агентами и приложения к нему"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разрешения на обращение с патогенными биологическими агентами и приложения к нему". Наименование подвидов государственной услуги: "Получение разрешения на обращение с патогенными биологическими агентами I группы патогенности и приложения к нему"; "Получение разрешения на обращения с патогенными биологическими агентами II группы патогенности приложения к нему"; "Получение разрешения на обращения с патогенными биологическими агентами III группы патогенности приложения к нему"; "Получение разрешения на обращения с патогенными биологическими агентами IV группы патогенности приложения к нему"; "Возобновление действия разрешения на обращение с патогенными биологическими агентами и приложения к нему"; "Переоформление разрешения на обращение с патогенными биологическими агентами и приложения к нему"; "Прекращение действия разрешения на обращение с патогенными биологическими агентами и приложения к нему"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санитарно-эпидемиологического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через веб-портал "цифрового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13 (тринадцать)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обращение с патогенными биологическими агентами и приложение к нему для каждого подвида государственной услуги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и ее подвиды оказываются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
1) услугодателя: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заявлений и выдача результатов оказания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выдачи разрешения:</w:t>
            </w:r>
          </w:p>
          <w:p>
            <w:pPr>
              <w:spacing w:after="20"/>
              <w:ind w:left="20"/>
              <w:jc w:val="both"/>
            </w:pPr>
            <w:r>
              <w:rPr>
                <w:rFonts w:ascii="Times New Roman"/>
                <w:b w:val="false"/>
                <w:i w:val="false"/>
                <w:color w:val="000000"/>
                <w:sz w:val="20"/>
              </w:rPr>
              <w:t>
1) электронная копия санитарно-эпидемиологического заключения на объект, в котором услугополучателем планируется осуществлять обращение с патогенными биологическими агентами (при выдаче на бумажном носителе);</w:t>
            </w:r>
          </w:p>
          <w:p>
            <w:pPr>
              <w:spacing w:after="20"/>
              <w:ind w:left="20"/>
              <w:jc w:val="both"/>
            </w:pPr>
            <w:r>
              <w:rPr>
                <w:rFonts w:ascii="Times New Roman"/>
                <w:b w:val="false"/>
                <w:i w:val="false"/>
                <w:color w:val="000000"/>
                <w:sz w:val="20"/>
              </w:rPr>
              <w:t>2) электронная копия пояснительной записки с указанием:</w:t>
            </w:r>
          </w:p>
          <w:p>
            <w:pPr>
              <w:spacing w:after="20"/>
              <w:ind w:left="20"/>
              <w:jc w:val="both"/>
            </w:pPr>
            <w:r>
              <w:rPr>
                <w:rFonts w:ascii="Times New Roman"/>
                <w:b w:val="false"/>
                <w:i w:val="false"/>
                <w:color w:val="000000"/>
                <w:sz w:val="20"/>
              </w:rPr>
              <w:t xml:space="preserve">
выполняемой номенклатуры исследований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схемы движения (поточности) материала.</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или его филиала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xml:space="preserve">
3) электронная копия сведений о соответствии квалификационным требованиям, предъявляемым к осуществлению обращения с патогенными биологическими агентами,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28 октября 2022 года № ҚР ДСМ-121 (зарегистрирован в Реестре государственной регистрации нормативных правовых актов за № 30393) (далее – квалификационные требования), в зависимости от заявляемой номенклатуры исследований. Для переоформления разрешения при дополнении ранее выданного разрешения новыми патогенными биологическими агентами:</w:t>
            </w:r>
          </w:p>
          <w:p>
            <w:pPr>
              <w:spacing w:after="20"/>
              <w:ind w:left="20"/>
              <w:jc w:val="both"/>
            </w:pPr>
            <w:r>
              <w:rPr>
                <w:rFonts w:ascii="Times New Roman"/>
                <w:b w:val="false"/>
                <w:i w:val="false"/>
                <w:color w:val="000000"/>
                <w:sz w:val="20"/>
              </w:rPr>
              <w:t>
1) электронная копия пояснительной записки с указанием:</w:t>
            </w:r>
          </w:p>
          <w:p>
            <w:pPr>
              <w:spacing w:after="20"/>
              <w:ind w:left="20"/>
              <w:jc w:val="both"/>
            </w:pPr>
            <w:r>
              <w:rPr>
                <w:rFonts w:ascii="Times New Roman"/>
                <w:b w:val="false"/>
                <w:i w:val="false"/>
                <w:color w:val="000000"/>
                <w:sz w:val="20"/>
              </w:rPr>
              <w:t xml:space="preserve">
выполняемой номенклатуры исследований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материальной базы;</w:t>
            </w:r>
          </w:p>
          <w:p>
            <w:pPr>
              <w:spacing w:after="20"/>
              <w:ind w:left="20"/>
              <w:jc w:val="both"/>
            </w:pPr>
            <w:r>
              <w:rPr>
                <w:rFonts w:ascii="Times New Roman"/>
                <w:b w:val="false"/>
                <w:i w:val="false"/>
                <w:color w:val="000000"/>
                <w:sz w:val="20"/>
              </w:rPr>
              <w:t>
схемы движения (поточности) материала;</w:t>
            </w:r>
          </w:p>
          <w:p>
            <w:pPr>
              <w:spacing w:after="20"/>
              <w:ind w:left="20"/>
              <w:jc w:val="both"/>
            </w:pPr>
            <w:r>
              <w:rPr>
                <w:rFonts w:ascii="Times New Roman"/>
                <w:b w:val="false"/>
                <w:i w:val="false"/>
                <w:color w:val="000000"/>
                <w:sz w:val="20"/>
              </w:rPr>
              <w:t>
кадрового состава и профессиональной подготовки персонала.</w:t>
            </w:r>
          </w:p>
          <w:p>
            <w:pPr>
              <w:spacing w:after="20"/>
              <w:ind w:left="20"/>
              <w:jc w:val="both"/>
            </w:pPr>
            <w:r>
              <w:rPr>
                <w:rFonts w:ascii="Times New Roman"/>
                <w:b w:val="false"/>
                <w:i w:val="false"/>
                <w:color w:val="000000"/>
                <w:sz w:val="20"/>
              </w:rPr>
              <w:t xml:space="preserve">
2) при обращений с патогенными биологическими агентами I и (или) II группы патогенности для лиц, имеющих высшее образование по направлению подготовки "Здравоохранение", техническое, профессиональное, послесреднее медицинское образование по специальности "Лабораторная диагностика" или "Гигиена и эпидемиология" или "Сестринское дело" или "Лечебное дело" или "Акушерское дело" или высшее образование по направлению подготовки "Естественные науки, математика и статистика" (биологическое, химическое, химико-биологическое) или "Ветеринарная медицина" или "Ветеринарная санитария", техническое, профессиональное, послесреднее образование по специальности "Ветеринария" и (или) послевузовское образование и (или) ученую степень - электронная копия свидетельства о сертификационном курсе (переподготовка) и/или документа (сертификат, свидетельство) о повышении квалификации по биологической безопасности при обращении с патогенными биологическими агентами I-II группы патогенности, выданное организацией, прошедшей институциональную аккредитацию в аккредитационных органах, внесенных в реестр признанных аккредитационных органов, формируемый в соответствии с Требованиями и правилами признания аккредитационных органов, в том числе зарубежных,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просвещения Республики Казахстан от 13 февраля 2023 года № 34 (зарегистрирован в Реестре государственной регистрации нормативных правовых актов за № 31902).</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или его филиала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отрицательное заключение режимной комиссии на основании несоответствия квалификационным требованиям;</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6)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gov.egov.kz.</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gov.egov.kz.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возобновления действия,</w:t>
            </w:r>
            <w:r>
              <w:br/>
            </w:r>
            <w:r>
              <w:rPr>
                <w:rFonts w:ascii="Times New Roman"/>
                <w:b w:val="false"/>
                <w:i w:val="false"/>
                <w:color w:val="000000"/>
                <w:sz w:val="20"/>
              </w:rPr>
              <w:t>переоформления, прекращения</w:t>
            </w:r>
            <w:r>
              <w:br/>
            </w:r>
            <w:r>
              <w:rPr>
                <w:rFonts w:ascii="Times New Roman"/>
                <w:b w:val="false"/>
                <w:i w:val="false"/>
                <w:color w:val="000000"/>
                <w:sz w:val="20"/>
              </w:rPr>
              <w:t>действия разрешений</w:t>
            </w:r>
            <w:r>
              <w:br/>
            </w:r>
            <w:r>
              <w:rPr>
                <w:rFonts w:ascii="Times New Roman"/>
                <w:b w:val="false"/>
                <w:i w:val="false"/>
                <w:color w:val="000000"/>
                <w:sz w:val="20"/>
              </w:rPr>
              <w:t>на обращение с патогенными</w:t>
            </w:r>
            <w:r>
              <w:br/>
            </w:r>
            <w:r>
              <w:rPr>
                <w:rFonts w:ascii="Times New Roman"/>
                <w:b w:val="false"/>
                <w:i w:val="false"/>
                <w:color w:val="000000"/>
                <w:sz w:val="20"/>
              </w:rPr>
              <w:t>биологическими агентами</w:t>
            </w:r>
            <w:r>
              <w:br/>
            </w:r>
            <w:r>
              <w:rPr>
                <w:rFonts w:ascii="Times New Roman"/>
                <w:b w:val="false"/>
                <w:i w:val="false"/>
                <w:color w:val="000000"/>
                <w:sz w:val="20"/>
              </w:rPr>
              <w:t>и приложений к ним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адрес заявителя</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 заявителя</w:t>
            </w:r>
          </w:p>
        </w:tc>
      </w:tr>
    </w:tbl>
    <w:bookmarkStart w:name="z273" w:id="77"/>
    <w:p>
      <w:pPr>
        <w:spacing w:after="0"/>
        <w:ind w:left="0"/>
        <w:jc w:val="left"/>
      </w:pPr>
      <w:r>
        <w:rPr>
          <w:rFonts w:ascii="Times New Roman"/>
          <w:b/>
          <w:i w:val="false"/>
          <w:color w:val="000000"/>
        </w:rPr>
        <w:t xml:space="preserve"> Заявление</w:t>
      </w:r>
    </w:p>
    <w:bookmarkEnd w:id="77"/>
    <w:p>
      <w:pPr>
        <w:spacing w:after="0"/>
        <w:ind w:left="0"/>
        <w:jc w:val="both"/>
      </w:pPr>
      <w:bookmarkStart w:name="z274" w:id="78"/>
      <w:r>
        <w:rPr>
          <w:rFonts w:ascii="Times New Roman"/>
          <w:b w:val="false"/>
          <w:i w:val="false"/>
          <w:color w:val="000000"/>
          <w:sz w:val="28"/>
        </w:rPr>
        <w:t>
      Прошу Вас обследовать и выдать разрешение на обращение с патогенными</w:t>
      </w:r>
    </w:p>
    <w:bookmarkEnd w:id="78"/>
    <w:p>
      <w:pPr>
        <w:spacing w:after="0"/>
        <w:ind w:left="0"/>
        <w:jc w:val="both"/>
      </w:pPr>
      <w:r>
        <w:rPr>
          <w:rFonts w:ascii="Times New Roman"/>
          <w:b w:val="false"/>
          <w:i w:val="false"/>
          <w:color w:val="000000"/>
          <w:sz w:val="28"/>
        </w:rPr>
        <w:t>биологическими агентами на _____________________ группу патогенности</w:t>
      </w:r>
    </w:p>
    <w:p>
      <w:pPr>
        <w:spacing w:after="0"/>
        <w:ind w:left="0"/>
        <w:jc w:val="both"/>
      </w:pPr>
      <w:r>
        <w:rPr>
          <w:rFonts w:ascii="Times New Roman"/>
          <w:b w:val="false"/>
          <w:i w:val="false"/>
          <w:color w:val="000000"/>
          <w:sz w:val="28"/>
        </w:rPr>
        <w:t>и приложение к нему (указать необходимую группу патогенности I; II; III; IV)</w:t>
      </w:r>
    </w:p>
    <w:p>
      <w:pPr>
        <w:spacing w:after="0"/>
        <w:ind w:left="0"/>
        <w:jc w:val="both"/>
      </w:pPr>
      <w:r>
        <w:rPr>
          <w:rFonts w:ascii="Times New Roman"/>
          <w:b w:val="false"/>
          <w:i w:val="false"/>
          <w:color w:val="000000"/>
          <w:sz w:val="28"/>
        </w:rPr>
        <w:t>По следующим видам микроорганизмов: _______________________________</w:t>
      </w:r>
    </w:p>
    <w:p>
      <w:pPr>
        <w:spacing w:after="0"/>
        <w:ind w:left="0"/>
        <w:jc w:val="both"/>
      </w:pPr>
      <w:r>
        <w:rPr>
          <w:rFonts w:ascii="Times New Roman"/>
          <w:b w:val="false"/>
          <w:i w:val="false"/>
          <w:color w:val="000000"/>
          <w:sz w:val="28"/>
        </w:rPr>
        <w:t>(наименование микроорганизмов)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Для проведения: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виды работ: научно-исследовательские, экспериментальные,</w:t>
      </w:r>
    </w:p>
    <w:p>
      <w:pPr>
        <w:spacing w:after="0"/>
        <w:ind w:left="0"/>
        <w:jc w:val="both"/>
      </w:pPr>
      <w:r>
        <w:rPr>
          <w:rFonts w:ascii="Times New Roman"/>
          <w:b w:val="false"/>
          <w:i w:val="false"/>
          <w:color w:val="000000"/>
          <w:sz w:val="28"/>
        </w:rPr>
        <w:t>производственные, полевые, диагностические)</w:t>
      </w:r>
    </w:p>
    <w:p>
      <w:pPr>
        <w:spacing w:after="0"/>
        <w:ind w:left="0"/>
        <w:jc w:val="both"/>
      </w:pPr>
      <w:r>
        <w:rPr>
          <w:rFonts w:ascii="Times New Roman"/>
          <w:b w:val="false"/>
          <w:i w:val="false"/>
          <w:color w:val="000000"/>
          <w:sz w:val="28"/>
        </w:rPr>
        <w:t>На объекте_________________________________________________________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расположенного по адресу: ___________________________________________</w:t>
      </w:r>
    </w:p>
    <w:p>
      <w:pPr>
        <w:spacing w:after="0"/>
        <w:ind w:left="0"/>
        <w:jc w:val="both"/>
      </w:pPr>
      <w:r>
        <w:rPr>
          <w:rFonts w:ascii="Times New Roman"/>
          <w:b w:val="false"/>
          <w:i w:val="false"/>
          <w:color w:val="000000"/>
          <w:sz w:val="28"/>
        </w:rPr>
        <w:t>(адрес места нахождения микробиологической лаборатории)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Подпись число, месяц, год</w:t>
      </w:r>
    </w:p>
    <w:p>
      <w:pPr>
        <w:spacing w:after="0"/>
        <w:ind w:left="0"/>
        <w:jc w:val="both"/>
      </w:pPr>
      <w:r>
        <w:rPr>
          <w:rFonts w:ascii="Times New Roman"/>
          <w:b w:val="false"/>
          <w:i w:val="false"/>
          <w:color w:val="000000"/>
          <w:sz w:val="28"/>
        </w:rPr>
        <w:t>Приложение (копии документов): 1.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w:t>
            </w:r>
            <w:r>
              <w:br/>
            </w:r>
            <w:r>
              <w:rPr>
                <w:rFonts w:ascii="Times New Roman"/>
                <w:b w:val="false"/>
                <w:i w:val="false"/>
                <w:color w:val="000000"/>
                <w:sz w:val="20"/>
              </w:rPr>
              <w:t>возобновления действия,</w:t>
            </w:r>
            <w:r>
              <w:br/>
            </w:r>
            <w:r>
              <w:rPr>
                <w:rFonts w:ascii="Times New Roman"/>
                <w:b w:val="false"/>
                <w:i w:val="false"/>
                <w:color w:val="000000"/>
                <w:sz w:val="20"/>
              </w:rPr>
              <w:t>переоформления, прекращения</w:t>
            </w:r>
            <w:r>
              <w:br/>
            </w:r>
            <w:r>
              <w:rPr>
                <w:rFonts w:ascii="Times New Roman"/>
                <w:b w:val="false"/>
                <w:i w:val="false"/>
                <w:color w:val="000000"/>
                <w:sz w:val="20"/>
              </w:rPr>
              <w:t>действия разрешений</w:t>
            </w:r>
            <w:r>
              <w:br/>
            </w:r>
            <w:r>
              <w:rPr>
                <w:rFonts w:ascii="Times New Roman"/>
                <w:b w:val="false"/>
                <w:i w:val="false"/>
                <w:color w:val="000000"/>
                <w:sz w:val="20"/>
              </w:rPr>
              <w:t>на обращение с патогенными</w:t>
            </w:r>
            <w:r>
              <w:br/>
            </w:r>
            <w:r>
              <w:rPr>
                <w:rFonts w:ascii="Times New Roman"/>
                <w:b w:val="false"/>
                <w:i w:val="false"/>
                <w:color w:val="000000"/>
                <w:sz w:val="20"/>
              </w:rPr>
              <w:t>биологическими агентами</w:t>
            </w:r>
            <w:r>
              <w:br/>
            </w:r>
            <w:r>
              <w:rPr>
                <w:rFonts w:ascii="Times New Roman"/>
                <w:b w:val="false"/>
                <w:i w:val="false"/>
                <w:color w:val="000000"/>
                <w:sz w:val="20"/>
              </w:rPr>
              <w:t>и приложений к ним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адрес заявителя</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 заявителя</w:t>
            </w:r>
          </w:p>
        </w:tc>
      </w:tr>
    </w:tbl>
    <w:bookmarkStart w:name="z279" w:id="79"/>
    <w:p>
      <w:pPr>
        <w:spacing w:after="0"/>
        <w:ind w:left="0"/>
        <w:jc w:val="left"/>
      </w:pPr>
      <w:r>
        <w:rPr>
          <w:rFonts w:ascii="Times New Roman"/>
          <w:b/>
          <w:i w:val="false"/>
          <w:color w:val="000000"/>
        </w:rPr>
        <w:t xml:space="preserve"> Заявление</w:t>
      </w:r>
    </w:p>
    <w:bookmarkEnd w:id="79"/>
    <w:p>
      <w:pPr>
        <w:spacing w:after="0"/>
        <w:ind w:left="0"/>
        <w:jc w:val="both"/>
      </w:pPr>
      <w:bookmarkStart w:name="z280" w:id="80"/>
      <w:r>
        <w:rPr>
          <w:rFonts w:ascii="Times New Roman"/>
          <w:b w:val="false"/>
          <w:i w:val="false"/>
          <w:color w:val="000000"/>
          <w:sz w:val="28"/>
        </w:rPr>
        <w:t>
      Прошу переоформить разрешение на обращение с патогенными биологическими</w:t>
      </w:r>
    </w:p>
    <w:bookmarkEnd w:id="80"/>
    <w:p>
      <w:pPr>
        <w:spacing w:after="0"/>
        <w:ind w:left="0"/>
        <w:jc w:val="both"/>
      </w:pPr>
      <w:r>
        <w:rPr>
          <w:rFonts w:ascii="Times New Roman"/>
          <w:b w:val="false"/>
          <w:i w:val="false"/>
          <w:color w:val="000000"/>
          <w:sz w:val="28"/>
        </w:rPr>
        <w:t>агентами и приложение к нему, выданное _________________________________</w:t>
      </w:r>
    </w:p>
    <w:p>
      <w:pPr>
        <w:spacing w:after="0"/>
        <w:ind w:left="0"/>
        <w:jc w:val="both"/>
      </w:pPr>
      <w:r>
        <w:rPr>
          <w:rFonts w:ascii="Times New Roman"/>
          <w:b w:val="false"/>
          <w:i w:val="false"/>
          <w:color w:val="000000"/>
          <w:sz w:val="28"/>
        </w:rPr>
        <w:t>(номер разрешения, дата выдачи, наименование органа, выдавшего разрешение)</w:t>
      </w:r>
    </w:p>
    <w:p>
      <w:pPr>
        <w:spacing w:after="0"/>
        <w:ind w:left="0"/>
        <w:jc w:val="both"/>
      </w:pPr>
      <w:r>
        <w:rPr>
          <w:rFonts w:ascii="Times New Roman"/>
          <w:b w:val="false"/>
          <w:i w:val="false"/>
          <w:color w:val="000000"/>
          <w:sz w:val="28"/>
        </w:rPr>
        <w:t>по следующему (следующим) основанию (основаниям):</w:t>
      </w:r>
    </w:p>
    <w:p>
      <w:pPr>
        <w:spacing w:after="0"/>
        <w:ind w:left="0"/>
        <w:jc w:val="both"/>
      </w:pPr>
      <w:r>
        <w:rPr>
          <w:rFonts w:ascii="Times New Roman"/>
          <w:b w:val="false"/>
          <w:i w:val="false"/>
          <w:color w:val="000000"/>
          <w:sz w:val="28"/>
        </w:rPr>
        <w:t>1) выявление в документе ошибок (опечаток) ______________________________</w:t>
      </w:r>
    </w:p>
    <w:p>
      <w:pPr>
        <w:spacing w:after="0"/>
        <w:ind w:left="0"/>
        <w:jc w:val="both"/>
      </w:pPr>
      <w:r>
        <w:rPr>
          <w:rFonts w:ascii="Times New Roman"/>
          <w:b w:val="false"/>
          <w:i w:val="false"/>
          <w:color w:val="000000"/>
          <w:sz w:val="28"/>
        </w:rPr>
        <w:t>2) реорганизация услугополучателя ______________________________________</w:t>
      </w:r>
    </w:p>
    <w:p>
      <w:pPr>
        <w:spacing w:after="0"/>
        <w:ind w:left="0"/>
        <w:jc w:val="both"/>
      </w:pPr>
      <w:r>
        <w:rPr>
          <w:rFonts w:ascii="Times New Roman"/>
          <w:b w:val="false"/>
          <w:i w:val="false"/>
          <w:color w:val="000000"/>
          <w:sz w:val="28"/>
        </w:rPr>
        <w:t>3) изменение адреса места нахождения объекта без его физического перемещения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81" w:id="81"/>
      <w:r>
        <w:rPr>
          <w:rFonts w:ascii="Times New Roman"/>
          <w:b w:val="false"/>
          <w:i w:val="false"/>
          <w:color w:val="000000"/>
          <w:sz w:val="28"/>
        </w:rPr>
        <w:t>
      4) изменение наименования юридического лица услугополучателя _____________</w:t>
      </w:r>
    </w:p>
    <w:bookmarkEnd w:id="81"/>
    <w:p>
      <w:pPr>
        <w:spacing w:after="0"/>
        <w:ind w:left="0"/>
        <w:jc w:val="both"/>
      </w:pPr>
      <w:r>
        <w:rPr>
          <w:rFonts w:ascii="Times New Roman"/>
          <w:b w:val="false"/>
          <w:i w:val="false"/>
          <w:color w:val="000000"/>
          <w:sz w:val="28"/>
        </w:rPr>
        <w:t>5) наличия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норму закона)</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1) 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разрешения</w:t>
      </w:r>
    </w:p>
    <w:p>
      <w:pPr>
        <w:spacing w:after="0"/>
        <w:ind w:left="0"/>
        <w:jc w:val="both"/>
      </w:pPr>
      <w:r>
        <w:rPr>
          <w:rFonts w:ascii="Times New Roman"/>
          <w:b w:val="false"/>
          <w:i w:val="false"/>
          <w:color w:val="000000"/>
          <w:sz w:val="28"/>
        </w:rPr>
        <w:t>и (или) приложения к нему;</w:t>
      </w:r>
    </w:p>
    <w:p>
      <w:pPr>
        <w:spacing w:after="0"/>
        <w:ind w:left="0"/>
        <w:jc w:val="both"/>
      </w:pPr>
      <w:r>
        <w:rPr>
          <w:rFonts w:ascii="Times New Roman"/>
          <w:b w:val="false"/>
          <w:i w:val="false"/>
          <w:color w:val="000000"/>
          <w:sz w:val="28"/>
        </w:rPr>
        <w:t>2) заявителю не запрещено судом заниматься данным видом деятельности;</w:t>
      </w:r>
    </w:p>
    <w:p>
      <w:pPr>
        <w:spacing w:after="0"/>
        <w:ind w:left="0"/>
        <w:jc w:val="both"/>
      </w:pPr>
      <w:r>
        <w:rPr>
          <w:rFonts w:ascii="Times New Roman"/>
          <w:b w:val="false"/>
          <w:i w:val="false"/>
          <w:color w:val="000000"/>
          <w:sz w:val="28"/>
        </w:rPr>
        <w:t>3) 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4) заявитель согласен на использование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 в цифровых</w:t>
      </w:r>
    </w:p>
    <w:p>
      <w:pPr>
        <w:spacing w:after="0"/>
        <w:ind w:left="0"/>
        <w:jc w:val="both"/>
      </w:pPr>
      <w:r>
        <w:rPr>
          <w:rFonts w:ascii="Times New Roman"/>
          <w:b w:val="false"/>
          <w:i w:val="false"/>
          <w:color w:val="000000"/>
          <w:sz w:val="28"/>
        </w:rPr>
        <w:t>системах, при выдаче разрешения и (или) приложения к нему.</w:t>
      </w:r>
    </w:p>
    <w:p>
      <w:pPr>
        <w:spacing w:after="0"/>
        <w:ind w:left="0"/>
        <w:jc w:val="both"/>
      </w:pPr>
      <w:r>
        <w:rPr>
          <w:rFonts w:ascii="Times New Roman"/>
          <w:b w:val="false"/>
          <w:i w:val="false"/>
          <w:color w:val="000000"/>
          <w:sz w:val="28"/>
        </w:rPr>
        <w:t>Подпись число, месяц, год</w:t>
      </w:r>
    </w:p>
    <w:p>
      <w:pPr>
        <w:spacing w:after="0"/>
        <w:ind w:left="0"/>
        <w:jc w:val="both"/>
      </w:pPr>
      <w:r>
        <w:rPr>
          <w:rFonts w:ascii="Times New Roman"/>
          <w:b w:val="false"/>
          <w:i w:val="false"/>
          <w:color w:val="000000"/>
          <w:sz w:val="28"/>
        </w:rPr>
        <w:t>Приложение (копии документов)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w:t>
            </w:r>
            <w:r>
              <w:br/>
            </w:r>
            <w:r>
              <w:rPr>
                <w:rFonts w:ascii="Times New Roman"/>
                <w:b w:val="false"/>
                <w:i w:val="false"/>
                <w:color w:val="000000"/>
                <w:sz w:val="20"/>
              </w:rPr>
              <w:t>возобновления действия,</w:t>
            </w:r>
            <w:r>
              <w:br/>
            </w:r>
            <w:r>
              <w:rPr>
                <w:rFonts w:ascii="Times New Roman"/>
                <w:b w:val="false"/>
                <w:i w:val="false"/>
                <w:color w:val="000000"/>
                <w:sz w:val="20"/>
              </w:rPr>
              <w:t>переоформления, прекращения</w:t>
            </w:r>
            <w:r>
              <w:br/>
            </w:r>
            <w:r>
              <w:rPr>
                <w:rFonts w:ascii="Times New Roman"/>
                <w:b w:val="false"/>
                <w:i w:val="false"/>
                <w:color w:val="000000"/>
                <w:sz w:val="20"/>
              </w:rPr>
              <w:t>действия разрешений</w:t>
            </w:r>
            <w:r>
              <w:br/>
            </w:r>
            <w:r>
              <w:rPr>
                <w:rFonts w:ascii="Times New Roman"/>
                <w:b w:val="false"/>
                <w:i w:val="false"/>
                <w:color w:val="000000"/>
                <w:sz w:val="20"/>
              </w:rPr>
              <w:t>на обращение с патогенными</w:t>
            </w:r>
            <w:r>
              <w:br/>
            </w:r>
            <w:r>
              <w:rPr>
                <w:rFonts w:ascii="Times New Roman"/>
                <w:b w:val="false"/>
                <w:i w:val="false"/>
                <w:color w:val="000000"/>
                <w:sz w:val="20"/>
              </w:rPr>
              <w:t>биологическими агентами</w:t>
            </w:r>
            <w:r>
              <w:br/>
            </w:r>
            <w:r>
              <w:rPr>
                <w:rFonts w:ascii="Times New Roman"/>
                <w:b w:val="false"/>
                <w:i w:val="false"/>
                <w:color w:val="000000"/>
                <w:sz w:val="20"/>
              </w:rPr>
              <w:t>и приложений к ним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w:t>
            </w:r>
            <w:r>
              <w:br/>
            </w:r>
            <w:r>
              <w:rPr>
                <w:rFonts w:ascii="Times New Roman"/>
                <w:b w:val="false"/>
                <w:i w:val="false"/>
                <w:color w:val="000000"/>
                <w:sz w:val="20"/>
              </w:rPr>
              <w:t>____________________________</w:t>
            </w:r>
            <w:r>
              <w:br/>
            </w:r>
            <w:r>
              <w:rPr>
                <w:rFonts w:ascii="Times New Roman"/>
                <w:b w:val="false"/>
                <w:i w:val="false"/>
                <w:color w:val="000000"/>
                <w:sz w:val="20"/>
              </w:rPr>
              <w:t>адрес заявителя</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 заявителя</w:t>
            </w:r>
          </w:p>
        </w:tc>
      </w:tr>
    </w:tbl>
    <w:bookmarkStart w:name="z286" w:id="82"/>
    <w:p>
      <w:pPr>
        <w:spacing w:after="0"/>
        <w:ind w:left="0"/>
        <w:jc w:val="left"/>
      </w:pPr>
      <w:r>
        <w:rPr>
          <w:rFonts w:ascii="Times New Roman"/>
          <w:b/>
          <w:i w:val="false"/>
          <w:color w:val="000000"/>
        </w:rPr>
        <w:t xml:space="preserve"> Заявление</w:t>
      </w:r>
    </w:p>
    <w:bookmarkEnd w:id="82"/>
    <w:p>
      <w:pPr>
        <w:spacing w:after="0"/>
        <w:ind w:left="0"/>
        <w:jc w:val="both"/>
      </w:pPr>
      <w:bookmarkStart w:name="z287" w:id="83"/>
      <w:r>
        <w:rPr>
          <w:rFonts w:ascii="Times New Roman"/>
          <w:b w:val="false"/>
          <w:i w:val="false"/>
          <w:color w:val="000000"/>
          <w:sz w:val="28"/>
        </w:rPr>
        <w:t>
      Прошу обследовать объект и переоформить разрешение на обращение с патогенными</w:t>
      </w:r>
    </w:p>
    <w:bookmarkEnd w:id="83"/>
    <w:p>
      <w:pPr>
        <w:spacing w:after="0"/>
        <w:ind w:left="0"/>
        <w:jc w:val="both"/>
      </w:pPr>
      <w:r>
        <w:rPr>
          <w:rFonts w:ascii="Times New Roman"/>
          <w:b w:val="false"/>
          <w:i w:val="false"/>
          <w:color w:val="000000"/>
          <w:sz w:val="28"/>
        </w:rPr>
        <w:t>биологическими агентами и приложение к нему, выданное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 разрешения, дата выдачи, наименование органа, выдавшего разрешение)</w:t>
      </w:r>
    </w:p>
    <w:p>
      <w:pPr>
        <w:spacing w:after="0"/>
        <w:ind w:left="0"/>
        <w:jc w:val="both"/>
      </w:pPr>
      <w:r>
        <w:rPr>
          <w:rFonts w:ascii="Times New Roman"/>
          <w:b w:val="false"/>
          <w:i w:val="false"/>
          <w:color w:val="000000"/>
          <w:sz w:val="28"/>
        </w:rPr>
        <w:t>в дополнение ранее выданного разрешения новыми патогенными биологическими</w:t>
      </w:r>
    </w:p>
    <w:p>
      <w:pPr>
        <w:spacing w:after="0"/>
        <w:ind w:left="0"/>
        <w:jc w:val="both"/>
      </w:pPr>
      <w:r>
        <w:rPr>
          <w:rFonts w:ascii="Times New Roman"/>
          <w:b w:val="false"/>
          <w:i w:val="false"/>
          <w:color w:val="000000"/>
          <w:sz w:val="28"/>
        </w:rPr>
        <w:t>агентами: ____________________________________________________________</w:t>
      </w:r>
    </w:p>
    <w:p>
      <w:pPr>
        <w:spacing w:after="0"/>
        <w:ind w:left="0"/>
        <w:jc w:val="both"/>
      </w:pPr>
      <w:r>
        <w:rPr>
          <w:rFonts w:ascii="Times New Roman"/>
          <w:b w:val="false"/>
          <w:i w:val="false"/>
          <w:color w:val="000000"/>
          <w:sz w:val="28"/>
        </w:rPr>
        <w:t>(указать наименование патогенного биологического агента)</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1) 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разрешения</w:t>
      </w:r>
    </w:p>
    <w:p>
      <w:pPr>
        <w:spacing w:after="0"/>
        <w:ind w:left="0"/>
        <w:jc w:val="both"/>
      </w:pPr>
      <w:r>
        <w:rPr>
          <w:rFonts w:ascii="Times New Roman"/>
          <w:b w:val="false"/>
          <w:i w:val="false"/>
          <w:color w:val="000000"/>
          <w:sz w:val="28"/>
        </w:rPr>
        <w:t>и(или) приложения к нему;</w:t>
      </w:r>
    </w:p>
    <w:p>
      <w:pPr>
        <w:spacing w:after="0"/>
        <w:ind w:left="0"/>
        <w:jc w:val="both"/>
      </w:pPr>
      <w:r>
        <w:rPr>
          <w:rFonts w:ascii="Times New Roman"/>
          <w:b w:val="false"/>
          <w:i w:val="false"/>
          <w:color w:val="000000"/>
          <w:sz w:val="28"/>
        </w:rPr>
        <w:t>2) заявителю не запрещено судом заниматься данным видом деятельности;</w:t>
      </w:r>
    </w:p>
    <w:p>
      <w:pPr>
        <w:spacing w:after="0"/>
        <w:ind w:left="0"/>
        <w:jc w:val="both"/>
      </w:pPr>
      <w:r>
        <w:rPr>
          <w:rFonts w:ascii="Times New Roman"/>
          <w:b w:val="false"/>
          <w:i w:val="false"/>
          <w:color w:val="000000"/>
          <w:sz w:val="28"/>
        </w:rPr>
        <w:t>3) все прилагаемые документы соответствуют действительности и являются</w:t>
      </w:r>
    </w:p>
    <w:p>
      <w:pPr>
        <w:spacing w:after="0"/>
        <w:ind w:left="0"/>
        <w:jc w:val="both"/>
      </w:pPr>
      <w:r>
        <w:rPr>
          <w:rFonts w:ascii="Times New Roman"/>
          <w:b w:val="false"/>
          <w:i w:val="false"/>
          <w:color w:val="000000"/>
          <w:sz w:val="28"/>
        </w:rPr>
        <w:t>действительными;</w:t>
      </w:r>
    </w:p>
    <w:p>
      <w:pPr>
        <w:spacing w:after="0"/>
        <w:ind w:left="0"/>
        <w:jc w:val="both"/>
      </w:pPr>
      <w:r>
        <w:rPr>
          <w:rFonts w:ascii="Times New Roman"/>
          <w:b w:val="false"/>
          <w:i w:val="false"/>
          <w:color w:val="000000"/>
          <w:sz w:val="28"/>
        </w:rPr>
        <w:t>4) 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при выдаче разрешения и(или) приложения к нему.</w:t>
      </w:r>
    </w:p>
    <w:p>
      <w:pPr>
        <w:spacing w:after="0"/>
        <w:ind w:left="0"/>
        <w:jc w:val="both"/>
      </w:pPr>
      <w:r>
        <w:rPr>
          <w:rFonts w:ascii="Times New Roman"/>
          <w:b w:val="false"/>
          <w:i w:val="false"/>
          <w:color w:val="000000"/>
          <w:sz w:val="28"/>
        </w:rPr>
        <w:t>Подпись число, месяц, год</w:t>
      </w:r>
    </w:p>
    <w:p>
      <w:pPr>
        <w:spacing w:after="0"/>
        <w:ind w:left="0"/>
        <w:jc w:val="both"/>
      </w:pPr>
      <w:r>
        <w:rPr>
          <w:rFonts w:ascii="Times New Roman"/>
          <w:b w:val="false"/>
          <w:i w:val="false"/>
          <w:color w:val="000000"/>
          <w:sz w:val="28"/>
        </w:rPr>
        <w:t>Приложение (копии документов при их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июня 2026 года №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оказание</w:t>
            </w:r>
            <w:r>
              <w:br/>
            </w:r>
            <w:r>
              <w:rPr>
                <w:rFonts w:ascii="Times New Roman"/>
                <w:b w:val="false"/>
                <w:i w:val="false"/>
                <w:color w:val="000000"/>
                <w:sz w:val="20"/>
              </w:rPr>
              <w:t>услуг по дезинфекции,</w:t>
            </w:r>
            <w:r>
              <w:br/>
            </w:r>
            <w:r>
              <w:rPr>
                <w:rFonts w:ascii="Times New Roman"/>
                <w:b w:val="false"/>
                <w:i w:val="false"/>
                <w:color w:val="000000"/>
                <w:sz w:val="20"/>
              </w:rPr>
              <w:t>дезинсекции, дератизации</w:t>
            </w:r>
            <w:r>
              <w:br/>
            </w:r>
            <w:r>
              <w:rPr>
                <w:rFonts w:ascii="Times New Roman"/>
                <w:b w:val="false"/>
                <w:i w:val="false"/>
                <w:color w:val="000000"/>
                <w:sz w:val="20"/>
              </w:rPr>
              <w:t>в области здравоохранения"</w:t>
            </w:r>
          </w:p>
        </w:tc>
      </w:tr>
    </w:tbl>
    <w:bookmarkStart w:name="z290" w:id="8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оказание услуг по дезинфекции, дезинсекции,</w:t>
      </w:r>
      <w:r>
        <w:br/>
      </w:r>
      <w:r>
        <w:rPr>
          <w:rFonts w:ascii="Times New Roman"/>
          <w:b/>
          <w:i w:val="false"/>
          <w:color w:val="000000"/>
        </w:rPr>
        <w:t>дератизации в области здравоохранения"</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
"Выдача лицензии на оказание услуг по дезинфекции, дезинсекции, дератизации в области здравоохранения".</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"Оказание услуг по дезинфекции области здравоохранения";</w:t>
            </w:r>
          </w:p>
          <w:p>
            <w:pPr>
              <w:spacing w:after="20"/>
              <w:ind w:left="20"/>
              <w:jc w:val="both"/>
            </w:pPr>
            <w:r>
              <w:rPr>
                <w:rFonts w:ascii="Times New Roman"/>
                <w:b w:val="false"/>
                <w:i w:val="false"/>
                <w:color w:val="000000"/>
                <w:sz w:val="20"/>
              </w:rPr>
              <w:t>
"Оказание услуг по дезинсекции в области здравоохранения";</w:t>
            </w:r>
          </w:p>
          <w:p>
            <w:pPr>
              <w:spacing w:after="20"/>
              <w:ind w:left="20"/>
              <w:jc w:val="both"/>
            </w:pPr>
            <w:r>
              <w:rPr>
                <w:rFonts w:ascii="Times New Roman"/>
                <w:b w:val="false"/>
                <w:i w:val="false"/>
                <w:color w:val="000000"/>
                <w:sz w:val="20"/>
              </w:rPr>
              <w:t>
"Оказание услуг по дератизации в области здравоохранения";</w:t>
            </w:r>
          </w:p>
          <w:p>
            <w:pPr>
              <w:spacing w:after="20"/>
              <w:ind w:left="20"/>
              <w:jc w:val="both"/>
            </w:pPr>
            <w:r>
              <w:rPr>
                <w:rFonts w:ascii="Times New Roman"/>
                <w:b w:val="false"/>
                <w:i w:val="false"/>
                <w:color w:val="000000"/>
                <w:sz w:val="20"/>
              </w:rPr>
              <w:t>
"Возобновление действия лицензии на оказание услуг по дезинфекции, дезинсекции, дератизации в области здравоохранения";</w:t>
            </w:r>
          </w:p>
          <w:p>
            <w:pPr>
              <w:spacing w:after="20"/>
              <w:ind w:left="20"/>
              <w:jc w:val="both"/>
            </w:pPr>
            <w:r>
              <w:rPr>
                <w:rFonts w:ascii="Times New Roman"/>
                <w:b w:val="false"/>
                <w:i w:val="false"/>
                <w:color w:val="000000"/>
                <w:sz w:val="20"/>
              </w:rPr>
              <w:t>
"Переоформление лицензии на оказание услуг по дезинфекции, дезинсекции, дератизации в области здравоохранения";</w:t>
            </w:r>
          </w:p>
          <w:p>
            <w:pPr>
              <w:spacing w:after="20"/>
              <w:ind w:left="20"/>
              <w:jc w:val="both"/>
            </w:pPr>
            <w:r>
              <w:rPr>
                <w:rFonts w:ascii="Times New Roman"/>
                <w:b w:val="false"/>
                <w:i w:val="false"/>
                <w:color w:val="000000"/>
                <w:sz w:val="20"/>
              </w:rPr>
              <w:t>
"Прекращение действия лицензии на оказание услуг по дезинфекции, дезинсекции, дератизации в области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Комитета санитарно-эпидемиологического контроля Министерства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"цифровое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лицензии – 15 (пятнадцать) рабочих дней; при переоформлении лицензии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оказание услуг по дезинфекции, дезинсекции, дератизации в области здравоохранения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взимается следующий лицензионный сбор:</w:t>
            </w:r>
          </w:p>
          <w:p>
            <w:pPr>
              <w:spacing w:after="20"/>
              <w:ind w:left="20"/>
              <w:jc w:val="both"/>
            </w:pPr>
            <w:r>
              <w:rPr>
                <w:rFonts w:ascii="Times New Roman"/>
                <w:b w:val="false"/>
                <w:i w:val="false"/>
                <w:color w:val="000000"/>
                <w:sz w:val="20"/>
              </w:rPr>
              <w:t>
1) за выдачу лицензии – 10 месячных расчетных показателей;</w:t>
            </w:r>
          </w:p>
          <w:p>
            <w:pPr>
              <w:spacing w:after="20"/>
              <w:ind w:left="20"/>
              <w:jc w:val="both"/>
            </w:pPr>
            <w:r>
              <w:rPr>
                <w:rFonts w:ascii="Times New Roman"/>
                <w:b w:val="false"/>
                <w:i w:val="false"/>
                <w:color w:val="000000"/>
                <w:sz w:val="20"/>
              </w:rPr>
              <w:t>2) за переоформление лицензии – 10 % от ставки при выдаче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и праздничных дней;</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xml:space="preserve">
- заявление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национальной экономики Республики Казахстан от 6 января 2015 года № 3 (зарегистрирован в Реестре государственной регистрации нормативных правовых актов за № 10195) (далее – приказ № 3);</w:t>
            </w:r>
          </w:p>
          <w:p>
            <w:pPr>
              <w:spacing w:after="20"/>
              <w:ind w:left="20"/>
              <w:jc w:val="both"/>
            </w:pPr>
            <w:r>
              <w:rPr>
                <w:rFonts w:ascii="Times New Roman"/>
                <w:b w:val="false"/>
                <w:i w:val="false"/>
                <w:color w:val="000000"/>
                <w:sz w:val="20"/>
              </w:rPr>
              <w:t xml:space="preserve">
- форма сведений о соответствии квалификационным требованиям к лицензируемому виду деятельности на оказание услуг по дезинфекции, дезинсекции, дератизации в области здравоохранения,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23 сентября 2022 года № ҚР ДСМ-101 (зарегистрирован в Реестре государственной регистрации нормативных правовых актов за № 29825) (далее – квалификационные требования);</w:t>
            </w:r>
          </w:p>
          <w:p>
            <w:pPr>
              <w:spacing w:after="20"/>
              <w:ind w:left="20"/>
              <w:jc w:val="both"/>
            </w:pPr>
            <w:r>
              <w:rPr>
                <w:rFonts w:ascii="Times New Roman"/>
                <w:b w:val="false"/>
                <w:i w:val="false"/>
                <w:color w:val="000000"/>
                <w:sz w:val="20"/>
              </w:rPr>
              <w:t>
- электронная копия санитарно-эпидемиологического заключения на административно-бытовые и производственные помещения (специально оборудованные для приготовления и (или) расфасовки приманок, ловушек, рабочих растворов с использованием средств и (или) препаратов дезинфекции, дезинсекции, дератизации), а также объект хранения средств и (или) препаратов дезинфекции, дезинсекции, дератизации, при отсутствии сведений в шлюзе "цифрового правительства";</w:t>
            </w:r>
          </w:p>
          <w:p>
            <w:pPr>
              <w:spacing w:after="20"/>
              <w:ind w:left="20"/>
              <w:jc w:val="both"/>
            </w:pPr>
            <w:r>
              <w:rPr>
                <w:rFonts w:ascii="Times New Roman"/>
                <w:b w:val="false"/>
                <w:i w:val="false"/>
                <w:color w:val="000000"/>
                <w:sz w:val="20"/>
              </w:rPr>
              <w:t>
2) при переоформлении лицензии:</w:t>
            </w:r>
          </w:p>
          <w:p>
            <w:pPr>
              <w:spacing w:after="20"/>
              <w:ind w:left="20"/>
              <w:jc w:val="both"/>
            </w:pPr>
            <w:r>
              <w:rPr>
                <w:rFonts w:ascii="Times New Roman"/>
                <w:b w:val="false"/>
                <w:i w:val="false"/>
                <w:color w:val="000000"/>
                <w:sz w:val="20"/>
              </w:rPr>
              <w:t xml:space="preserve">
- заявление по форме, утвержденной </w:t>
            </w:r>
            <w:r>
              <w:rPr>
                <w:rFonts w:ascii="Times New Roman"/>
                <w:b w:val="false"/>
                <w:i w:val="false"/>
                <w:color w:val="000000"/>
                <w:sz w:val="20"/>
              </w:rPr>
              <w:t>приказом № 3</w:t>
            </w:r>
            <w:r>
              <w:rPr>
                <w:rFonts w:ascii="Times New Roman"/>
                <w:b w:val="false"/>
                <w:i w:val="false"/>
                <w:color w:val="000000"/>
                <w:sz w:val="20"/>
              </w:rPr>
              <w:t>;</w:t>
            </w:r>
          </w:p>
          <w:p>
            <w:pPr>
              <w:spacing w:after="20"/>
              <w:ind w:left="20"/>
              <w:jc w:val="both"/>
            </w:pPr>
            <w:r>
              <w:rPr>
                <w:rFonts w:ascii="Times New Roman"/>
                <w:b w:val="false"/>
                <w:i w:val="false"/>
                <w:color w:val="000000"/>
                <w:sz w:val="20"/>
              </w:rPr>
              <w:t>
-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Сведения о данных документа, удостоверяющего личность услугополучателя, о государственной регистрации (перерегистрации) юридического лица, государственной регистрации индивидуального предпринимателя услугодатель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
2) не внесен лицензионный сбор;</w:t>
            </w:r>
          </w:p>
          <w:p>
            <w:pPr>
              <w:spacing w:after="20"/>
              <w:ind w:left="20"/>
              <w:jc w:val="both"/>
            </w:pPr>
            <w:r>
              <w:rPr>
                <w:rFonts w:ascii="Times New Roman"/>
                <w:b w:val="false"/>
                <w:i w:val="false"/>
                <w:color w:val="000000"/>
                <w:sz w:val="20"/>
              </w:rPr>
              <w:t>
3) заявитель не соответствует квалификационным требованиям;</w:t>
            </w:r>
          </w:p>
          <w:p>
            <w:pPr>
              <w:spacing w:after="20"/>
              <w:ind w:left="20"/>
              <w:jc w:val="both"/>
            </w:pPr>
            <w:r>
              <w:rPr>
                <w:rFonts w:ascii="Times New Roman"/>
                <w:b w:val="false"/>
                <w:i w:val="false"/>
                <w:color w:val="000000"/>
                <w:sz w:val="20"/>
              </w:rPr>
              <w:t>4)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5)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6) установлена недостоверность документов, представленных заявителем для получения лицензии,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gov.egov.kz.</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3)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gov.egov.kz.</w:t>
            </w:r>
          </w:p>
          <w:p>
            <w:pPr>
              <w:spacing w:after="20"/>
              <w:ind w:left="20"/>
              <w:jc w:val="both"/>
            </w:pPr>
            <w:r>
              <w:rPr>
                <w:rFonts w:ascii="Times New Roman"/>
                <w:b w:val="false"/>
                <w:i w:val="false"/>
                <w:color w:val="000000"/>
                <w:sz w:val="20"/>
              </w:rPr>
              <w:t>
Единый контакт-центр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