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f1af" w14:textId="47df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Заместителя Премьер-Министра - Министра труда и социальной защиты населения Республики Казахстан от 30 июня 2023 года № 272 "Об утверждении Правил организации и финансирования мер по содействию предпринимательской инициативе"</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28 мая 2026 года № 207. Зарегистрирован в Министерстве юстиции Республики Казахстан 29 мая 2026 года № 38824</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Порядок введения в действие настоящего приказа см. </w:t>
      </w:r>
      <w:r>
        <w:rPr>
          <w:rFonts w:ascii="Times New Roman"/>
          <w:b w:val="false"/>
          <w:i w:val="false"/>
          <w:color w:val="ff0000"/>
          <w:sz w:val="28"/>
        </w:rPr>
        <w:t>п. 4</w:t>
      </w:r>
      <w:r>
        <w:rPr>
          <w:rFonts w:ascii="Times New Roman"/>
          <w:b w:val="false"/>
          <w:i w:val="false"/>
          <w:color w:val="ff0000"/>
          <w:sz w:val="28"/>
        </w:rPr>
        <w:t>.</w:t>
      </w:r>
    </w:p>
    <w:bookmarkStart w:name="z6" w:id="0"/>
    <w:p>
      <w:pPr>
        <w:spacing w:after="0"/>
        <w:ind w:left="0"/>
        <w:jc w:val="both"/>
      </w:pPr>
      <w:r>
        <w:rPr>
          <w:rFonts w:ascii="Times New Roman"/>
          <w:b w:val="false"/>
          <w:i w:val="false"/>
          <w:color w:val="000000"/>
          <w:sz w:val="28"/>
        </w:rPr>
        <w:t>
      ПРИКАЗЫВАЮ:</w:t>
      </w:r>
    </w:p>
    <w:bookmarkEnd w:id="0"/>
    <w:bookmarkStart w:name="z7"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30 июня 2023 года № 272 "Об утверждении Правил организации и финансирования мер по содействию предпринимательской инициативе" (зарегистрирован в Реестре государственной регистрации нормативных правовых актов под № 32956) следующие изменения и дополнения:</w:t>
      </w:r>
    </w:p>
    <w:bookmarkEnd w:id="1"/>
    <w:bookmarkStart w:name="z8"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9" w:id="3"/>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110 Социального кодекса Республики Казахстан и подпунктом 2) пункта 3 статьи 16 Закона Республики Казахстан "О государственной статистике" </w:t>
      </w:r>
      <w:r>
        <w:rPr>
          <w:rFonts w:ascii="Times New Roman"/>
          <w:b/>
          <w:i w:val="false"/>
          <w:color w:val="000000"/>
          <w:sz w:val="28"/>
        </w:rPr>
        <w:t>ПРИКАЗЫВАЮ:";</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финансирования мер по содействию предпринимательской инициативе (далее – Правила), утвержденных указанным приказом:</w:t>
      </w:r>
    </w:p>
    <w:bookmarkEnd w:id="4"/>
    <w:bookmarkStart w:name="z11"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"2) единая цифровая система социально-трудовой сферы (далее – АЦС "Рынок труда") – цифровой объект, предназначенный для автоматизации деятельности уполномоченного государственного органа, местных исполнительных органов по вопросам социальной защиты и занятости населения, центров трудовой мобильности, карьерных центров, Центра развития трудовых ресурсов и межведомственного взаимодействия в целях предоставления государственных услуг населению в социально-трудовой сфере;";</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исключить;</w:t>
      </w:r>
    </w:p>
    <w:bookmarkStart w:name="z16" w:id="7"/>
    <w:p>
      <w:pPr>
        <w:spacing w:after="0"/>
        <w:ind w:left="0"/>
        <w:jc w:val="both"/>
      </w:pPr>
      <w:r>
        <w:rPr>
          <w:rFonts w:ascii="Times New Roman"/>
          <w:b w:val="false"/>
          <w:i w:val="false"/>
          <w:color w:val="000000"/>
          <w:sz w:val="28"/>
        </w:rPr>
        <w:t xml:space="preserve">
      заголовок </w:t>
      </w:r>
      <w:r>
        <w:rPr>
          <w:rFonts w:ascii="Times New Roman"/>
          <w:b w:val="false"/>
          <w:i w:val="false"/>
          <w:color w:val="000000"/>
          <w:sz w:val="28"/>
        </w:rPr>
        <w:t>параграфа 2</w:t>
      </w:r>
      <w:r>
        <w:rPr>
          <w:rFonts w:ascii="Times New Roman"/>
          <w:b w:val="false"/>
          <w:i w:val="false"/>
          <w:color w:val="000000"/>
          <w:sz w:val="28"/>
        </w:rPr>
        <w:t xml:space="preserve"> главы 2 изложить в следующей редакции:</w:t>
      </w:r>
    </w:p>
    <w:bookmarkEnd w:id="7"/>
    <w:bookmarkStart w:name="z17" w:id="8"/>
    <w:p>
      <w:pPr>
        <w:spacing w:after="0"/>
        <w:ind w:left="0"/>
        <w:jc w:val="both"/>
      </w:pPr>
      <w:r>
        <w:rPr>
          <w:rFonts w:ascii="Times New Roman"/>
          <w:b w:val="false"/>
          <w:i w:val="false"/>
          <w:color w:val="000000"/>
          <w:sz w:val="28"/>
        </w:rPr>
        <w:t>
      "Параграф 2. Порядок предоставления безвозмездных грантов на реализацию новых бизнес-идей и осуществления мониторинга их целевого использования";</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19" w:id="9"/>
    <w:p>
      <w:pPr>
        <w:spacing w:after="0"/>
        <w:ind w:left="0"/>
        <w:jc w:val="both"/>
      </w:pPr>
      <w:r>
        <w:rPr>
          <w:rFonts w:ascii="Times New Roman"/>
          <w:b w:val="false"/>
          <w:i w:val="false"/>
          <w:color w:val="000000"/>
          <w:sz w:val="28"/>
        </w:rPr>
        <w:t>
      "11. Безвозмездные гранты на реализацию новых бизнес-идей (далее – гранты) предоставляются на конкурсной основе в размере до 400-кратного месячного расчетного показателя лицам из числа социально уязвимых групп населения, к которым относятся:</w:t>
      </w:r>
    </w:p>
    <w:bookmarkEnd w:id="9"/>
    <w:bookmarkStart w:name="z20" w:id="10"/>
    <w:p>
      <w:pPr>
        <w:spacing w:after="0"/>
        <w:ind w:left="0"/>
        <w:jc w:val="both"/>
      </w:pPr>
      <w:r>
        <w:rPr>
          <w:rFonts w:ascii="Times New Roman"/>
          <w:b w:val="false"/>
          <w:i w:val="false"/>
          <w:color w:val="000000"/>
          <w:sz w:val="28"/>
        </w:rPr>
        <w:t>
      1) получатели государственной адресной социальной помощи;</w:t>
      </w:r>
    </w:p>
    <w:bookmarkEnd w:id="10"/>
    <w:bookmarkStart w:name="z21" w:id="11"/>
    <w:p>
      <w:pPr>
        <w:spacing w:after="0"/>
        <w:ind w:left="0"/>
        <w:jc w:val="both"/>
      </w:pPr>
      <w:r>
        <w:rPr>
          <w:rFonts w:ascii="Times New Roman"/>
          <w:b w:val="false"/>
          <w:i w:val="false"/>
          <w:color w:val="000000"/>
          <w:sz w:val="28"/>
        </w:rPr>
        <w:t>
      2) получатели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и (или) его (ее) супруг (супруга);</w:t>
      </w:r>
    </w:p>
    <w:bookmarkEnd w:id="11"/>
    <w:bookmarkStart w:name="z22" w:id="12"/>
    <w:p>
      <w:pPr>
        <w:spacing w:after="0"/>
        <w:ind w:left="0"/>
        <w:jc w:val="both"/>
      </w:pPr>
      <w:r>
        <w:rPr>
          <w:rFonts w:ascii="Times New Roman"/>
          <w:b w:val="false"/>
          <w:i w:val="false"/>
          <w:color w:val="000000"/>
          <w:sz w:val="28"/>
        </w:rPr>
        <w:t>
      3) получатели социальной выплаты по случаю потери кормильца;</w:t>
      </w:r>
    </w:p>
    <w:bookmarkEnd w:id="12"/>
    <w:bookmarkStart w:name="z23" w:id="13"/>
    <w:p>
      <w:pPr>
        <w:spacing w:after="0"/>
        <w:ind w:left="0"/>
        <w:jc w:val="both"/>
      </w:pPr>
      <w:r>
        <w:rPr>
          <w:rFonts w:ascii="Times New Roman"/>
          <w:b w:val="false"/>
          <w:i w:val="false"/>
          <w:color w:val="000000"/>
          <w:sz w:val="28"/>
        </w:rPr>
        <w:t>
      4) переселенцы;</w:t>
      </w:r>
    </w:p>
    <w:bookmarkEnd w:id="13"/>
    <w:bookmarkStart w:name="z24" w:id="14"/>
    <w:p>
      <w:pPr>
        <w:spacing w:after="0"/>
        <w:ind w:left="0"/>
        <w:jc w:val="both"/>
      </w:pPr>
      <w:r>
        <w:rPr>
          <w:rFonts w:ascii="Times New Roman"/>
          <w:b w:val="false"/>
          <w:i w:val="false"/>
          <w:color w:val="000000"/>
          <w:sz w:val="28"/>
        </w:rPr>
        <w:t>
      5) кандасы;</w:t>
      </w:r>
    </w:p>
    <w:bookmarkEnd w:id="14"/>
    <w:bookmarkStart w:name="z25" w:id="15"/>
    <w:p>
      <w:pPr>
        <w:spacing w:after="0"/>
        <w:ind w:left="0"/>
        <w:jc w:val="both"/>
      </w:pPr>
      <w:r>
        <w:rPr>
          <w:rFonts w:ascii="Times New Roman"/>
          <w:b w:val="false"/>
          <w:i w:val="false"/>
          <w:color w:val="000000"/>
          <w:sz w:val="28"/>
        </w:rPr>
        <w:t>
      6) лица с инвалидностью, не имеющие противопоказания к труду;</w:t>
      </w:r>
    </w:p>
    <w:bookmarkEnd w:id="15"/>
    <w:bookmarkStart w:name="z26" w:id="16"/>
    <w:p>
      <w:pPr>
        <w:spacing w:after="0"/>
        <w:ind w:left="0"/>
        <w:jc w:val="both"/>
      </w:pPr>
      <w:r>
        <w:rPr>
          <w:rFonts w:ascii="Times New Roman"/>
          <w:b w:val="false"/>
          <w:i w:val="false"/>
          <w:color w:val="000000"/>
          <w:sz w:val="28"/>
        </w:rPr>
        <w:t>
      7) лица, воспитывающие ребенка с инвалидностью (детей с инвалидностью) и (или) его (ее) супруг (супруга).</w:t>
      </w:r>
    </w:p>
    <w:bookmarkEnd w:id="16"/>
    <w:bookmarkStart w:name="z27" w:id="17"/>
    <w:p>
      <w:pPr>
        <w:spacing w:after="0"/>
        <w:ind w:left="0"/>
        <w:jc w:val="both"/>
      </w:pPr>
      <w:r>
        <w:rPr>
          <w:rFonts w:ascii="Times New Roman"/>
          <w:b w:val="false"/>
          <w:i w:val="false"/>
          <w:color w:val="000000"/>
          <w:sz w:val="28"/>
        </w:rPr>
        <w:t>
      Гранты предоставляются социально уязвимым группам населения при условии их регистрации до подачи заявления на получение грантов в качестве безработного или индивидуального предпринимателя, срок государственной регистрации которого в качестве индивидуального предпринимателя составляет менее 1 (одного) года.</w:t>
      </w:r>
    </w:p>
    <w:bookmarkEnd w:id="17"/>
    <w:bookmarkStart w:name="z28" w:id="18"/>
    <w:p>
      <w:pPr>
        <w:spacing w:after="0"/>
        <w:ind w:left="0"/>
        <w:jc w:val="both"/>
      </w:pPr>
      <w:r>
        <w:rPr>
          <w:rFonts w:ascii="Times New Roman"/>
          <w:b w:val="false"/>
          <w:i w:val="false"/>
          <w:color w:val="000000"/>
          <w:sz w:val="28"/>
        </w:rPr>
        <w:t>
      При этом, применяется размер месячного расчетного показателя, установленный законом о республиканском бюджете соответствующего финансового года.";</w:t>
      </w:r>
    </w:p>
    <w:bookmarkEnd w:id="18"/>
    <w:bookmarkStart w:name="z29" w:id="19"/>
    <w:p>
      <w:pPr>
        <w:spacing w:after="0"/>
        <w:ind w:left="0"/>
        <w:jc w:val="both"/>
      </w:pPr>
      <w:r>
        <w:rPr>
          <w:rFonts w:ascii="Times New Roman"/>
          <w:b w:val="false"/>
          <w:i w:val="false"/>
          <w:color w:val="000000"/>
          <w:sz w:val="28"/>
        </w:rPr>
        <w:t xml:space="preserve">
      часть третью </w:t>
      </w:r>
      <w:r>
        <w:rPr>
          <w:rFonts w:ascii="Times New Roman"/>
          <w:b w:val="false"/>
          <w:i w:val="false"/>
          <w:color w:val="000000"/>
          <w:sz w:val="28"/>
        </w:rPr>
        <w:t>пункта 12</w:t>
      </w:r>
      <w:r>
        <w:rPr>
          <w:rFonts w:ascii="Times New Roman"/>
          <w:b w:val="false"/>
          <w:i w:val="false"/>
          <w:color w:val="000000"/>
          <w:sz w:val="28"/>
        </w:rPr>
        <w:t xml:space="preserve"> изложить в следующей редакции:</w:t>
      </w:r>
    </w:p>
    <w:bookmarkEnd w:id="19"/>
    <w:bookmarkStart w:name="z30" w:id="20"/>
    <w:p>
      <w:pPr>
        <w:spacing w:after="0"/>
        <w:ind w:left="0"/>
        <w:jc w:val="both"/>
      </w:pPr>
      <w:r>
        <w:rPr>
          <w:rFonts w:ascii="Times New Roman"/>
          <w:b w:val="false"/>
          <w:i w:val="false"/>
          <w:color w:val="000000"/>
          <w:sz w:val="28"/>
        </w:rPr>
        <w:t>
      "Гранты не предоставляются на потребительские цели, погашение кредитных займов, приобретение и строительство жилой недвижимости, приобретение земельных участков, производство подакцизной продукции, приобретение национальной и (или) иностранной валюты, ценных бумаг, цифровых активов, а также осуществление деятельности, запрещенной законодательством Республики Казахстан.";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2" w:id="21"/>
    <w:p>
      <w:pPr>
        <w:spacing w:after="0"/>
        <w:ind w:left="0"/>
        <w:jc w:val="both"/>
      </w:pPr>
      <w:r>
        <w:rPr>
          <w:rFonts w:ascii="Times New Roman"/>
          <w:b w:val="false"/>
          <w:i w:val="false"/>
          <w:color w:val="000000"/>
          <w:sz w:val="28"/>
        </w:rPr>
        <w:t>
      "13. Объявление о начале приема заявлений на получение грантов публикуется за 10 (десять) календарных дней до приема заявлений на официальном интернет-ресурсе центра трудовой мобильности.</w:t>
      </w:r>
    </w:p>
    <w:bookmarkEnd w:id="21"/>
    <w:bookmarkStart w:name="z33" w:id="22"/>
    <w:p>
      <w:pPr>
        <w:spacing w:after="0"/>
        <w:ind w:left="0"/>
        <w:jc w:val="both"/>
      </w:pPr>
      <w:r>
        <w:rPr>
          <w:rFonts w:ascii="Times New Roman"/>
          <w:b w:val="false"/>
          <w:i w:val="false"/>
          <w:color w:val="000000"/>
          <w:sz w:val="28"/>
        </w:rPr>
        <w:t>
      Принятие заявлений для получения грантов осуществляется по потокам. Ежегодно организуется не менее 2 (двух) потоков с интервалом в 3 (три) месяца. Срок приема заявлений на Портале составляет 10 (десять) рабочих дней в каждом потоке.";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пункт 16 </w:t>
      </w:r>
      <w:r>
        <w:rPr>
          <w:rFonts w:ascii="Times New Roman"/>
          <w:b w:val="false"/>
          <w:i w:val="false"/>
          <w:color w:val="000000"/>
          <w:sz w:val="28"/>
        </w:rPr>
        <w:t>изложить в следующей редакции:</w:t>
      </w:r>
    </w:p>
    <w:bookmarkStart w:name="z35" w:id="23"/>
    <w:p>
      <w:pPr>
        <w:spacing w:after="0"/>
        <w:ind w:left="0"/>
        <w:jc w:val="both"/>
      </w:pPr>
      <w:r>
        <w:rPr>
          <w:rFonts w:ascii="Times New Roman"/>
          <w:b w:val="false"/>
          <w:i w:val="false"/>
          <w:color w:val="000000"/>
          <w:sz w:val="28"/>
        </w:rPr>
        <w:t>
      "16. Порталом отклоняются заявления на получение гранта следующих претендентов:</w:t>
      </w:r>
    </w:p>
    <w:bookmarkEnd w:id="23"/>
    <w:bookmarkStart w:name="z36" w:id="24"/>
    <w:p>
      <w:pPr>
        <w:spacing w:after="0"/>
        <w:ind w:left="0"/>
        <w:jc w:val="both"/>
      </w:pPr>
      <w:r>
        <w:rPr>
          <w:rFonts w:ascii="Times New Roman"/>
          <w:b w:val="false"/>
          <w:i w:val="false"/>
          <w:color w:val="000000"/>
          <w:sz w:val="28"/>
        </w:rPr>
        <w:t>
      1) являющихся участниками мер содействия занятости, за исключением лиц со сроком участия в добровольном переселении не более 12 месяцев;</w:t>
      </w:r>
    </w:p>
    <w:bookmarkEnd w:id="24"/>
    <w:bookmarkStart w:name="z37" w:id="25"/>
    <w:p>
      <w:pPr>
        <w:spacing w:after="0"/>
        <w:ind w:left="0"/>
        <w:jc w:val="both"/>
      </w:pPr>
      <w:r>
        <w:rPr>
          <w:rFonts w:ascii="Times New Roman"/>
          <w:b w:val="false"/>
          <w:i w:val="false"/>
          <w:color w:val="000000"/>
          <w:sz w:val="28"/>
        </w:rPr>
        <w:t>
      2) прекративших, в течение последних 12 месяцев, участие в мерах содействия занятости без уважительной причины;</w:t>
      </w:r>
    </w:p>
    <w:bookmarkEnd w:id="25"/>
    <w:bookmarkStart w:name="z38" w:id="26"/>
    <w:p>
      <w:pPr>
        <w:spacing w:after="0"/>
        <w:ind w:left="0"/>
        <w:jc w:val="both"/>
      </w:pPr>
      <w:r>
        <w:rPr>
          <w:rFonts w:ascii="Times New Roman"/>
          <w:b w:val="false"/>
          <w:i w:val="false"/>
          <w:color w:val="000000"/>
          <w:sz w:val="28"/>
        </w:rPr>
        <w:t>
      3) ранее получивших гранты на реализацию новых бизнес-идей и (или) микрокредиты в рамках других государственных программ или мер государственной поддержки;</w:t>
      </w:r>
    </w:p>
    <w:bookmarkEnd w:id="26"/>
    <w:bookmarkStart w:name="z39" w:id="27"/>
    <w:p>
      <w:pPr>
        <w:spacing w:after="0"/>
        <w:ind w:left="0"/>
        <w:jc w:val="both"/>
      </w:pPr>
      <w:r>
        <w:rPr>
          <w:rFonts w:ascii="Times New Roman"/>
          <w:b w:val="false"/>
          <w:i w:val="false"/>
          <w:color w:val="000000"/>
          <w:sz w:val="28"/>
        </w:rPr>
        <w:t>
      4) безработных, за последние 6 месяцев до подачи заявки на получение гранта приостановивших деятельность индивидуального предпринимателя;</w:t>
      </w:r>
    </w:p>
    <w:bookmarkEnd w:id="27"/>
    <w:bookmarkStart w:name="z40" w:id="28"/>
    <w:p>
      <w:pPr>
        <w:spacing w:after="0"/>
        <w:ind w:left="0"/>
        <w:jc w:val="both"/>
      </w:pPr>
      <w:r>
        <w:rPr>
          <w:rFonts w:ascii="Times New Roman"/>
          <w:b w:val="false"/>
          <w:i w:val="false"/>
          <w:color w:val="000000"/>
          <w:sz w:val="28"/>
        </w:rPr>
        <w:t>
      5) имеющих просроченную задолженность по ранее полученным кредитам (займам);</w:t>
      </w:r>
    </w:p>
    <w:bookmarkEnd w:id="28"/>
    <w:bookmarkStart w:name="z41" w:id="29"/>
    <w:p>
      <w:pPr>
        <w:spacing w:after="0"/>
        <w:ind w:left="0"/>
        <w:jc w:val="both"/>
      </w:pPr>
      <w:r>
        <w:rPr>
          <w:rFonts w:ascii="Times New Roman"/>
          <w:b w:val="false"/>
          <w:i w:val="false"/>
          <w:color w:val="000000"/>
          <w:sz w:val="28"/>
        </w:rPr>
        <w:t xml:space="preserve">
      6) индивидуальных предпринимателей, достигших пенсионного возраста, установленного пунктами 1 и 3 </w:t>
      </w:r>
      <w:r>
        <w:rPr>
          <w:rFonts w:ascii="Times New Roman"/>
          <w:b w:val="false"/>
          <w:i w:val="false"/>
          <w:color w:val="000000"/>
          <w:sz w:val="28"/>
        </w:rPr>
        <w:t>статьи 207</w:t>
      </w:r>
      <w:r>
        <w:rPr>
          <w:rFonts w:ascii="Times New Roman"/>
          <w:b w:val="false"/>
          <w:i w:val="false"/>
          <w:color w:val="000000"/>
          <w:sz w:val="28"/>
        </w:rPr>
        <w:t xml:space="preserve"> Кодекса;</w:t>
      </w:r>
    </w:p>
    <w:bookmarkEnd w:id="29"/>
    <w:bookmarkStart w:name="z42" w:id="30"/>
    <w:p>
      <w:pPr>
        <w:spacing w:after="0"/>
        <w:ind w:left="0"/>
        <w:jc w:val="both"/>
      </w:pPr>
      <w:r>
        <w:rPr>
          <w:rFonts w:ascii="Times New Roman"/>
          <w:b w:val="false"/>
          <w:i w:val="false"/>
          <w:color w:val="000000"/>
          <w:sz w:val="28"/>
        </w:rPr>
        <w:t>
      7) индивидуальных предпринимателей, которые на момент подачи заявления имеют действующие трудовые договора;</w:t>
      </w:r>
    </w:p>
    <w:bookmarkEnd w:id="30"/>
    <w:bookmarkStart w:name="z43" w:id="31"/>
    <w:p>
      <w:pPr>
        <w:spacing w:after="0"/>
        <w:ind w:left="0"/>
        <w:jc w:val="both"/>
      </w:pPr>
      <w:r>
        <w:rPr>
          <w:rFonts w:ascii="Times New Roman"/>
          <w:b w:val="false"/>
          <w:i w:val="false"/>
          <w:color w:val="000000"/>
          <w:sz w:val="28"/>
        </w:rPr>
        <w:t>
      8) индивидуальных предпринимателей, подлежащих процедуре банкротства либо ликвидации;</w:t>
      </w:r>
    </w:p>
    <w:bookmarkEnd w:id="31"/>
    <w:bookmarkStart w:name="z44" w:id="32"/>
    <w:p>
      <w:pPr>
        <w:spacing w:after="0"/>
        <w:ind w:left="0"/>
        <w:jc w:val="both"/>
      </w:pPr>
      <w:r>
        <w:rPr>
          <w:rFonts w:ascii="Times New Roman"/>
          <w:b w:val="false"/>
          <w:i w:val="false"/>
          <w:color w:val="000000"/>
          <w:sz w:val="28"/>
        </w:rPr>
        <w:t>
      9) у которых отсутствует лицензия для реализации бизнес-проекта по лицензируемым видам деятельности в соответствии с Законом Республики Казахстан "О разрешениях и уведомлениях";</w:t>
      </w:r>
    </w:p>
    <w:bookmarkEnd w:id="32"/>
    <w:bookmarkStart w:name="z45" w:id="33"/>
    <w:p>
      <w:pPr>
        <w:spacing w:after="0"/>
        <w:ind w:left="0"/>
        <w:jc w:val="both"/>
      </w:pPr>
      <w:r>
        <w:rPr>
          <w:rFonts w:ascii="Times New Roman"/>
          <w:b w:val="false"/>
          <w:i w:val="false"/>
          <w:color w:val="000000"/>
          <w:sz w:val="28"/>
        </w:rPr>
        <w:t>
      10) включенных в перечень организаций и лиц, связанных с финансированием терроризма и экстремизма.";</w:t>
      </w:r>
    </w:p>
    <w:bookmarkEnd w:id="33"/>
    <w:bookmarkStart w:name="z46" w:id="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17</w:t>
      </w:r>
      <w:r>
        <w:rPr>
          <w:rFonts w:ascii="Times New Roman"/>
          <w:b w:val="false"/>
          <w:i w:val="false"/>
          <w:color w:val="000000"/>
          <w:sz w:val="28"/>
        </w:rPr>
        <w:t>:</w:t>
      </w:r>
    </w:p>
    <w:bookmarkEnd w:id="34"/>
    <w:bookmarkStart w:name="z47" w:id="35"/>
    <w:p>
      <w:pPr>
        <w:spacing w:after="0"/>
        <w:ind w:left="0"/>
        <w:jc w:val="both"/>
      </w:pPr>
      <w:r>
        <w:rPr>
          <w:rFonts w:ascii="Times New Roman"/>
          <w:b w:val="false"/>
          <w:i w:val="false"/>
          <w:color w:val="000000"/>
          <w:sz w:val="28"/>
        </w:rPr>
        <w:t xml:space="preserve">
      часть первую изложить в следующей редакции: </w:t>
      </w:r>
    </w:p>
    <w:bookmarkEnd w:id="35"/>
    <w:bookmarkStart w:name="z48" w:id="36"/>
    <w:p>
      <w:pPr>
        <w:spacing w:after="0"/>
        <w:ind w:left="0"/>
        <w:jc w:val="both"/>
      </w:pPr>
      <w:r>
        <w:rPr>
          <w:rFonts w:ascii="Times New Roman"/>
          <w:b w:val="false"/>
          <w:i w:val="false"/>
          <w:color w:val="000000"/>
          <w:sz w:val="28"/>
        </w:rPr>
        <w:t>
      "17. Заявление и бизнес-проект претендентов на получение гранта выносится на рассмотрение карьерным центром на заседание комиссии по рассмотрению заявлений претендентов на получение грантов на реализацию новых бизнес-идей (далее – комиссия).";</w:t>
      </w:r>
    </w:p>
    <w:bookmarkEnd w:id="36"/>
    <w:bookmarkStart w:name="z49" w:id="37"/>
    <w:p>
      <w:pPr>
        <w:spacing w:after="0"/>
        <w:ind w:left="0"/>
        <w:jc w:val="both"/>
      </w:pPr>
      <w:r>
        <w:rPr>
          <w:rFonts w:ascii="Times New Roman"/>
          <w:b w:val="false"/>
          <w:i w:val="false"/>
          <w:color w:val="000000"/>
          <w:sz w:val="28"/>
        </w:rPr>
        <w:t>
      часть вторую изложить в следующей редакции:</w:t>
      </w:r>
    </w:p>
    <w:bookmarkEnd w:id="37"/>
    <w:bookmarkStart w:name="z50" w:id="38"/>
    <w:p>
      <w:pPr>
        <w:spacing w:after="0"/>
        <w:ind w:left="0"/>
        <w:jc w:val="both"/>
      </w:pPr>
      <w:r>
        <w:rPr>
          <w:rFonts w:ascii="Times New Roman"/>
          <w:b w:val="false"/>
          <w:i w:val="false"/>
          <w:color w:val="000000"/>
          <w:sz w:val="28"/>
        </w:rPr>
        <w:t>
      "Местный исполнительный орган по вопросам социальной защиты и занятости населения создает комиссию на уровне районов, городов областного значения, городов республиканского значения, столицы с участием представителей филиалов региональной палаты предпринимателей, местных исполнительных органов, общественных объединений, научно-образовательных учреждений, представителей бизнеса, региональных масс-медиа, отраслевых экспертов.";</w:t>
      </w:r>
    </w:p>
    <w:bookmarkEnd w:id="38"/>
    <w:bookmarkStart w:name="z51" w:id="39"/>
    <w:p>
      <w:pPr>
        <w:spacing w:after="0"/>
        <w:ind w:left="0"/>
        <w:jc w:val="both"/>
      </w:pPr>
      <w:r>
        <w:rPr>
          <w:rFonts w:ascii="Times New Roman"/>
          <w:b w:val="false"/>
          <w:i w:val="false"/>
          <w:color w:val="000000"/>
          <w:sz w:val="28"/>
        </w:rPr>
        <w:t>
      дополнить частью шестой следующего содержания:</w:t>
      </w:r>
    </w:p>
    <w:bookmarkEnd w:id="39"/>
    <w:bookmarkStart w:name="z52" w:id="40"/>
    <w:p>
      <w:pPr>
        <w:spacing w:after="0"/>
        <w:ind w:left="0"/>
        <w:jc w:val="both"/>
      </w:pPr>
      <w:r>
        <w:rPr>
          <w:rFonts w:ascii="Times New Roman"/>
          <w:b w:val="false"/>
          <w:i w:val="false"/>
          <w:color w:val="000000"/>
          <w:sz w:val="28"/>
        </w:rPr>
        <w:t>
      "Состав комиссии обновляется в каждом потоке, а также при наличии конфликта интересов у одного или нескольких членов конкурсной комиссии.";</w:t>
      </w:r>
    </w:p>
    <w:bookmarkEnd w:id="40"/>
    <w:bookmarkStart w:name="z53" w:id="41"/>
    <w:p>
      <w:pPr>
        <w:spacing w:after="0"/>
        <w:ind w:left="0"/>
        <w:jc w:val="both"/>
      </w:pPr>
      <w:r>
        <w:rPr>
          <w:rFonts w:ascii="Times New Roman"/>
          <w:b w:val="false"/>
          <w:i w:val="false"/>
          <w:color w:val="000000"/>
          <w:sz w:val="28"/>
        </w:rPr>
        <w:t>
      дополнить пунктом 17-1 следующего содержания:</w:t>
      </w:r>
    </w:p>
    <w:bookmarkEnd w:id="41"/>
    <w:bookmarkStart w:name="z54" w:id="42"/>
    <w:p>
      <w:pPr>
        <w:spacing w:after="0"/>
        <w:ind w:left="0"/>
        <w:jc w:val="both"/>
      </w:pPr>
      <w:r>
        <w:rPr>
          <w:rFonts w:ascii="Times New Roman"/>
          <w:b w:val="false"/>
          <w:i w:val="false"/>
          <w:color w:val="000000"/>
          <w:sz w:val="28"/>
        </w:rPr>
        <w:t>
      "17-1. Комиссия организовывает свою работу на принципах коллегиальности, открытости, гласности и беспристрастности.</w:t>
      </w:r>
    </w:p>
    <w:bookmarkEnd w:id="42"/>
    <w:bookmarkStart w:name="z55" w:id="43"/>
    <w:p>
      <w:pPr>
        <w:spacing w:after="0"/>
        <w:ind w:left="0"/>
        <w:jc w:val="both"/>
      </w:pPr>
      <w:r>
        <w:rPr>
          <w:rFonts w:ascii="Times New Roman"/>
          <w:b w:val="false"/>
          <w:i w:val="false"/>
          <w:color w:val="000000"/>
          <w:sz w:val="28"/>
        </w:rPr>
        <w:t>
      К участию в заседаниях комиссии допускаются наблюдатели без права голоса, являющиеся представителями бизнеса, неправительственных организаций, масс-медиа и депутатами маслихата района (города).</w:t>
      </w:r>
    </w:p>
    <w:bookmarkEnd w:id="43"/>
    <w:bookmarkStart w:name="z56" w:id="44"/>
    <w:p>
      <w:pPr>
        <w:spacing w:after="0"/>
        <w:ind w:left="0"/>
        <w:jc w:val="both"/>
      </w:pPr>
      <w:r>
        <w:rPr>
          <w:rFonts w:ascii="Times New Roman"/>
          <w:b w:val="false"/>
          <w:i w:val="false"/>
          <w:color w:val="000000"/>
          <w:sz w:val="28"/>
        </w:rPr>
        <w:t>
      В период проведения заседаний комиссии при возникновении у члена комиссии конфликта интересов, он в течение двух рабочих дней в письменной произвольной форме уведомляет председателя и остальных членов комиссии в самоотводе от участия в деятельности комиссии до полного исключения конфликта интересов.</w:t>
      </w:r>
    </w:p>
    <w:bookmarkEnd w:id="44"/>
    <w:bookmarkStart w:name="z57" w:id="45"/>
    <w:p>
      <w:pPr>
        <w:spacing w:after="0"/>
        <w:ind w:left="0"/>
        <w:jc w:val="both"/>
      </w:pPr>
      <w:r>
        <w:rPr>
          <w:rFonts w:ascii="Times New Roman"/>
          <w:b w:val="false"/>
          <w:i w:val="false"/>
          <w:color w:val="000000"/>
          <w:sz w:val="28"/>
        </w:rPr>
        <w:t>
      При возникновении конфликта интересов у председателя комиссии его полномочия переходят к его заместителю.</w:t>
      </w:r>
    </w:p>
    <w:bookmarkEnd w:id="45"/>
    <w:bookmarkStart w:name="z58" w:id="46"/>
    <w:p>
      <w:pPr>
        <w:spacing w:after="0"/>
        <w:ind w:left="0"/>
        <w:jc w:val="both"/>
      </w:pPr>
      <w:r>
        <w:rPr>
          <w:rFonts w:ascii="Times New Roman"/>
          <w:b w:val="false"/>
          <w:i w:val="false"/>
          <w:color w:val="000000"/>
          <w:sz w:val="28"/>
        </w:rPr>
        <w:t>
      Под конфликтом интересов понимается ситуация, при которой личная заинтересованность членов комиссии может привести к неисполнению или ненадлежащему исполнению им своих обязанностей.";</w:t>
      </w:r>
    </w:p>
    <w:bookmarkEnd w:id="46"/>
    <w:bookmarkStart w:name="z59" w:id="4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18</w:t>
      </w:r>
      <w:r>
        <w:rPr>
          <w:rFonts w:ascii="Times New Roman"/>
          <w:b w:val="false"/>
          <w:i w:val="false"/>
          <w:color w:val="000000"/>
          <w:sz w:val="28"/>
        </w:rPr>
        <w:t>:</w:t>
      </w:r>
    </w:p>
    <w:bookmarkEnd w:id="47"/>
    <w:bookmarkStart w:name="z60" w:id="48"/>
    <w:p>
      <w:pPr>
        <w:spacing w:after="0"/>
        <w:ind w:left="0"/>
        <w:jc w:val="both"/>
      </w:pPr>
      <w:r>
        <w:rPr>
          <w:rFonts w:ascii="Times New Roman"/>
          <w:b w:val="false"/>
          <w:i w:val="false"/>
          <w:color w:val="000000"/>
          <w:sz w:val="28"/>
        </w:rPr>
        <w:t>
      часть первую изложить в следующей редакции:</w:t>
      </w:r>
    </w:p>
    <w:bookmarkEnd w:id="48"/>
    <w:bookmarkStart w:name="z61" w:id="49"/>
    <w:p>
      <w:pPr>
        <w:spacing w:after="0"/>
        <w:ind w:left="0"/>
        <w:jc w:val="both"/>
      </w:pPr>
      <w:r>
        <w:rPr>
          <w:rFonts w:ascii="Times New Roman"/>
          <w:b w:val="false"/>
          <w:i w:val="false"/>
          <w:color w:val="000000"/>
          <w:sz w:val="28"/>
        </w:rPr>
        <w:t>
      "18. Заседание комиссии проводится в течение 10 (десяти) рабочих дней после дня завершения приема заявлений на Портале с использованием аудио- и (или) видео фиксации.";</w:t>
      </w:r>
    </w:p>
    <w:bookmarkEnd w:id="49"/>
    <w:bookmarkStart w:name="z62" w:id="50"/>
    <w:p>
      <w:pPr>
        <w:spacing w:after="0"/>
        <w:ind w:left="0"/>
        <w:jc w:val="both"/>
      </w:pPr>
      <w:r>
        <w:rPr>
          <w:rFonts w:ascii="Times New Roman"/>
          <w:b w:val="false"/>
          <w:i w:val="false"/>
          <w:color w:val="000000"/>
          <w:sz w:val="28"/>
        </w:rPr>
        <w:t>
      часть седьмую изложить в следующей редакции:</w:t>
      </w:r>
    </w:p>
    <w:bookmarkEnd w:id="50"/>
    <w:bookmarkStart w:name="z63" w:id="51"/>
    <w:p>
      <w:pPr>
        <w:spacing w:after="0"/>
        <w:ind w:left="0"/>
        <w:jc w:val="both"/>
      </w:pPr>
      <w:r>
        <w:rPr>
          <w:rFonts w:ascii="Times New Roman"/>
          <w:b w:val="false"/>
          <w:i w:val="false"/>
          <w:color w:val="000000"/>
          <w:sz w:val="28"/>
        </w:rPr>
        <w:t>
      "Заседание комиссии транслируется в прямом эфире в социальных сетях карьерных центров и записывается с применением цифровых технологий. Запись заседания комиссии хранится на электронном носителе в центре трудовой мобильности в течение двенадцати месяцев. Допускается проведение онлайн защиты бизнес-проекта претендентом.";</w:t>
      </w:r>
    </w:p>
    <w:bookmarkEnd w:id="51"/>
    <w:bookmarkStart w:name="z64" w:id="52"/>
    <w:p>
      <w:pPr>
        <w:spacing w:after="0"/>
        <w:ind w:left="0"/>
        <w:jc w:val="both"/>
      </w:pPr>
      <w:r>
        <w:rPr>
          <w:rFonts w:ascii="Times New Roman"/>
          <w:b w:val="false"/>
          <w:i w:val="false"/>
          <w:color w:val="000000"/>
          <w:sz w:val="28"/>
        </w:rPr>
        <w:t>
      часть двенадцатую изложить в следующей редакции:</w:t>
      </w:r>
    </w:p>
    <w:bookmarkEnd w:id="52"/>
    <w:bookmarkStart w:name="z65" w:id="53"/>
    <w:p>
      <w:pPr>
        <w:spacing w:after="0"/>
        <w:ind w:left="0"/>
        <w:jc w:val="both"/>
      </w:pPr>
      <w:r>
        <w:rPr>
          <w:rFonts w:ascii="Times New Roman"/>
          <w:b w:val="false"/>
          <w:i w:val="false"/>
          <w:color w:val="000000"/>
          <w:sz w:val="28"/>
        </w:rPr>
        <w:t>
      "По завершению заседания комиссии сотрудник карьерного центра в течение 2 (двух) рабочих дней вносит решение комиссии в АЦС "Рынок труда" в соответствии с протоколом заседания и сформированного списка получателей грантов.";</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67" w:id="54"/>
    <w:p>
      <w:pPr>
        <w:spacing w:after="0"/>
        <w:ind w:left="0"/>
        <w:jc w:val="both"/>
      </w:pPr>
      <w:r>
        <w:rPr>
          <w:rFonts w:ascii="Times New Roman"/>
          <w:b w:val="false"/>
          <w:i w:val="false"/>
          <w:color w:val="000000"/>
          <w:sz w:val="28"/>
        </w:rPr>
        <w:t>
      "19. После внесения решения заседания комиссии в АЦС "Рынок труда" претендент на получение гранта получает соответствующее уведомление о предоставлении или не предоставлении гранта через личный кабинет на Портале.";</w:t>
      </w:r>
    </w:p>
    <w:bookmarkEnd w:id="54"/>
    <w:bookmarkStart w:name="z68" w:id="55"/>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 xml:space="preserve">пункта 20 </w:t>
      </w:r>
      <w:r>
        <w:rPr>
          <w:rFonts w:ascii="Times New Roman"/>
          <w:b w:val="false"/>
          <w:i w:val="false"/>
          <w:color w:val="000000"/>
          <w:sz w:val="28"/>
        </w:rPr>
        <w:t xml:space="preserve"> изложить в следующей редакции:</w:t>
      </w:r>
    </w:p>
    <w:bookmarkEnd w:id="55"/>
    <w:bookmarkStart w:name="z69" w:id="56"/>
    <w:p>
      <w:pPr>
        <w:spacing w:after="0"/>
        <w:ind w:left="0"/>
        <w:jc w:val="both"/>
      </w:pPr>
      <w:r>
        <w:rPr>
          <w:rFonts w:ascii="Times New Roman"/>
          <w:b w:val="false"/>
          <w:i w:val="false"/>
          <w:color w:val="000000"/>
          <w:sz w:val="28"/>
        </w:rPr>
        <w:t>
      "20. При принятии комиссией положительного решения о предоставлении гранта претендент на получение гранта в течение 5 (пяти) рабочих дней с момента получения соответствующего уведомления регистрирует свою деятельность в налоговых органах в соответствии с налоговым законодательством Республики Казахстан и предоставляет банковский счет с реквизитами индивидуального предпринимателя на Портале, который направляется в АЦС "Рынок труда".";</w:t>
      </w:r>
    </w:p>
    <w:bookmarkEnd w:id="56"/>
    <w:bookmarkStart w:name="z70" w:id="57"/>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22</w:t>
      </w:r>
      <w:r>
        <w:rPr>
          <w:rFonts w:ascii="Times New Roman"/>
          <w:b w:val="false"/>
          <w:i w:val="false"/>
          <w:color w:val="000000"/>
          <w:sz w:val="28"/>
        </w:rPr>
        <w:t xml:space="preserve"> изложить в следующей редакции:</w:t>
      </w:r>
    </w:p>
    <w:bookmarkEnd w:id="57"/>
    <w:bookmarkStart w:name="z71" w:id="58"/>
    <w:p>
      <w:pPr>
        <w:spacing w:after="0"/>
        <w:ind w:left="0"/>
        <w:jc w:val="both"/>
      </w:pPr>
      <w:r>
        <w:rPr>
          <w:rFonts w:ascii="Times New Roman"/>
          <w:b w:val="false"/>
          <w:i w:val="false"/>
          <w:color w:val="000000"/>
          <w:sz w:val="28"/>
        </w:rPr>
        <w:t>
      "22. Получатель гранта в течение 5 (пяти) рабочих дней с момента получения Договора согласно пункту 21 настоящих Правил, на Портале, в личном кабинете подписывает Договор электронной цифровой подписью, который направляется в АЦС "Рынок труда".";</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73" w:id="59"/>
    <w:p>
      <w:pPr>
        <w:spacing w:after="0"/>
        <w:ind w:left="0"/>
        <w:jc w:val="both"/>
      </w:pPr>
      <w:r>
        <w:rPr>
          <w:rFonts w:ascii="Times New Roman"/>
          <w:b w:val="false"/>
          <w:i w:val="false"/>
          <w:color w:val="000000"/>
          <w:sz w:val="28"/>
        </w:rPr>
        <w:t>
      "23. Центр трудовой мобильности в течение 5 (пяти) рабочих дней после заключения Договора осуществляет перечисление денежных средств на текущий банковский счет индивидуального предпринимателя зарегистрированного на получателя гранта и передает данные получателя гранта, в налоговый орган района, города областного значения, города республиканского значения, столицы.</w:t>
      </w:r>
    </w:p>
    <w:bookmarkEnd w:id="59"/>
    <w:bookmarkStart w:name="z74" w:id="60"/>
    <w:p>
      <w:pPr>
        <w:spacing w:after="0"/>
        <w:ind w:left="0"/>
        <w:jc w:val="both"/>
      </w:pPr>
      <w:r>
        <w:rPr>
          <w:rFonts w:ascii="Times New Roman"/>
          <w:b w:val="false"/>
          <w:i w:val="false"/>
          <w:color w:val="000000"/>
          <w:sz w:val="28"/>
        </w:rPr>
        <w:t>
      Использование средств гранта осуществляется только в безналичной форме.";</w:t>
      </w:r>
    </w:p>
    <w:bookmarkEnd w:id="60"/>
    <w:bookmarkStart w:name="z75" w:id="61"/>
    <w:p>
      <w:pPr>
        <w:spacing w:after="0"/>
        <w:ind w:left="0"/>
        <w:jc w:val="both"/>
      </w:pPr>
      <w:r>
        <w:rPr>
          <w:rFonts w:ascii="Times New Roman"/>
          <w:b w:val="false"/>
          <w:i w:val="false"/>
          <w:color w:val="000000"/>
          <w:sz w:val="28"/>
        </w:rPr>
        <w:t>
      дополнить пунктом 23-1 следующего содержания:</w:t>
      </w:r>
    </w:p>
    <w:bookmarkEnd w:id="61"/>
    <w:bookmarkStart w:name="z76" w:id="62"/>
    <w:p>
      <w:pPr>
        <w:spacing w:after="0"/>
        <w:ind w:left="0"/>
        <w:jc w:val="both"/>
      </w:pPr>
      <w:r>
        <w:rPr>
          <w:rFonts w:ascii="Times New Roman"/>
          <w:b w:val="false"/>
          <w:i w:val="false"/>
          <w:color w:val="000000"/>
          <w:sz w:val="28"/>
        </w:rPr>
        <w:t>
      "23-1. Центр трудовой мобильности ежегодно до 10 апреля на своем официальном интернет-ресурсе публикует детальную информацию о получателях гранта, профинансированных бизнес-проектах, суммах выданных грантов и созданных получателями грантов рабочих местах.";</w:t>
      </w:r>
    </w:p>
    <w:bookmarkEnd w:id="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78" w:id="63"/>
    <w:p>
      <w:pPr>
        <w:spacing w:after="0"/>
        <w:ind w:left="0"/>
        <w:jc w:val="both"/>
      </w:pPr>
      <w:r>
        <w:rPr>
          <w:rFonts w:ascii="Times New Roman"/>
          <w:b w:val="false"/>
          <w:i w:val="false"/>
          <w:color w:val="000000"/>
          <w:sz w:val="28"/>
        </w:rPr>
        <w:t>
      "24. Целевое использование средств гранта подтверждается получателем гранта на Портале путем предоставления подтверждающих документов в течение трех месяцев со дня получения гранта в соответствии с бизнес-проектом.</w:t>
      </w:r>
    </w:p>
    <w:bookmarkEnd w:id="63"/>
    <w:bookmarkStart w:name="z79" w:id="64"/>
    <w:p>
      <w:pPr>
        <w:spacing w:after="0"/>
        <w:ind w:left="0"/>
        <w:jc w:val="both"/>
      </w:pPr>
      <w:r>
        <w:rPr>
          <w:rFonts w:ascii="Times New Roman"/>
          <w:b w:val="false"/>
          <w:i w:val="false"/>
          <w:color w:val="000000"/>
          <w:sz w:val="28"/>
        </w:rPr>
        <w:t>
      Получатель гранта ежеквартально в течение 24 (двадцати четырех) месяцев на Портале предоставляет отчет о ходе реализации бизнес-проекта с приложением подтверждающих документов.</w:t>
      </w:r>
    </w:p>
    <w:bookmarkEnd w:id="64"/>
    <w:bookmarkStart w:name="z80" w:id="65"/>
    <w:p>
      <w:pPr>
        <w:spacing w:after="0"/>
        <w:ind w:left="0"/>
        <w:jc w:val="both"/>
      </w:pPr>
      <w:r>
        <w:rPr>
          <w:rFonts w:ascii="Times New Roman"/>
          <w:b w:val="false"/>
          <w:i w:val="false"/>
          <w:color w:val="000000"/>
          <w:sz w:val="28"/>
        </w:rPr>
        <w:t>
      Документами, подтверждающими целевое использование средств гранта, являются:</w:t>
      </w:r>
    </w:p>
    <w:bookmarkEnd w:id="65"/>
    <w:bookmarkStart w:name="z81" w:id="66"/>
    <w:p>
      <w:pPr>
        <w:spacing w:after="0"/>
        <w:ind w:left="0"/>
        <w:jc w:val="both"/>
      </w:pPr>
      <w:r>
        <w:rPr>
          <w:rFonts w:ascii="Times New Roman"/>
          <w:b w:val="false"/>
          <w:i w:val="false"/>
          <w:color w:val="000000"/>
          <w:sz w:val="28"/>
        </w:rPr>
        <w:t>
      1) документы, подтверждающие факт оплаты за товар, работу, услугу или направление средств на цели, предусмотренные Договором: платежные поручения, фискальные чеки, квитанции к приходному кассовому ордеру, выписки с банковского счета (с даты выдачи гранта по дату фактического освоения средств гранта) и (или) другие платежные документы, не противоречащие законодательству Республики Казахстан;</w:t>
      </w:r>
    </w:p>
    <w:bookmarkEnd w:id="66"/>
    <w:bookmarkStart w:name="z82" w:id="67"/>
    <w:p>
      <w:pPr>
        <w:spacing w:after="0"/>
        <w:ind w:left="0"/>
        <w:jc w:val="both"/>
      </w:pPr>
      <w:r>
        <w:rPr>
          <w:rFonts w:ascii="Times New Roman"/>
          <w:b w:val="false"/>
          <w:i w:val="false"/>
          <w:color w:val="000000"/>
          <w:sz w:val="28"/>
        </w:rPr>
        <w:t>
      2) документы, подтверждающие получение товаров, выполнение работ, оказание услуг и достижения других целей, предусмотренных договором о предоставлении гранта: договоры, контракты, счета-фактуры, накладные, грузовые таможенные декларации и (или) акты приема-передачи;</w:t>
      </w:r>
    </w:p>
    <w:bookmarkEnd w:id="67"/>
    <w:bookmarkStart w:name="z83" w:id="68"/>
    <w:p>
      <w:pPr>
        <w:spacing w:after="0"/>
        <w:ind w:left="0"/>
        <w:jc w:val="both"/>
      </w:pPr>
      <w:r>
        <w:rPr>
          <w:rFonts w:ascii="Times New Roman"/>
          <w:b w:val="false"/>
          <w:i w:val="false"/>
          <w:color w:val="000000"/>
          <w:sz w:val="28"/>
        </w:rPr>
        <w:t>
      3) документы, подтверждающие ход реализации бизнес-проекта, в том числе, документы, подтверждающие реализацию произведенной продукции, выполненных работ, предоставленных услуг в рамках бизнес-проекта.</w:t>
      </w:r>
    </w:p>
    <w:bookmarkEnd w:id="68"/>
    <w:bookmarkStart w:name="z84" w:id="69"/>
    <w:p>
      <w:pPr>
        <w:spacing w:after="0"/>
        <w:ind w:left="0"/>
        <w:jc w:val="both"/>
      </w:pPr>
      <w:r>
        <w:rPr>
          <w:rFonts w:ascii="Times New Roman"/>
          <w:b w:val="false"/>
          <w:i w:val="false"/>
          <w:color w:val="000000"/>
          <w:sz w:val="28"/>
        </w:rPr>
        <w:t>
      4) документы, подтверждающие создание новых постоянных рабочих мест и трудоустройство соискателей на созданные рабочие места по направлению карьерного центра;</w:t>
      </w:r>
    </w:p>
    <w:bookmarkEnd w:id="69"/>
    <w:bookmarkStart w:name="z85" w:id="70"/>
    <w:p>
      <w:pPr>
        <w:spacing w:after="0"/>
        <w:ind w:left="0"/>
        <w:jc w:val="both"/>
      </w:pPr>
      <w:r>
        <w:rPr>
          <w:rFonts w:ascii="Times New Roman"/>
          <w:b w:val="false"/>
          <w:i w:val="false"/>
          <w:color w:val="000000"/>
          <w:sz w:val="28"/>
        </w:rPr>
        <w:t>
      5) документы, подтверждающие ход реализации бизнес-проекта, в том числе документы, подтверждающие реализацию произведенной продукции, выполненных работ, предоставленных услуг в рамках бизнес-проекта.</w:t>
      </w:r>
    </w:p>
    <w:bookmarkEnd w:id="70"/>
    <w:bookmarkStart w:name="z86" w:id="71"/>
    <w:p>
      <w:pPr>
        <w:spacing w:after="0"/>
        <w:ind w:left="0"/>
        <w:jc w:val="both"/>
      </w:pPr>
      <w:r>
        <w:rPr>
          <w:rFonts w:ascii="Times New Roman"/>
          <w:b w:val="false"/>
          <w:i w:val="false"/>
          <w:color w:val="000000"/>
          <w:sz w:val="28"/>
        </w:rPr>
        <w:t>
      Центр трудовой мобильности (карьерный центр) в течение 10 (десяти) рабочих дней со дня поступления подтверждающих документов о целевом использовании средств гранта или отчета о ходе реализации бизнес-проекта на Портал осуществляет их проверку на предмет соответствия бизнес-проекту.</w:t>
      </w:r>
    </w:p>
    <w:bookmarkEnd w:id="71"/>
    <w:bookmarkStart w:name="z87" w:id="72"/>
    <w:p>
      <w:pPr>
        <w:spacing w:after="0"/>
        <w:ind w:left="0"/>
        <w:jc w:val="both"/>
      </w:pPr>
      <w:r>
        <w:rPr>
          <w:rFonts w:ascii="Times New Roman"/>
          <w:b w:val="false"/>
          <w:i w:val="false"/>
          <w:color w:val="000000"/>
          <w:sz w:val="28"/>
        </w:rPr>
        <w:t>
      В случае выявления факта неисполнения получателем гранта условий Договора центр трудовой мобильности в одностороннем порядке расторгает Договор и принимает меры по возврату средств гранта в порядке, предусмотренном законодательством Республики Казахстан, в том числе в судебном порядке.";</w:t>
      </w:r>
    </w:p>
    <w:bookmarkEnd w:id="72"/>
    <w:bookmarkStart w:name="z88" w:id="73"/>
    <w:p>
      <w:pPr>
        <w:spacing w:after="0"/>
        <w:ind w:left="0"/>
        <w:jc w:val="both"/>
      </w:pPr>
      <w:r>
        <w:rPr>
          <w:rFonts w:ascii="Times New Roman"/>
          <w:b w:val="false"/>
          <w:i w:val="false"/>
          <w:color w:val="000000"/>
          <w:sz w:val="28"/>
        </w:rPr>
        <w:t>
      дополнить пунктом 25-1 следующего содержания:</w:t>
      </w:r>
    </w:p>
    <w:bookmarkEnd w:id="73"/>
    <w:bookmarkStart w:name="z89" w:id="74"/>
    <w:p>
      <w:pPr>
        <w:spacing w:after="0"/>
        <w:ind w:left="0"/>
        <w:jc w:val="both"/>
      </w:pPr>
      <w:r>
        <w:rPr>
          <w:rFonts w:ascii="Times New Roman"/>
          <w:b w:val="false"/>
          <w:i w:val="false"/>
          <w:color w:val="000000"/>
          <w:sz w:val="28"/>
        </w:rPr>
        <w:t>
      "25-1. Получатель гранта создает не менее 1 (одного) нового постоянного рабочего места в течение 18 (восемнадцати) месяцев со дня получения гранта и трудоустраивает соискателей на созданные рабочие места по направлению карьерного центра.";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w:t>
      </w:r>
      <w:r>
        <w:rPr>
          <w:rFonts w:ascii="Times New Roman"/>
          <w:b w:val="false"/>
          <w:i w:val="false"/>
          <w:color w:val="000000"/>
          <w:sz w:val="28"/>
        </w:rPr>
        <w:t xml:space="preserve"> изложить в следующей редакции:</w:t>
      </w:r>
    </w:p>
    <w:bookmarkStart w:name="z91" w:id="75"/>
    <w:p>
      <w:pPr>
        <w:spacing w:after="0"/>
        <w:ind w:left="0"/>
        <w:jc w:val="both"/>
      </w:pPr>
      <w:r>
        <w:rPr>
          <w:rFonts w:ascii="Times New Roman"/>
          <w:b w:val="false"/>
          <w:i w:val="false"/>
          <w:color w:val="000000"/>
          <w:sz w:val="28"/>
        </w:rPr>
        <w:t>
      "27. Получатель гранта в течение 3 (трех) месяцев со дня заключения Договора:</w:t>
      </w:r>
    </w:p>
    <w:bookmarkEnd w:id="75"/>
    <w:bookmarkStart w:name="z92" w:id="76"/>
    <w:p>
      <w:pPr>
        <w:spacing w:after="0"/>
        <w:ind w:left="0"/>
        <w:jc w:val="both"/>
      </w:pPr>
      <w:r>
        <w:rPr>
          <w:rFonts w:ascii="Times New Roman"/>
          <w:b w:val="false"/>
          <w:i w:val="false"/>
          <w:color w:val="000000"/>
          <w:sz w:val="28"/>
        </w:rPr>
        <w:t>
      1) в случае неиспользования грантовых средств в полном объеме осуществляет полный возврат средств;</w:t>
      </w:r>
    </w:p>
    <w:bookmarkEnd w:id="76"/>
    <w:bookmarkStart w:name="z93" w:id="77"/>
    <w:p>
      <w:pPr>
        <w:spacing w:after="0"/>
        <w:ind w:left="0"/>
        <w:jc w:val="both"/>
      </w:pPr>
      <w:r>
        <w:rPr>
          <w:rFonts w:ascii="Times New Roman"/>
          <w:b w:val="false"/>
          <w:i w:val="false"/>
          <w:color w:val="000000"/>
          <w:sz w:val="28"/>
        </w:rPr>
        <w:t>
      2) в случае частичного использования осуществляет возврат оставшихся средств путем подачи соответствующего заявления в личном кабинете на Портале.";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следующей редакции:</w:t>
      </w:r>
    </w:p>
    <w:bookmarkStart w:name="z95" w:id="78"/>
    <w:p>
      <w:pPr>
        <w:spacing w:after="0"/>
        <w:ind w:left="0"/>
        <w:jc w:val="both"/>
      </w:pPr>
      <w:r>
        <w:rPr>
          <w:rFonts w:ascii="Times New Roman"/>
          <w:b w:val="false"/>
          <w:i w:val="false"/>
          <w:color w:val="000000"/>
          <w:sz w:val="28"/>
        </w:rPr>
        <w:t>
      "28. Подтверждение целевого использования реализации бизнес-проекта не требуется в случаях:</w:t>
      </w:r>
    </w:p>
    <w:bookmarkEnd w:id="78"/>
    <w:bookmarkStart w:name="z96" w:id="79"/>
    <w:p>
      <w:pPr>
        <w:spacing w:after="0"/>
        <w:ind w:left="0"/>
        <w:jc w:val="both"/>
      </w:pPr>
      <w:r>
        <w:rPr>
          <w:rFonts w:ascii="Times New Roman"/>
          <w:b w:val="false"/>
          <w:i w:val="false"/>
          <w:color w:val="000000"/>
          <w:sz w:val="28"/>
        </w:rPr>
        <w:t>
      1) осуждения безработного к наказанию в виде лишения свободы, за исключением случаев, когда данное наказание назначено условно;</w:t>
      </w:r>
    </w:p>
    <w:bookmarkEnd w:id="79"/>
    <w:bookmarkStart w:name="z97" w:id="80"/>
    <w:p>
      <w:pPr>
        <w:spacing w:after="0"/>
        <w:ind w:left="0"/>
        <w:jc w:val="both"/>
      </w:pPr>
      <w:r>
        <w:rPr>
          <w:rFonts w:ascii="Times New Roman"/>
          <w:b w:val="false"/>
          <w:i w:val="false"/>
          <w:color w:val="000000"/>
          <w:sz w:val="28"/>
        </w:rPr>
        <w:t>
      2) направления на принудительное лечение по вступившему в законную силу решению суда;</w:t>
      </w:r>
    </w:p>
    <w:bookmarkEnd w:id="80"/>
    <w:bookmarkStart w:name="z98" w:id="81"/>
    <w:p>
      <w:pPr>
        <w:spacing w:after="0"/>
        <w:ind w:left="0"/>
        <w:jc w:val="both"/>
      </w:pPr>
      <w:r>
        <w:rPr>
          <w:rFonts w:ascii="Times New Roman"/>
          <w:b w:val="false"/>
          <w:i w:val="false"/>
          <w:color w:val="000000"/>
          <w:sz w:val="28"/>
        </w:rPr>
        <w:t>
      3) смерти получателя гранта;</w:t>
      </w:r>
    </w:p>
    <w:bookmarkEnd w:id="81"/>
    <w:bookmarkStart w:name="z99" w:id="82"/>
    <w:p>
      <w:pPr>
        <w:spacing w:after="0"/>
        <w:ind w:left="0"/>
        <w:jc w:val="both"/>
      </w:pPr>
      <w:r>
        <w:rPr>
          <w:rFonts w:ascii="Times New Roman"/>
          <w:b w:val="false"/>
          <w:i w:val="false"/>
          <w:color w:val="000000"/>
          <w:sz w:val="28"/>
        </w:rPr>
        <w:t>
      4) признания получателя гранта безвестно отсутствующим или объявления умершим;</w:t>
      </w:r>
    </w:p>
    <w:bookmarkEnd w:id="82"/>
    <w:bookmarkStart w:name="z100" w:id="83"/>
    <w:p>
      <w:pPr>
        <w:spacing w:after="0"/>
        <w:ind w:left="0"/>
        <w:jc w:val="both"/>
      </w:pPr>
      <w:r>
        <w:rPr>
          <w:rFonts w:ascii="Times New Roman"/>
          <w:b w:val="false"/>
          <w:i w:val="false"/>
          <w:color w:val="000000"/>
          <w:sz w:val="28"/>
        </w:rPr>
        <w:t>
      5) признания судом получателя гранта недееспособным.</w:t>
      </w:r>
    </w:p>
    <w:bookmarkEnd w:id="83"/>
    <w:bookmarkStart w:name="z101" w:id="84"/>
    <w:p>
      <w:pPr>
        <w:spacing w:after="0"/>
        <w:ind w:left="0"/>
        <w:jc w:val="both"/>
      </w:pPr>
      <w:r>
        <w:rPr>
          <w:rFonts w:ascii="Times New Roman"/>
          <w:b w:val="false"/>
          <w:i w:val="false"/>
          <w:color w:val="000000"/>
          <w:sz w:val="28"/>
        </w:rPr>
        <w:t>
      При призыве на срочную воинскую службу в Вооруженных Силах, других войсках и воинских формированиях Республики Казахстан получателю гранта предоставляется отсрочка на срок прохождения воинской службы.";</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8 изложить в следующей редакции:</w:t>
      </w:r>
    </w:p>
    <w:bookmarkStart w:name="z104" w:id="85"/>
    <w:p>
      <w:pPr>
        <w:spacing w:after="0"/>
        <w:ind w:left="0"/>
        <w:jc w:val="both"/>
      </w:pPr>
      <w:r>
        <w:rPr>
          <w:rFonts w:ascii="Times New Roman"/>
          <w:b w:val="false"/>
          <w:i w:val="false"/>
          <w:color w:val="000000"/>
          <w:sz w:val="28"/>
        </w:rPr>
        <w:t>
      "38. Микрокредиты претендентам из числа молодежи предоставляются с соблюдением принципов срочности, платности, возвратности, обеспеченности, целевого использования на следующих условиях:</w:t>
      </w:r>
    </w:p>
    <w:bookmarkEnd w:id="85"/>
    <w:bookmarkStart w:name="z105" w:id="86"/>
    <w:p>
      <w:pPr>
        <w:spacing w:after="0"/>
        <w:ind w:left="0"/>
        <w:jc w:val="both"/>
      </w:pPr>
      <w:r>
        <w:rPr>
          <w:rFonts w:ascii="Times New Roman"/>
          <w:b w:val="false"/>
          <w:i w:val="false"/>
          <w:color w:val="000000"/>
          <w:sz w:val="28"/>
        </w:rPr>
        <w:t>
      1) срок микрокредита – до 5 (пяти) лет, срок микрокредита для проектов в сфере животноводства – до 7 (семи) лет;</w:t>
      </w:r>
    </w:p>
    <w:bookmarkEnd w:id="86"/>
    <w:bookmarkStart w:name="z106" w:id="87"/>
    <w:p>
      <w:pPr>
        <w:spacing w:after="0"/>
        <w:ind w:left="0"/>
        <w:jc w:val="both"/>
      </w:pPr>
      <w:r>
        <w:rPr>
          <w:rFonts w:ascii="Times New Roman"/>
          <w:b w:val="false"/>
          <w:i w:val="false"/>
          <w:color w:val="000000"/>
          <w:sz w:val="28"/>
        </w:rPr>
        <w:t>
      2) максимальная сумма микрокредита – до 5 (пяти) миллионов тенге;</w:t>
      </w:r>
    </w:p>
    <w:bookmarkEnd w:id="87"/>
    <w:bookmarkStart w:name="z107" w:id="88"/>
    <w:p>
      <w:pPr>
        <w:spacing w:after="0"/>
        <w:ind w:left="0"/>
        <w:jc w:val="both"/>
      </w:pPr>
      <w:r>
        <w:rPr>
          <w:rFonts w:ascii="Times New Roman"/>
          <w:b w:val="false"/>
          <w:i w:val="false"/>
          <w:color w:val="000000"/>
          <w:sz w:val="28"/>
        </w:rPr>
        <w:t>
      3) номинальная ставка вознаграждения – не более 2,5 (два с половиной) процентов годовых;</w:t>
      </w:r>
    </w:p>
    <w:bookmarkEnd w:id="88"/>
    <w:bookmarkStart w:name="z108" w:id="89"/>
    <w:p>
      <w:pPr>
        <w:spacing w:after="0"/>
        <w:ind w:left="0"/>
        <w:jc w:val="both"/>
      </w:pPr>
      <w:r>
        <w:rPr>
          <w:rFonts w:ascii="Times New Roman"/>
          <w:b w:val="false"/>
          <w:i w:val="false"/>
          <w:color w:val="000000"/>
          <w:sz w:val="28"/>
        </w:rPr>
        <w:t>
      4) наличие залогового обеспечения;</w:t>
      </w:r>
    </w:p>
    <w:bookmarkEnd w:id="89"/>
    <w:bookmarkStart w:name="z109" w:id="90"/>
    <w:p>
      <w:pPr>
        <w:spacing w:after="0"/>
        <w:ind w:left="0"/>
        <w:jc w:val="both"/>
      </w:pPr>
      <w:r>
        <w:rPr>
          <w:rFonts w:ascii="Times New Roman"/>
          <w:b w:val="false"/>
          <w:i w:val="false"/>
          <w:color w:val="000000"/>
          <w:sz w:val="28"/>
        </w:rPr>
        <w:t>
      5) льготный период по погашению основного долга составляет не более 1/3 (одной трети) продолжительности срока микрокредитования;</w:t>
      </w:r>
    </w:p>
    <w:bookmarkEnd w:id="90"/>
    <w:bookmarkStart w:name="z110" w:id="91"/>
    <w:p>
      <w:pPr>
        <w:spacing w:after="0"/>
        <w:ind w:left="0"/>
        <w:jc w:val="both"/>
      </w:pPr>
      <w:r>
        <w:rPr>
          <w:rFonts w:ascii="Times New Roman"/>
          <w:b w:val="false"/>
          <w:i w:val="false"/>
          <w:color w:val="000000"/>
          <w:sz w:val="28"/>
        </w:rPr>
        <w:t>
      6) наличие регистрации в качестве индивидуального предпринимателя на момент обращения к поверенному (агенту) за микрокредитом составляет менее пяти лет в налоговых органах в соответствии со статьей 94 Налогового Кодекса Республики Казахстан;</w:t>
      </w:r>
    </w:p>
    <w:bookmarkEnd w:id="91"/>
    <w:bookmarkStart w:name="z111" w:id="92"/>
    <w:p>
      <w:pPr>
        <w:spacing w:after="0"/>
        <w:ind w:left="0"/>
        <w:jc w:val="both"/>
      </w:pPr>
      <w:r>
        <w:rPr>
          <w:rFonts w:ascii="Times New Roman"/>
          <w:b w:val="false"/>
          <w:i w:val="false"/>
          <w:color w:val="000000"/>
          <w:sz w:val="28"/>
        </w:rPr>
        <w:t>
      7) наличие положительной динамики по индивидуальному подоходному налогу и социальным платежам за последние 2 (два) года для действующих предпринимателей, срок регистрации которых в налоговых органах в соответствии со статьей 94 Налогового Кодекса Республики Казахстан составляет более трех лет;</w:t>
      </w:r>
    </w:p>
    <w:bookmarkEnd w:id="92"/>
    <w:bookmarkStart w:name="z112" w:id="93"/>
    <w:p>
      <w:pPr>
        <w:spacing w:after="0"/>
        <w:ind w:left="0"/>
        <w:jc w:val="both"/>
      </w:pPr>
      <w:r>
        <w:rPr>
          <w:rFonts w:ascii="Times New Roman"/>
          <w:b w:val="false"/>
          <w:i w:val="false"/>
          <w:color w:val="000000"/>
          <w:sz w:val="28"/>
        </w:rPr>
        <w:t xml:space="preserve">
      8) создание не менее 1 (одного) нового постоянного рабочего места в течение 1 (одного) года со дня получения микрокредита для действующих предпринимателей, срок регистрации которых в налоговых органах в соответствии со </w:t>
      </w:r>
      <w:r>
        <w:rPr>
          <w:rFonts w:ascii="Times New Roman"/>
          <w:b w:val="false"/>
          <w:i w:val="false"/>
          <w:color w:val="000000"/>
          <w:sz w:val="28"/>
        </w:rPr>
        <w:t>статьей 94</w:t>
      </w:r>
      <w:r>
        <w:rPr>
          <w:rFonts w:ascii="Times New Roman"/>
          <w:b w:val="false"/>
          <w:i w:val="false"/>
          <w:color w:val="000000"/>
          <w:sz w:val="28"/>
        </w:rPr>
        <w:t xml:space="preserve"> Налогового Кодекса Республики Казахстан составляет менее одного года;</w:t>
      </w:r>
    </w:p>
    <w:bookmarkEnd w:id="93"/>
    <w:bookmarkStart w:name="z113" w:id="94"/>
    <w:p>
      <w:pPr>
        <w:spacing w:after="0"/>
        <w:ind w:left="0"/>
        <w:jc w:val="both"/>
      </w:pPr>
      <w:r>
        <w:rPr>
          <w:rFonts w:ascii="Times New Roman"/>
          <w:b w:val="false"/>
          <w:i w:val="false"/>
          <w:color w:val="000000"/>
          <w:sz w:val="28"/>
        </w:rPr>
        <w:t>
      9) создание не менее 2 (двух) постоянных рабочих мест для действующих предпринимателей, срок регистрации которых в налоговых органах в соответствии со статьей 94 Налогового Кодекса Республики Казахстан составляет более одного года;</w:t>
      </w:r>
    </w:p>
    <w:bookmarkEnd w:id="94"/>
    <w:bookmarkStart w:name="z114" w:id="95"/>
    <w:p>
      <w:pPr>
        <w:spacing w:after="0"/>
        <w:ind w:left="0"/>
        <w:jc w:val="both"/>
      </w:pPr>
      <w:r>
        <w:rPr>
          <w:rFonts w:ascii="Times New Roman"/>
          <w:b w:val="false"/>
          <w:i w:val="false"/>
          <w:color w:val="000000"/>
          <w:sz w:val="28"/>
        </w:rPr>
        <w:t>
      10) при отсутствии в перечне организаций и лиц, связанных с финансированием терроризма и экстремизма.</w:t>
      </w:r>
    </w:p>
    <w:bookmarkEnd w:id="95"/>
    <w:bookmarkStart w:name="z115" w:id="96"/>
    <w:p>
      <w:pPr>
        <w:spacing w:after="0"/>
        <w:ind w:left="0"/>
        <w:jc w:val="both"/>
      </w:pPr>
      <w:r>
        <w:rPr>
          <w:rFonts w:ascii="Times New Roman"/>
          <w:b w:val="false"/>
          <w:i w:val="false"/>
          <w:color w:val="000000"/>
          <w:sz w:val="28"/>
        </w:rPr>
        <w:t>
      11) при отсутствии процедуры банкротства либо ликвидации.</w:t>
      </w:r>
    </w:p>
    <w:bookmarkEnd w:id="96"/>
    <w:bookmarkStart w:name="z116" w:id="97"/>
    <w:p>
      <w:pPr>
        <w:spacing w:after="0"/>
        <w:ind w:left="0"/>
        <w:jc w:val="both"/>
      </w:pPr>
      <w:r>
        <w:rPr>
          <w:rFonts w:ascii="Times New Roman"/>
          <w:b w:val="false"/>
          <w:i w:val="false"/>
          <w:color w:val="000000"/>
          <w:sz w:val="28"/>
        </w:rPr>
        <w:t>
      Претендент считается соответствующим подпункту 7) пункта 38 настоящих Правил при обеспечении увеличения объема индивидуального подоходного налога и социальных платежей за последние 2 (два) года до года подачи заявления на получение микрокредита.</w:t>
      </w:r>
    </w:p>
    <w:bookmarkEnd w:id="97"/>
    <w:bookmarkStart w:name="z117" w:id="98"/>
    <w:p>
      <w:pPr>
        <w:spacing w:after="0"/>
        <w:ind w:left="0"/>
        <w:jc w:val="both"/>
      </w:pPr>
      <w:r>
        <w:rPr>
          <w:rFonts w:ascii="Times New Roman"/>
          <w:b w:val="false"/>
          <w:i w:val="false"/>
          <w:color w:val="000000"/>
          <w:sz w:val="28"/>
        </w:rPr>
        <w:t>
      Претендент считается несоответствующим подпункту 7) пункта 38 настоящих Правил при снижении объема индивидуального подоходного налога и социальных платежей за последние 2 (два) года до года подачи заявления на получение микрокредита.";</w:t>
      </w:r>
    </w:p>
    <w:bookmarkEnd w:id="9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119" w:id="99"/>
    <w:p>
      <w:pPr>
        <w:spacing w:after="0"/>
        <w:ind w:left="0"/>
        <w:jc w:val="both"/>
      </w:pPr>
      <w:r>
        <w:rPr>
          <w:rFonts w:ascii="Times New Roman"/>
          <w:b w:val="false"/>
          <w:i w:val="false"/>
          <w:color w:val="000000"/>
          <w:sz w:val="28"/>
        </w:rPr>
        <w:t>
      "39. Основные условия, способы обеспечения микрокредита устанавливаются договором поручения в соответствии со статьей 154 Бюджетного кодекса Республики Казахстан.";</w:t>
      </w:r>
    </w:p>
    <w:bookmarkEnd w:id="99"/>
    <w:bookmarkStart w:name="z120" w:id="10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44</w:t>
      </w:r>
      <w:r>
        <w:rPr>
          <w:rFonts w:ascii="Times New Roman"/>
          <w:b w:val="false"/>
          <w:i w:val="false"/>
          <w:color w:val="000000"/>
          <w:sz w:val="28"/>
        </w:rPr>
        <w:t>:</w:t>
      </w:r>
    </w:p>
    <w:bookmarkEnd w:id="100"/>
    <w:bookmarkStart w:name="z121" w:id="101"/>
    <w:p>
      <w:pPr>
        <w:spacing w:after="0"/>
        <w:ind w:left="0"/>
        <w:jc w:val="both"/>
      </w:pPr>
      <w:r>
        <w:rPr>
          <w:rFonts w:ascii="Times New Roman"/>
          <w:b w:val="false"/>
          <w:i w:val="false"/>
          <w:color w:val="000000"/>
          <w:sz w:val="28"/>
        </w:rPr>
        <w:t>
      часть первую изложить в следующей редакции:</w:t>
      </w:r>
    </w:p>
    <w:bookmarkEnd w:id="101"/>
    <w:bookmarkStart w:name="z122" w:id="102"/>
    <w:p>
      <w:pPr>
        <w:spacing w:after="0"/>
        <w:ind w:left="0"/>
        <w:jc w:val="both"/>
      </w:pPr>
      <w:r>
        <w:rPr>
          <w:rFonts w:ascii="Times New Roman"/>
          <w:b w:val="false"/>
          <w:i w:val="false"/>
          <w:color w:val="000000"/>
          <w:sz w:val="28"/>
        </w:rPr>
        <w:t>
      "44. Поверенный (агент) в течение 10 (десяти) рабочих дней со дня регистрации заявления со всеми необходимыми документами и их соответствия требованиям предоставления микрокредита проводит оценку представленного бизнес-проекта в соответствии со своими внутренними документами.";</w:t>
      </w:r>
    </w:p>
    <w:bookmarkEnd w:id="102"/>
    <w:bookmarkStart w:name="z123" w:id="103"/>
    <w:p>
      <w:pPr>
        <w:spacing w:after="0"/>
        <w:ind w:left="0"/>
        <w:jc w:val="both"/>
      </w:pPr>
      <w:r>
        <w:rPr>
          <w:rFonts w:ascii="Times New Roman"/>
          <w:b w:val="false"/>
          <w:i w:val="false"/>
          <w:color w:val="000000"/>
          <w:sz w:val="28"/>
        </w:rPr>
        <w:t>
      части третью и четвертую изложить в следующей редакции:</w:t>
      </w:r>
    </w:p>
    <w:bookmarkEnd w:id="103"/>
    <w:bookmarkStart w:name="z124" w:id="104"/>
    <w:p>
      <w:pPr>
        <w:spacing w:after="0"/>
        <w:ind w:left="0"/>
        <w:jc w:val="both"/>
      </w:pPr>
      <w:r>
        <w:rPr>
          <w:rFonts w:ascii="Times New Roman"/>
          <w:b w:val="false"/>
          <w:i w:val="false"/>
          <w:color w:val="000000"/>
          <w:sz w:val="28"/>
        </w:rPr>
        <w:t>
      "Критериями отбора бизнес-проектов являются актуальность и обоснованность проекта, аргументированность, экономическая эффективность и целесообразность, общественная значимость, наличие четкого плана действий и стратегии развития бизнеса, жизнеспособность бизнес-проекта, создание новых постоянных рабочих мест, уровень прогнозной прибыли от реализации бизнес-проекта.</w:t>
      </w:r>
    </w:p>
    <w:bookmarkEnd w:id="104"/>
    <w:bookmarkStart w:name="z125" w:id="105"/>
    <w:p>
      <w:pPr>
        <w:spacing w:after="0"/>
        <w:ind w:left="0"/>
        <w:jc w:val="both"/>
      </w:pPr>
      <w:r>
        <w:rPr>
          <w:rFonts w:ascii="Times New Roman"/>
          <w:b w:val="false"/>
          <w:i w:val="false"/>
          <w:color w:val="000000"/>
          <w:sz w:val="28"/>
        </w:rPr>
        <w:t>
      Комиссия создается решением акима области, городов республиканского значения и столицы из представителей местных исполнительных органов по вопросам предпринимательства, местных исполнительных органов по вопросам сельского хозяйства, филиалов региональной палаты предпринимателей, общественных объединений, бизнеса, региональных масс-медиа и депутатов маслихата в составе 7 (семь) человек.";</w:t>
      </w:r>
    </w:p>
    <w:bookmarkEnd w:id="105"/>
    <w:bookmarkStart w:name="z126" w:id="106"/>
    <w:p>
      <w:pPr>
        <w:spacing w:after="0"/>
        <w:ind w:left="0"/>
        <w:jc w:val="both"/>
      </w:pPr>
      <w:r>
        <w:rPr>
          <w:rFonts w:ascii="Times New Roman"/>
          <w:b w:val="false"/>
          <w:i w:val="false"/>
          <w:color w:val="000000"/>
          <w:sz w:val="28"/>
        </w:rPr>
        <w:t xml:space="preserve">
      часть десятую </w:t>
      </w:r>
      <w:r>
        <w:rPr>
          <w:rFonts w:ascii="Times New Roman"/>
          <w:b w:val="false"/>
          <w:i w:val="false"/>
          <w:color w:val="000000"/>
          <w:sz w:val="28"/>
        </w:rPr>
        <w:t>пункта 45</w:t>
      </w:r>
      <w:r>
        <w:rPr>
          <w:rFonts w:ascii="Times New Roman"/>
          <w:b w:val="false"/>
          <w:i w:val="false"/>
          <w:color w:val="000000"/>
          <w:sz w:val="28"/>
        </w:rPr>
        <w:t xml:space="preserve"> изложить в следующей редакции:</w:t>
      </w:r>
    </w:p>
    <w:bookmarkEnd w:id="106"/>
    <w:bookmarkStart w:name="z127" w:id="107"/>
    <w:p>
      <w:pPr>
        <w:spacing w:after="0"/>
        <w:ind w:left="0"/>
        <w:jc w:val="both"/>
      </w:pPr>
      <w:r>
        <w:rPr>
          <w:rFonts w:ascii="Times New Roman"/>
          <w:b w:val="false"/>
          <w:i w:val="false"/>
          <w:color w:val="000000"/>
          <w:sz w:val="28"/>
        </w:rPr>
        <w:t>
      "В качестве наблюдателей на заседании Комиссии допускается присутствие представителей масс-медиа, общественных объединений, коммерческих организаций и политических партий, депутаты маслихатов всех уровней и других государственных органов.";</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129" w:id="108"/>
    <w:p>
      <w:pPr>
        <w:spacing w:after="0"/>
        <w:ind w:left="0"/>
        <w:jc w:val="both"/>
      </w:pPr>
      <w:r>
        <w:rPr>
          <w:rFonts w:ascii="Times New Roman"/>
          <w:b w:val="false"/>
          <w:i w:val="false"/>
          <w:color w:val="000000"/>
          <w:sz w:val="28"/>
        </w:rPr>
        <w:t>
      "48. Контроль за мониторингом целевого использования микрокредитного займа и (или) платежной дисциплины конечных заемщиков осуществляется местным исполнительным органом по вопросам социальной защиты и занятости населения через поверенного (агента) на условиях подписанного договора займа.</w:t>
      </w:r>
    </w:p>
    <w:bookmarkEnd w:id="108"/>
    <w:bookmarkStart w:name="z130" w:id="109"/>
    <w:p>
      <w:pPr>
        <w:spacing w:after="0"/>
        <w:ind w:left="0"/>
        <w:jc w:val="both"/>
      </w:pPr>
      <w:r>
        <w:rPr>
          <w:rFonts w:ascii="Times New Roman"/>
          <w:b w:val="false"/>
          <w:i w:val="false"/>
          <w:color w:val="000000"/>
          <w:sz w:val="28"/>
        </w:rPr>
        <w:t>
      Поверенным (агентом) осуществляется мониторинг целевого использования микрокредитного займа конечными заемщиками и их платежной дисциплины в сроках, указанных в договоре поручения.</w:t>
      </w:r>
    </w:p>
    <w:bookmarkEnd w:id="109"/>
    <w:bookmarkStart w:name="z131" w:id="110"/>
    <w:p>
      <w:pPr>
        <w:spacing w:after="0"/>
        <w:ind w:left="0"/>
        <w:jc w:val="both"/>
      </w:pPr>
      <w:r>
        <w:rPr>
          <w:rFonts w:ascii="Times New Roman"/>
          <w:b w:val="false"/>
          <w:i w:val="false"/>
          <w:color w:val="000000"/>
          <w:sz w:val="28"/>
        </w:rPr>
        <w:t>
      Для осуществления мониторинга поверенный (агент) запрашивает у конечного заемщика документы и (или) информацию, относящиеся к предмету мониторинга.</w:t>
      </w:r>
    </w:p>
    <w:bookmarkEnd w:id="110"/>
    <w:bookmarkStart w:name="z132" w:id="111"/>
    <w:p>
      <w:pPr>
        <w:spacing w:after="0"/>
        <w:ind w:left="0"/>
        <w:jc w:val="both"/>
      </w:pPr>
      <w:r>
        <w:rPr>
          <w:rFonts w:ascii="Times New Roman"/>
          <w:b w:val="false"/>
          <w:i w:val="false"/>
          <w:color w:val="000000"/>
          <w:sz w:val="28"/>
        </w:rPr>
        <w:t>
      Поверенный (агент) в течение 5 (пяти) рабочих дней со дня осуществления мониторинга составляет мониторинговый отчет и направляет его в местный исполнительный орган по вопросам социальной защиты и занятости населения.</w:t>
      </w:r>
    </w:p>
    <w:bookmarkEnd w:id="111"/>
    <w:bookmarkStart w:name="z133" w:id="112"/>
    <w:p>
      <w:pPr>
        <w:spacing w:after="0"/>
        <w:ind w:left="0"/>
        <w:jc w:val="both"/>
      </w:pPr>
      <w:r>
        <w:rPr>
          <w:rFonts w:ascii="Times New Roman"/>
          <w:b w:val="false"/>
          <w:i w:val="false"/>
          <w:color w:val="000000"/>
          <w:sz w:val="28"/>
        </w:rPr>
        <w:t>
      Мониторинговый отчет подписывается первым руководителем поверенного (агента) либо лицом, исполняющим его обязанности.";</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параграф 2</w:t>
      </w:r>
      <w:r>
        <w:rPr>
          <w:rFonts w:ascii="Times New Roman"/>
          <w:b w:val="false"/>
          <w:i w:val="false"/>
          <w:color w:val="000000"/>
          <w:sz w:val="28"/>
        </w:rPr>
        <w:t xml:space="preserve"> главы 3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приложению 1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Правилам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6</w:t>
      </w:r>
      <w:r>
        <w:rPr>
          <w:rFonts w:ascii="Times New Roman"/>
          <w:b w:val="false"/>
          <w:i w:val="false"/>
          <w:color w:val="000000"/>
          <w:sz w:val="28"/>
        </w:rPr>
        <w:t xml:space="preserve"> к Правилам изложить в новой редакции согласно приложению 2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8</w:t>
      </w:r>
      <w:r>
        <w:rPr>
          <w:rFonts w:ascii="Times New Roman"/>
          <w:b w:val="false"/>
          <w:i w:val="false"/>
          <w:color w:val="000000"/>
          <w:sz w:val="28"/>
        </w:rPr>
        <w:t xml:space="preserve"> к Правилам изложить в новой редакции согласно приложению 3 к настоящему приказу.</w:t>
      </w:r>
    </w:p>
    <w:bookmarkStart w:name="z139" w:id="113"/>
    <w:p>
      <w:pPr>
        <w:spacing w:after="0"/>
        <w:ind w:left="0"/>
        <w:jc w:val="both"/>
      </w:pPr>
      <w:r>
        <w:rPr>
          <w:rFonts w:ascii="Times New Roman"/>
          <w:b w:val="false"/>
          <w:i w:val="false"/>
          <w:color w:val="000000"/>
          <w:sz w:val="28"/>
        </w:rPr>
        <w:t>
      2. Департаменту занятости населения Министерства труда и социальной защиты населения Республики Казахстан в установленном законодательством порядке обеспечить:</w:t>
      </w:r>
    </w:p>
    <w:bookmarkEnd w:id="113"/>
    <w:bookmarkStart w:name="z140" w:id="11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4"/>
    <w:bookmarkStart w:name="z141" w:id="115"/>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труда и социальной защиты населения Республики Казахстан после его официального опубликования;</w:t>
      </w:r>
    </w:p>
    <w:bookmarkEnd w:id="115"/>
    <w:bookmarkStart w:name="z142" w:id="116"/>
    <w:p>
      <w:pPr>
        <w:spacing w:after="0"/>
        <w:ind w:left="0"/>
        <w:jc w:val="both"/>
      </w:pPr>
      <w:r>
        <w:rPr>
          <w:rFonts w:ascii="Times New Roman"/>
          <w:b w:val="false"/>
          <w:i w:val="false"/>
          <w:color w:val="000000"/>
          <w:sz w:val="28"/>
        </w:rPr>
        <w:t>
      3) представление информации в Департамент юридической службы Министерства труда и социальной защиты населения Республики Казахстан в течение трех рабочих дней после исполнения подпунктов 1) и 2) пункта 2 настоящего приказа.</w:t>
      </w:r>
    </w:p>
    <w:bookmarkEnd w:id="116"/>
    <w:bookmarkStart w:name="z143" w:id="11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117"/>
    <w:bookmarkStart w:name="z144" w:id="11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абзацев седьмого, восьмого, пятьдесят шестого, пятьдесят седьмого, пятьдесят восьмого, пятьдесят девятого, шестидесятого, шестьдесят первого, шестьдесят второго, шестьдесят третьего, шестьдесят четвертого, шестьдесят пятого пункта 1 настоящего приказа, которые вводятся в действие с 12 июля 2026 года.</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защиты населения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Ертаев</w:t>
            </w:r>
            <w:r>
              <w:rPr>
                <w:rFonts w:ascii="Times New Roman"/>
                <w:b w:val="false"/>
                <w:i w:val="false"/>
                <w:color w:val="000000"/>
                <w:sz w:val="20"/>
              </w:rPr>
              <w:t>
</w:t>
            </w:r>
          </w:p>
        </w:tc>
      </w:tr>
    </w:tbl>
    <w:p>
      <w:pPr>
        <w:spacing w:after="0"/>
        <w:ind w:left="0"/>
        <w:jc w:val="both"/>
      </w:pPr>
      <w:bookmarkStart w:name="z146" w:id="119"/>
      <w:r>
        <w:rPr>
          <w:rFonts w:ascii="Times New Roman"/>
          <w:b w:val="false"/>
          <w:i w:val="false"/>
          <w:color w:val="000000"/>
          <w:sz w:val="28"/>
        </w:rPr>
        <w:t xml:space="preserve">
      "СОГЛАСОВАН" </w:t>
      </w:r>
    </w:p>
    <w:bookmarkEnd w:id="119"/>
    <w:p>
      <w:pPr>
        <w:spacing w:after="0"/>
        <w:ind w:left="0"/>
        <w:jc w:val="both"/>
      </w:pPr>
      <w:r>
        <w:rPr>
          <w:rFonts w:ascii="Times New Roman"/>
          <w:b w:val="false"/>
          <w:i w:val="false"/>
          <w:color w:val="000000"/>
          <w:sz w:val="28"/>
        </w:rPr>
        <w:t xml:space="preserve">       Министерство сельского хозяйства</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47" w:id="120"/>
      <w:r>
        <w:rPr>
          <w:rFonts w:ascii="Times New Roman"/>
          <w:b w:val="false"/>
          <w:i w:val="false"/>
          <w:color w:val="000000"/>
          <w:sz w:val="28"/>
        </w:rPr>
        <w:t xml:space="preserve">
      "СОГЛАСОВАН" </w:t>
      </w:r>
    </w:p>
    <w:bookmarkEnd w:id="120"/>
    <w:p>
      <w:pPr>
        <w:spacing w:after="0"/>
        <w:ind w:left="0"/>
        <w:jc w:val="both"/>
      </w:pPr>
      <w:r>
        <w:rPr>
          <w:rFonts w:ascii="Times New Roman"/>
          <w:b w:val="false"/>
          <w:i w:val="false"/>
          <w:color w:val="000000"/>
          <w:sz w:val="28"/>
        </w:rPr>
        <w:t xml:space="preserve">       Министерство финансов </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48" w:id="121"/>
      <w:r>
        <w:rPr>
          <w:rFonts w:ascii="Times New Roman"/>
          <w:b w:val="false"/>
          <w:i w:val="false"/>
          <w:color w:val="000000"/>
          <w:sz w:val="28"/>
        </w:rPr>
        <w:t xml:space="preserve">
      "СОГЛАСОВАН" </w:t>
      </w:r>
    </w:p>
    <w:bookmarkEnd w:id="121"/>
    <w:p>
      <w:pPr>
        <w:spacing w:after="0"/>
        <w:ind w:left="0"/>
        <w:jc w:val="both"/>
      </w:pPr>
      <w:r>
        <w:rPr>
          <w:rFonts w:ascii="Times New Roman"/>
          <w:b w:val="false"/>
          <w:i w:val="false"/>
          <w:color w:val="000000"/>
          <w:sz w:val="28"/>
        </w:rPr>
        <w:t xml:space="preserve">       Министерство национальной экономики</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49" w:id="122"/>
      <w:r>
        <w:rPr>
          <w:rFonts w:ascii="Times New Roman"/>
          <w:b w:val="false"/>
          <w:i w:val="false"/>
          <w:color w:val="000000"/>
          <w:sz w:val="28"/>
        </w:rPr>
        <w:t xml:space="preserve">
      "СОГЛАСОВАН" </w:t>
      </w:r>
    </w:p>
    <w:bookmarkEnd w:id="122"/>
    <w:p>
      <w:pPr>
        <w:spacing w:after="0"/>
        <w:ind w:left="0"/>
        <w:jc w:val="both"/>
      </w:pPr>
      <w:r>
        <w:rPr>
          <w:rFonts w:ascii="Times New Roman"/>
          <w:b w:val="false"/>
          <w:i w:val="false"/>
          <w:color w:val="000000"/>
          <w:sz w:val="28"/>
        </w:rPr>
        <w:t xml:space="preserve">       Министерство искусственного </w:t>
      </w:r>
    </w:p>
    <w:p>
      <w:pPr>
        <w:spacing w:after="0"/>
        <w:ind w:left="0"/>
        <w:jc w:val="both"/>
      </w:pPr>
      <w:r>
        <w:rPr>
          <w:rFonts w:ascii="Times New Roman"/>
          <w:b w:val="false"/>
          <w:i w:val="false"/>
          <w:color w:val="000000"/>
          <w:sz w:val="28"/>
        </w:rPr>
        <w:t xml:space="preserve">       интеллекта и цифрового развития </w:t>
      </w:r>
    </w:p>
    <w:p>
      <w:pPr>
        <w:spacing w:after="0"/>
        <w:ind w:left="0"/>
        <w:jc w:val="both"/>
      </w:pPr>
      <w:r>
        <w:rPr>
          <w:rFonts w:ascii="Times New Roman"/>
          <w:b w:val="false"/>
          <w:i w:val="false"/>
          <w:color w:val="000000"/>
          <w:sz w:val="28"/>
        </w:rPr>
        <w:t xml:space="preserve">       Республики Казахстан</w:t>
      </w:r>
    </w:p>
    <w:p>
      <w:pPr>
        <w:spacing w:after="0"/>
        <w:ind w:left="0"/>
        <w:jc w:val="both"/>
      </w:pPr>
      <w:bookmarkStart w:name="z150" w:id="123"/>
      <w:r>
        <w:rPr>
          <w:rFonts w:ascii="Times New Roman"/>
          <w:b w:val="false"/>
          <w:i w:val="false"/>
          <w:color w:val="000000"/>
          <w:sz w:val="28"/>
        </w:rPr>
        <w:t>
      "СОГЛАСОВАН"</w:t>
      </w:r>
    </w:p>
    <w:bookmarkEnd w:id="123"/>
    <w:p>
      <w:pPr>
        <w:spacing w:after="0"/>
        <w:ind w:left="0"/>
        <w:jc w:val="both"/>
      </w:pPr>
      <w:r>
        <w:rPr>
          <w:rFonts w:ascii="Times New Roman"/>
          <w:b w:val="false"/>
          <w:i w:val="false"/>
          <w:color w:val="000000"/>
          <w:sz w:val="28"/>
        </w:rPr>
        <w:t xml:space="preserve">       Бюро национальной статистики</w:t>
      </w:r>
    </w:p>
    <w:p>
      <w:pPr>
        <w:spacing w:after="0"/>
        <w:ind w:left="0"/>
        <w:jc w:val="both"/>
      </w:pPr>
      <w:r>
        <w:rPr>
          <w:rFonts w:ascii="Times New Roman"/>
          <w:b w:val="false"/>
          <w:i w:val="false"/>
          <w:color w:val="000000"/>
          <w:sz w:val="28"/>
        </w:rPr>
        <w:t xml:space="preserve">       Агентства по стратегическому</w:t>
      </w:r>
    </w:p>
    <w:p>
      <w:pPr>
        <w:spacing w:after="0"/>
        <w:ind w:left="0"/>
        <w:jc w:val="both"/>
      </w:pPr>
      <w:r>
        <w:rPr>
          <w:rFonts w:ascii="Times New Roman"/>
          <w:b w:val="false"/>
          <w:i w:val="false"/>
          <w:color w:val="000000"/>
          <w:sz w:val="28"/>
        </w:rPr>
        <w:t xml:space="preserve">       планированию и реформам</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2026 года № 207</w:t>
            </w:r>
            <w:r>
              <w:br/>
            </w:r>
            <w:r>
              <w:rPr>
                <w:rFonts w:ascii="Times New Roman"/>
                <w:b w:val="false"/>
                <w:i w:val="false"/>
                <w:color w:val="000000"/>
                <w:sz w:val="20"/>
              </w:rPr>
              <w:t>Приложение 1</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r>
              <w:br/>
            </w:r>
            <w:r>
              <w:rPr>
                <w:rFonts w:ascii="Times New Roman"/>
                <w:b w:val="false"/>
                <w:i w:val="false"/>
                <w:color w:val="000000"/>
                <w:sz w:val="20"/>
              </w:rPr>
              <w:t>Форма</w:t>
            </w:r>
            <w:r>
              <w:br/>
            </w:r>
            <w:r>
              <w:rPr>
                <w:rFonts w:ascii="Times New Roman"/>
                <w:b w:val="false"/>
                <w:i w:val="false"/>
                <w:color w:val="000000"/>
                <w:sz w:val="20"/>
              </w:rPr>
              <w:t xml:space="preserve">Директору карьерного центра </w:t>
            </w:r>
            <w:r>
              <w:br/>
            </w:r>
            <w:r>
              <w:rPr>
                <w:rFonts w:ascii="Times New Roman"/>
                <w:b w:val="false"/>
                <w:i w:val="false"/>
                <w:color w:val="000000"/>
                <w:sz w:val="20"/>
              </w:rPr>
              <w:t>района (города) от ___________</w:t>
            </w:r>
            <w:r>
              <w:br/>
            </w:r>
            <w:r>
              <w:rPr>
                <w:rFonts w:ascii="Times New Roman"/>
                <w:b w:val="false"/>
                <w:i w:val="false"/>
                <w:color w:val="000000"/>
                <w:sz w:val="20"/>
              </w:rPr>
              <w:t>____________________________</w:t>
            </w:r>
            <w:r>
              <w:br/>
            </w:r>
            <w:r>
              <w:rPr>
                <w:rFonts w:ascii="Times New Roman"/>
                <w:b w:val="false"/>
                <w:i w:val="false"/>
                <w:color w:val="000000"/>
                <w:sz w:val="20"/>
              </w:rPr>
              <w:t>местожительство 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(номер контактного телефона с указанием кода </w:t>
            </w:r>
            <w:r>
              <w:br/>
            </w:r>
            <w:r>
              <w:rPr>
                <w:rFonts w:ascii="Times New Roman"/>
                <w:b w:val="false"/>
                <w:i w:val="false"/>
                <w:color w:val="000000"/>
                <w:sz w:val="20"/>
              </w:rPr>
              <w:t>города (района), адрес электронной почты)</w:t>
            </w:r>
          </w:p>
        </w:tc>
      </w:tr>
    </w:tbl>
    <w:bookmarkStart w:name="z152" w:id="124"/>
    <w:p>
      <w:pPr>
        <w:spacing w:after="0"/>
        <w:ind w:left="0"/>
        <w:jc w:val="left"/>
      </w:pPr>
      <w:r>
        <w:rPr>
          <w:rFonts w:ascii="Times New Roman"/>
          <w:b/>
          <w:i w:val="false"/>
          <w:color w:val="000000"/>
        </w:rPr>
        <w:t xml:space="preserve">        Заявление на получение безвозмездных грантов на реализацию новых бизнес-идей</w:t>
      </w:r>
    </w:p>
    <w:bookmarkEnd w:id="124"/>
    <w:p>
      <w:pPr>
        <w:spacing w:after="0"/>
        <w:ind w:left="0"/>
        <w:jc w:val="both"/>
      </w:pPr>
      <w:bookmarkStart w:name="z153" w:id="125"/>
      <w:r>
        <w:rPr>
          <w:rFonts w:ascii="Times New Roman"/>
          <w:b w:val="false"/>
          <w:i w:val="false"/>
          <w:color w:val="000000"/>
          <w:sz w:val="28"/>
        </w:rPr>
        <w:t>
      Прошу предоставить грант для:</w:t>
      </w:r>
    </w:p>
    <w:bookmarkEnd w:id="125"/>
    <w:p>
      <w:pPr>
        <w:spacing w:after="0"/>
        <w:ind w:left="0"/>
        <w:jc w:val="both"/>
      </w:pPr>
      <w:r>
        <w:rPr>
          <w:rFonts w:ascii="Times New Roman"/>
          <w:b w:val="false"/>
          <w:i w:val="false"/>
          <w:color w:val="000000"/>
          <w:sz w:val="28"/>
        </w:rPr>
        <w:t xml:space="preserve">       1. Наименование проекта_________________________________________.</w:t>
      </w:r>
    </w:p>
    <w:p>
      <w:pPr>
        <w:spacing w:after="0"/>
        <w:ind w:left="0"/>
        <w:jc w:val="both"/>
      </w:pPr>
      <w:r>
        <w:rPr>
          <w:rFonts w:ascii="Times New Roman"/>
          <w:b w:val="false"/>
          <w:i w:val="false"/>
          <w:color w:val="000000"/>
          <w:sz w:val="28"/>
        </w:rPr>
        <w:t xml:space="preserve">       2. Предполагаемая стоимость проекта _________________________ тенге.</w:t>
      </w:r>
    </w:p>
    <w:p>
      <w:pPr>
        <w:spacing w:after="0"/>
        <w:ind w:left="0"/>
        <w:jc w:val="both"/>
      </w:pPr>
      <w:r>
        <w:rPr>
          <w:rFonts w:ascii="Times New Roman"/>
          <w:b w:val="false"/>
          <w:i w:val="false"/>
          <w:color w:val="000000"/>
          <w:sz w:val="28"/>
        </w:rPr>
        <w:t xml:space="preserve">       3. Цель получения гранта _______________ (выбирается из справочника).</w:t>
      </w:r>
    </w:p>
    <w:p>
      <w:pPr>
        <w:spacing w:after="0"/>
        <w:ind w:left="0"/>
        <w:jc w:val="both"/>
      </w:pPr>
      <w:r>
        <w:rPr>
          <w:rFonts w:ascii="Times New Roman"/>
          <w:b w:val="false"/>
          <w:i w:val="false"/>
          <w:color w:val="000000"/>
          <w:sz w:val="28"/>
        </w:rPr>
        <w:t xml:space="preserve">       4. Категория занятости претендента (проставляется автоматически).</w:t>
      </w:r>
    </w:p>
    <w:p>
      <w:pPr>
        <w:spacing w:after="0"/>
        <w:ind w:left="0"/>
        <w:jc w:val="both"/>
      </w:pPr>
      <w:r>
        <w:rPr>
          <w:rFonts w:ascii="Times New Roman"/>
          <w:b w:val="false"/>
          <w:i w:val="false"/>
          <w:color w:val="000000"/>
          <w:sz w:val="28"/>
        </w:rPr>
        <w:t xml:space="preserve">       5. Уровень образования (выбирается из справочника).</w:t>
      </w:r>
    </w:p>
    <w:p>
      <w:pPr>
        <w:spacing w:after="0"/>
        <w:ind w:left="0"/>
        <w:jc w:val="both"/>
      </w:pPr>
      <w:r>
        <w:rPr>
          <w:rFonts w:ascii="Times New Roman"/>
          <w:b w:val="false"/>
          <w:i w:val="false"/>
          <w:color w:val="000000"/>
          <w:sz w:val="28"/>
        </w:rPr>
        <w:t xml:space="preserve">       6. Плановый показатель по созданию рабочих мест.</w:t>
      </w:r>
    </w:p>
    <w:p>
      <w:pPr>
        <w:spacing w:after="0"/>
        <w:ind w:left="0"/>
        <w:jc w:val="both"/>
      </w:pPr>
      <w:r>
        <w:rPr>
          <w:rFonts w:ascii="Times New Roman"/>
          <w:b w:val="false"/>
          <w:i w:val="false"/>
          <w:color w:val="000000"/>
          <w:sz w:val="28"/>
        </w:rPr>
        <w:t xml:space="preserve">       7. Социальная категория претендента (проставляется автоматически).</w:t>
      </w:r>
    </w:p>
    <w:p>
      <w:pPr>
        <w:spacing w:after="0"/>
        <w:ind w:left="0"/>
        <w:jc w:val="both"/>
      </w:pPr>
      <w:r>
        <w:rPr>
          <w:rFonts w:ascii="Times New Roman"/>
          <w:b w:val="false"/>
          <w:i w:val="false"/>
          <w:color w:val="000000"/>
          <w:sz w:val="28"/>
        </w:rPr>
        <w:t xml:space="preserve">       Подтверждаю отсутствие просроченной задолженности по ранее предоставленным кредитам (займам).</w:t>
      </w:r>
    </w:p>
    <w:p>
      <w:pPr>
        <w:spacing w:after="0"/>
        <w:ind w:left="0"/>
        <w:jc w:val="both"/>
      </w:pPr>
      <w:r>
        <w:rPr>
          <w:rFonts w:ascii="Times New Roman"/>
          <w:b w:val="false"/>
          <w:i w:val="false"/>
          <w:color w:val="000000"/>
          <w:sz w:val="28"/>
        </w:rPr>
        <w:t xml:space="preserve">       Прилагаю разработанный бизнес-проект.</w:t>
      </w:r>
    </w:p>
    <w:p>
      <w:pPr>
        <w:spacing w:after="0"/>
        <w:ind w:left="0"/>
        <w:jc w:val="both"/>
      </w:pPr>
      <w:r>
        <w:rPr>
          <w:rFonts w:ascii="Times New Roman"/>
          <w:b w:val="false"/>
          <w:i w:val="false"/>
          <w:color w:val="000000"/>
          <w:sz w:val="28"/>
        </w:rPr>
        <w:t xml:space="preserve">       Примечание:</w:t>
      </w:r>
    </w:p>
    <w:p>
      <w:pPr>
        <w:spacing w:after="0"/>
        <w:ind w:left="0"/>
        <w:jc w:val="both"/>
      </w:pPr>
      <w:r>
        <w:rPr>
          <w:rFonts w:ascii="Times New Roman"/>
          <w:b w:val="false"/>
          <w:i w:val="false"/>
          <w:color w:val="000000"/>
          <w:sz w:val="28"/>
        </w:rPr>
        <w:t xml:space="preserve">       Даю согласие на сбор и обработку персональных 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 xml:space="preserve">       Даю согласие на предоставление доступа органам государственного аудита и финансового контроля к сведениям, содержащим банковскую тайну.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2026 года № 207</w:t>
            </w:r>
            <w:r>
              <w:br/>
            </w:r>
            <w:r>
              <w:rPr>
                <w:rFonts w:ascii="Times New Roman"/>
                <w:b w:val="false"/>
                <w:i w:val="false"/>
                <w:color w:val="000000"/>
                <w:sz w:val="20"/>
              </w:rPr>
              <w:t>Приложение 6</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p>
        </w:tc>
      </w:tr>
    </w:tbl>
    <w:bookmarkStart w:name="z155" w:id="126"/>
    <w:p>
      <w:pPr>
        <w:spacing w:after="0"/>
        <w:ind w:left="0"/>
        <w:jc w:val="left"/>
      </w:pPr>
      <w:r>
        <w:rPr>
          <w:rFonts w:ascii="Times New Roman"/>
          <w:b/>
          <w:i w:val="false"/>
          <w:color w:val="000000"/>
        </w:rPr>
        <w:t xml:space="preserve"> Перечень документов для получения микрокредита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документа/сведений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Анкета - заявление на получение микрокредита согласно внутренним нормативным документам поверенного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присутствии кредитора при использовании автоматизированных систем приема заявок на микрокредитование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личность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электронная копия документа/ сведения в электронном формате, полученные из государственных баз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сверяются с оригиналом при использовании автоматизированных систем приема заявок на микрокредитование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кредитной истории на предоставление информации о нем в кредитное бюро, а также на выдачу кредитного отчета получателю кредитного отчета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присутствии кредитора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субъекта на предоставление и получение информации, сведений о выданном микрокредите и всех сведений об исполнении/неисполнении обязательств по договору о предоставлении кредита в государственные (в том числе правоохранительные) /негосударственные органы, масс-медиа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заполняется в присутствии кредитора при использовании автоматизированных систем приема заявок на микрокредитование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подписанный заемщиком/ электронный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автоматизированных систем приема заявок на микрокредитование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уполномоченного органа участника/претендента об одобрении сделки по получению микрокредита, передаче в залог имущества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после одобрения микрокредита)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Согласие залогодателей по передаче в залог имущества, оформленное в соответствии с законодательством Республики Казахстан и внутренними документами поверенного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после одобрения микрокредита)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из обслуживающего банка о наличии счета и о наличии ссудной задолженности, в том числе просроченной из финансовых организаций (при наличии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(предоставляется после одобрения микрокредита)/ электронный документ оригинал (допускается копия, сверенная с оригиналом уполномоченным лицом, сроком до 30 календарных дней со дня выдачи)/сведения в электронном формате из кредитных бюро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автоматизированных систем приема заявок на микрокредитование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оценке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 электронный документ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использовании автоматизированных систем приема заявок на микрокредитование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залогодателю и залоговому обеспечению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электронные сведения из государственных баз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документов сверяются с оригиналом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труда 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2026 года № 207</w:t>
            </w:r>
            <w:r>
              <w:br/>
            </w:r>
            <w:r>
              <w:rPr>
                <w:rFonts w:ascii="Times New Roman"/>
                <w:b w:val="false"/>
                <w:i w:val="false"/>
                <w:color w:val="000000"/>
                <w:sz w:val="20"/>
              </w:rPr>
              <w:t>Приложение 8</w:t>
            </w:r>
            <w:r>
              <w:br/>
            </w:r>
            <w:r>
              <w:rPr>
                <w:rFonts w:ascii="Times New Roman"/>
                <w:b w:val="false"/>
                <w:i w:val="false"/>
                <w:color w:val="000000"/>
                <w:sz w:val="20"/>
              </w:rPr>
              <w:t>к Правилам организации и</w:t>
            </w:r>
            <w:r>
              <w:br/>
            </w:r>
            <w:r>
              <w:rPr>
                <w:rFonts w:ascii="Times New Roman"/>
                <w:b w:val="false"/>
                <w:i w:val="false"/>
                <w:color w:val="000000"/>
                <w:sz w:val="20"/>
              </w:rPr>
              <w:t>финансирования мер по содействию</w:t>
            </w:r>
            <w:r>
              <w:br/>
            </w:r>
            <w:r>
              <w:rPr>
                <w:rFonts w:ascii="Times New Roman"/>
                <w:b w:val="false"/>
                <w:i w:val="false"/>
                <w:color w:val="000000"/>
                <w:sz w:val="20"/>
              </w:rPr>
              <w:t>предпринимательской инициативе</w:t>
            </w:r>
            <w:r>
              <w:br/>
            </w:r>
            <w:r>
              <w:rPr>
                <w:rFonts w:ascii="Times New Roman"/>
                <w:b w:val="false"/>
                <w:i w:val="false"/>
                <w:color w:val="000000"/>
                <w:sz w:val="20"/>
              </w:rPr>
              <w:t>Форма</w:t>
            </w:r>
          </w:p>
        </w:tc>
      </w:tr>
    </w:tbl>
    <w:bookmarkStart w:name="z157" w:id="127"/>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127"/>
    <w:bookmarkStart w:name="z158" w:id="128"/>
    <w:p>
      <w:pPr>
        <w:spacing w:after="0"/>
        <w:ind w:left="0"/>
        <w:jc w:val="both"/>
      </w:pPr>
      <w:r>
        <w:rPr>
          <w:rFonts w:ascii="Times New Roman"/>
          <w:b w:val="false"/>
          <w:i w:val="false"/>
          <w:color w:val="000000"/>
          <w:sz w:val="28"/>
        </w:rPr>
        <w:t>
      Представляется: в местный исполнительный орган по вопросам социальной защиты и занятости населения</w:t>
      </w:r>
    </w:p>
    <w:bookmarkEnd w:id="128"/>
    <w:bookmarkStart w:name="z159" w:id="129"/>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 – ресурсе: www.enbek.gov.kz</w:t>
      </w:r>
    </w:p>
    <w:bookmarkEnd w:id="129"/>
    <w:bookmarkStart w:name="z160" w:id="130"/>
    <w:p>
      <w:pPr>
        <w:spacing w:after="0"/>
        <w:ind w:left="0"/>
        <w:jc w:val="both"/>
      </w:pPr>
      <w:r>
        <w:rPr>
          <w:rFonts w:ascii="Times New Roman"/>
          <w:b w:val="false"/>
          <w:i w:val="false"/>
          <w:color w:val="000000"/>
          <w:sz w:val="28"/>
        </w:rPr>
        <w:t>
      Наименование административной формы: Отчет о целевом использовании микрокредитов</w:t>
      </w:r>
    </w:p>
    <w:bookmarkEnd w:id="130"/>
    <w:bookmarkStart w:name="z161" w:id="131"/>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2-МК</w:t>
      </w:r>
    </w:p>
    <w:bookmarkEnd w:id="131"/>
    <w:bookmarkStart w:name="z162" w:id="132"/>
    <w:p>
      <w:pPr>
        <w:spacing w:after="0"/>
        <w:ind w:left="0"/>
        <w:jc w:val="both"/>
      </w:pPr>
      <w:r>
        <w:rPr>
          <w:rFonts w:ascii="Times New Roman"/>
          <w:b w:val="false"/>
          <w:i w:val="false"/>
          <w:color w:val="000000"/>
          <w:sz w:val="28"/>
        </w:rPr>
        <w:t>
      Периодичность: ежемесячная</w:t>
      </w:r>
    </w:p>
    <w:bookmarkEnd w:id="132"/>
    <w:bookmarkStart w:name="z163" w:id="133"/>
    <w:p>
      <w:pPr>
        <w:spacing w:after="0"/>
        <w:ind w:left="0"/>
        <w:jc w:val="both"/>
      </w:pPr>
      <w:r>
        <w:rPr>
          <w:rFonts w:ascii="Times New Roman"/>
          <w:b w:val="false"/>
          <w:i w:val="false"/>
          <w:color w:val="000000"/>
          <w:sz w:val="28"/>
        </w:rPr>
        <w:t xml:space="preserve">
      Отчетный период: ________ месяц 20__ года. </w:t>
      </w:r>
    </w:p>
    <w:bookmarkEnd w:id="133"/>
    <w:bookmarkStart w:name="z164" w:id="134"/>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поверенный (агент)</w:t>
      </w:r>
    </w:p>
    <w:bookmarkEnd w:id="134"/>
    <w:bookmarkStart w:name="z165" w:id="135"/>
    <w:p>
      <w:pPr>
        <w:spacing w:after="0"/>
        <w:ind w:left="0"/>
        <w:jc w:val="both"/>
      </w:pPr>
      <w:r>
        <w:rPr>
          <w:rFonts w:ascii="Times New Roman"/>
          <w:b w:val="false"/>
          <w:i w:val="false"/>
          <w:color w:val="000000"/>
          <w:sz w:val="28"/>
        </w:rPr>
        <w:t>
      Срок представления формы, предназначенной для сбора административных данных на безвозмездной основе: до 10 числа месяца, следующего за отчетным периодом</w:t>
      </w:r>
    </w:p>
    <w:bookmarkEnd w:id="135"/>
    <w:bookmarkStart w:name="z166" w:id="136"/>
    <w:p>
      <w:pPr>
        <w:spacing w:after="0"/>
        <w:ind w:left="0"/>
        <w:jc w:val="both"/>
      </w:pPr>
      <w:r>
        <w:rPr>
          <w:rFonts w:ascii="Times New Roman"/>
          <w:b w:val="false"/>
          <w:i w:val="false"/>
          <w:color w:val="000000"/>
          <w:sz w:val="28"/>
        </w:rPr>
        <w:t>
      ИИН/БИН</w:t>
      </w:r>
    </w:p>
    <w:bookmarkEnd w:id="136"/>
    <w:bookmarkStart w:name="z167" w:id="137"/>
    <w:p>
      <w:pPr>
        <w:spacing w:after="0"/>
        <w:ind w:left="0"/>
        <w:jc w:val="both"/>
      </w:pPr>
      <w:r>
        <w:rPr>
          <w:rFonts w:ascii="Times New Roman"/>
          <w:b w:val="false"/>
          <w:i w:val="false"/>
          <w:color w:val="000000"/>
          <w:sz w:val="28"/>
        </w:rPr>
        <w:t xml:space="preserve">
      </w:t>
      </w:r>
    </w:p>
    <w:bookmarkEnd w:id="137"/>
    <w:p>
      <w:pPr>
        <w:spacing w:after="0"/>
        <w:ind w:left="0"/>
        <w:jc w:val="both"/>
      </w:pPr>
      <w:r>
        <w:drawing>
          <wp:inline distT="0" distB="0" distL="0" distR="0">
            <wp:extent cx="41656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165600" cy="39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8" w:id="138"/>
    <w:p>
      <w:pPr>
        <w:spacing w:after="0"/>
        <w:ind w:left="0"/>
        <w:jc w:val="both"/>
      </w:pPr>
      <w:r>
        <w:rPr>
          <w:rFonts w:ascii="Times New Roman"/>
          <w:b w:val="false"/>
          <w:i w:val="false"/>
          <w:color w:val="000000"/>
          <w:sz w:val="28"/>
        </w:rPr>
        <w:t>
      (не заполняется в случае представления данных физическими лицами, а также в агрегированном виде)</w:t>
      </w:r>
    </w:p>
    <w:bookmarkEnd w:id="138"/>
    <w:bookmarkStart w:name="z169" w:id="139"/>
    <w:p>
      <w:pPr>
        <w:spacing w:after="0"/>
        <w:ind w:left="0"/>
        <w:jc w:val="both"/>
      </w:pPr>
      <w:r>
        <w:rPr>
          <w:rFonts w:ascii="Times New Roman"/>
          <w:b w:val="false"/>
          <w:i w:val="false"/>
          <w:color w:val="000000"/>
          <w:sz w:val="28"/>
        </w:rPr>
        <w:t>
      Метод сбора: в электронном виде.</w:t>
      </w:r>
    </w:p>
    <w:bookmarkEnd w:id="139"/>
    <w:bookmarkStart w:name="z170" w:id="140"/>
    <w:p>
      <w:pPr>
        <w:spacing w:after="0"/>
        <w:ind w:left="0"/>
        <w:jc w:val="both"/>
      </w:pPr>
      <w:r>
        <w:rPr>
          <w:rFonts w:ascii="Times New Roman"/>
          <w:b w:val="false"/>
          <w:i w:val="false"/>
          <w:color w:val="000000"/>
          <w:sz w:val="28"/>
        </w:rPr>
        <w:t>
      Таблица</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кредитора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бизнес-идентификационный номер заемщика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микрокредита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41"/>
    <w:p>
      <w:pPr>
        <w:spacing w:after="0"/>
        <w:ind w:left="0"/>
        <w:jc w:val="both"/>
      </w:pPr>
      <w:r>
        <w:rPr>
          <w:rFonts w:ascii="Times New Roman"/>
          <w:b w:val="false"/>
          <w:i w:val="false"/>
          <w:color w:val="000000"/>
          <w:sz w:val="28"/>
        </w:rPr>
        <w:t>
      Продолжение таблицы: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микрокредитования, месяцы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микроедита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вознаграждения по микрокредиту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заемных средств (с указанием наименования и суммы каждого направления заемных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Фактическое целевое использование средств (с указанием наименования и суммы каждого направления заемных средств)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2"/>
    <w:p>
      <w:pPr>
        <w:spacing w:after="0"/>
        <w:ind w:left="0"/>
        <w:jc w:val="both"/>
      </w:pPr>
      <w:r>
        <w:rPr>
          <w:rFonts w:ascii="Times New Roman"/>
          <w:b w:val="false"/>
          <w:i w:val="false"/>
          <w:color w:val="000000"/>
          <w:sz w:val="28"/>
        </w:rPr>
        <w:t>
      Продолжение таблицы: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реализации (район)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Отрасль экономики с указание кода ОКЭД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Стартовый бизнес (стартап проекты)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Начинающие, действующие предприниматели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созданных рабочих мест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 w:id="143"/>
      <w:r>
        <w:rPr>
          <w:rFonts w:ascii="Times New Roman"/>
          <w:b w:val="false"/>
          <w:i w:val="false"/>
          <w:color w:val="000000"/>
          <w:sz w:val="28"/>
        </w:rPr>
        <w:t>
      Наименование ____________________________________________</w:t>
      </w:r>
    </w:p>
    <w:bookmarkEnd w:id="143"/>
    <w:p>
      <w:pPr>
        <w:spacing w:after="0"/>
        <w:ind w:left="0"/>
        <w:jc w:val="both"/>
      </w:pPr>
      <w:r>
        <w:rPr>
          <w:rFonts w:ascii="Times New Roman"/>
          <w:b w:val="false"/>
          <w:i w:val="false"/>
          <w:color w:val="000000"/>
          <w:sz w:val="28"/>
        </w:rPr>
        <w:t xml:space="preserve">       Адрес ___________________________________________________</w:t>
      </w:r>
    </w:p>
    <w:p>
      <w:pPr>
        <w:spacing w:after="0"/>
        <w:ind w:left="0"/>
        <w:jc w:val="both"/>
      </w:pPr>
      <w:r>
        <w:rPr>
          <w:rFonts w:ascii="Times New Roman"/>
          <w:b w:val="false"/>
          <w:i w:val="false"/>
          <w:color w:val="000000"/>
          <w:sz w:val="28"/>
        </w:rPr>
        <w:t xml:space="preserve">       Телефон _________________________________________________</w:t>
      </w:r>
    </w:p>
    <w:p>
      <w:pPr>
        <w:spacing w:after="0"/>
        <w:ind w:left="0"/>
        <w:jc w:val="both"/>
      </w:pPr>
      <w:r>
        <w:rPr>
          <w:rFonts w:ascii="Times New Roman"/>
          <w:b w:val="false"/>
          <w:i w:val="false"/>
          <w:color w:val="000000"/>
          <w:sz w:val="28"/>
        </w:rPr>
        <w:t xml:space="preserve">       Адрес электронной почты _________________________________</w:t>
      </w:r>
    </w:p>
    <w:p>
      <w:pPr>
        <w:spacing w:after="0"/>
        <w:ind w:left="0"/>
        <w:jc w:val="both"/>
      </w:pPr>
      <w:r>
        <w:rPr>
          <w:rFonts w:ascii="Times New Roman"/>
          <w:b w:val="false"/>
          <w:i w:val="false"/>
          <w:color w:val="000000"/>
          <w:sz w:val="28"/>
        </w:rPr>
        <w:t xml:space="preserve">       Исполнитель:</w:t>
      </w:r>
    </w:p>
    <w:p>
      <w:pPr>
        <w:spacing w:after="0"/>
        <w:ind w:left="0"/>
        <w:jc w:val="both"/>
      </w:pPr>
      <w:r>
        <w:rPr>
          <w:rFonts w:ascii="Times New Roman"/>
          <w:b w:val="false"/>
          <w:i w:val="false"/>
          <w:color w:val="000000"/>
          <w:sz w:val="28"/>
        </w:rPr>
        <w:t>_______________________________________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xml:space="preserve">       Руководитель или лицо, уполномоченное на подписание:</w:t>
      </w:r>
    </w:p>
    <w:p>
      <w:pPr>
        <w:spacing w:after="0"/>
        <w:ind w:left="0"/>
        <w:jc w:val="both"/>
      </w:pPr>
      <w:r>
        <w:rPr>
          <w:rFonts w:ascii="Times New Roman"/>
          <w:b w:val="false"/>
          <w:i w:val="false"/>
          <w:color w:val="000000"/>
          <w:sz w:val="28"/>
        </w:rPr>
        <w:t xml:space="preserve">_______________________________________ ________________________   </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 xml:space="preserve">       Дата: "____" ___________ 20__ года</w:t>
      </w:r>
    </w:p>
    <w:p>
      <w:pPr>
        <w:spacing w:after="0"/>
        <w:ind w:left="0"/>
        <w:jc w:val="both"/>
      </w:pPr>
      <w:r>
        <w:rPr>
          <w:rFonts w:ascii="Times New Roman"/>
          <w:b w:val="false"/>
          <w:i w:val="false"/>
          <w:color w:val="000000"/>
          <w:sz w:val="28"/>
        </w:rPr>
        <w:t xml:space="preserve">       Место печати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предназначенной для</w:t>
            </w:r>
            <w:r>
              <w:br/>
            </w:r>
            <w:r>
              <w:rPr>
                <w:rFonts w:ascii="Times New Roman"/>
                <w:b w:val="false"/>
                <w:i w:val="false"/>
                <w:color w:val="000000"/>
                <w:sz w:val="20"/>
              </w:rPr>
              <w:t>сбора административных данных</w:t>
            </w:r>
            <w:r>
              <w:br/>
            </w:r>
            <w:r>
              <w:rPr>
                <w:rFonts w:ascii="Times New Roman"/>
                <w:b w:val="false"/>
                <w:i w:val="false"/>
                <w:color w:val="000000"/>
                <w:sz w:val="20"/>
              </w:rPr>
              <w:t>"Отчет о целевом</w:t>
            </w:r>
            <w:r>
              <w:br/>
            </w:r>
            <w:r>
              <w:rPr>
                <w:rFonts w:ascii="Times New Roman"/>
                <w:b w:val="false"/>
                <w:i w:val="false"/>
                <w:color w:val="000000"/>
                <w:sz w:val="20"/>
              </w:rPr>
              <w:t>использовании микрокредитов"</w:t>
            </w:r>
          </w:p>
        </w:tc>
      </w:tr>
    </w:tbl>
    <w:bookmarkStart w:name="z175" w:id="144"/>
    <w:p>
      <w:pPr>
        <w:spacing w:after="0"/>
        <w:ind w:left="0"/>
        <w:jc w:val="left"/>
      </w:pPr>
      <w:r>
        <w:rPr>
          <w:rFonts w:ascii="Times New Roman"/>
          <w:b/>
          <w:i w:val="false"/>
          <w:color w:val="000000"/>
        </w:rPr>
        <w:t xml:space="preserve"> Пояснение по заполнению формы административных данных "Отчет о целевом использовании микрокредитов"</w:t>
      </w:r>
    </w:p>
    <w:bookmarkEnd w:id="144"/>
    <w:bookmarkStart w:name="z176" w:id="145"/>
    <w:p>
      <w:pPr>
        <w:spacing w:after="0"/>
        <w:ind w:left="0"/>
        <w:jc w:val="left"/>
      </w:pPr>
      <w:r>
        <w:rPr>
          <w:rFonts w:ascii="Times New Roman"/>
          <w:b/>
          <w:i w:val="false"/>
          <w:color w:val="000000"/>
        </w:rPr>
        <w:t xml:space="preserve"> Глава 1. Общие положения</w:t>
      </w:r>
    </w:p>
    <w:bookmarkEnd w:id="145"/>
    <w:bookmarkStart w:name="z177" w:id="146"/>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 целевом использовании микрокредитов" (далее - Форма).</w:t>
      </w:r>
    </w:p>
    <w:bookmarkEnd w:id="146"/>
    <w:bookmarkStart w:name="z178" w:id="147"/>
    <w:p>
      <w:pPr>
        <w:spacing w:after="0"/>
        <w:ind w:left="0"/>
        <w:jc w:val="both"/>
      </w:pPr>
      <w:r>
        <w:rPr>
          <w:rFonts w:ascii="Times New Roman"/>
          <w:b w:val="false"/>
          <w:i w:val="false"/>
          <w:color w:val="000000"/>
          <w:sz w:val="28"/>
        </w:rPr>
        <w:t>
      2. Форма заполняется поверенным (агентом) и предоставляется в местный исполнительный орган по вопросам социальной защиты и занятости населения.</w:t>
      </w:r>
    </w:p>
    <w:bookmarkEnd w:id="147"/>
    <w:bookmarkStart w:name="z179" w:id="148"/>
    <w:p>
      <w:pPr>
        <w:spacing w:after="0"/>
        <w:ind w:left="0"/>
        <w:jc w:val="both"/>
      </w:pPr>
      <w:r>
        <w:rPr>
          <w:rFonts w:ascii="Times New Roman"/>
          <w:b w:val="false"/>
          <w:i w:val="false"/>
          <w:color w:val="000000"/>
          <w:sz w:val="28"/>
        </w:rPr>
        <w:t>
      3. Форма предоставляется ежемесячно в срок в до 10 (десятого) числа месяца, следующего за отчетным периодом.</w:t>
      </w:r>
    </w:p>
    <w:bookmarkEnd w:id="148"/>
    <w:bookmarkStart w:name="z180" w:id="149"/>
    <w:p>
      <w:pPr>
        <w:spacing w:after="0"/>
        <w:ind w:left="0"/>
        <w:jc w:val="both"/>
      </w:pPr>
      <w:r>
        <w:rPr>
          <w:rFonts w:ascii="Times New Roman"/>
          <w:b w:val="false"/>
          <w:i w:val="false"/>
          <w:color w:val="000000"/>
          <w:sz w:val="28"/>
        </w:rPr>
        <w:t>
      4. Форма заполняется на государственном и русском языках.</w:t>
      </w:r>
    </w:p>
    <w:bookmarkEnd w:id="149"/>
    <w:bookmarkStart w:name="z181" w:id="150"/>
    <w:p>
      <w:pPr>
        <w:spacing w:after="0"/>
        <w:ind w:left="0"/>
        <w:jc w:val="both"/>
      </w:pPr>
      <w:r>
        <w:rPr>
          <w:rFonts w:ascii="Times New Roman"/>
          <w:b w:val="false"/>
          <w:i w:val="false"/>
          <w:color w:val="000000"/>
          <w:sz w:val="28"/>
        </w:rPr>
        <w:t>
      5. Форма подписывается руководителем, либо лицом, исполняющим его обязанности, с указанием его фамилии и инициалов.</w:t>
      </w:r>
    </w:p>
    <w:bookmarkEnd w:id="150"/>
    <w:bookmarkStart w:name="z182" w:id="151"/>
    <w:p>
      <w:pPr>
        <w:spacing w:after="0"/>
        <w:ind w:left="0"/>
        <w:jc w:val="left"/>
      </w:pPr>
      <w:r>
        <w:rPr>
          <w:rFonts w:ascii="Times New Roman"/>
          <w:b/>
          <w:i w:val="false"/>
          <w:color w:val="000000"/>
        </w:rPr>
        <w:t xml:space="preserve"> Глава 2. Пояснение по заполнению Формы</w:t>
      </w:r>
    </w:p>
    <w:bookmarkEnd w:id="151"/>
    <w:bookmarkStart w:name="z183" w:id="152"/>
    <w:p>
      <w:pPr>
        <w:spacing w:after="0"/>
        <w:ind w:left="0"/>
        <w:jc w:val="both"/>
      </w:pPr>
      <w:r>
        <w:rPr>
          <w:rFonts w:ascii="Times New Roman"/>
          <w:b w:val="false"/>
          <w:i w:val="false"/>
          <w:color w:val="000000"/>
          <w:sz w:val="28"/>
        </w:rPr>
        <w:t>
      6. Форма заполняется следующим образом:</w:t>
      </w:r>
    </w:p>
    <w:bookmarkEnd w:id="152"/>
    <w:bookmarkStart w:name="z184" w:id="153"/>
    <w:p>
      <w:pPr>
        <w:spacing w:after="0"/>
        <w:ind w:left="0"/>
        <w:jc w:val="both"/>
      </w:pPr>
      <w:r>
        <w:rPr>
          <w:rFonts w:ascii="Times New Roman"/>
          <w:b w:val="false"/>
          <w:i w:val="false"/>
          <w:color w:val="000000"/>
          <w:sz w:val="28"/>
        </w:rPr>
        <w:t>
      в графе 1 Формы указывается порядковый номер;</w:t>
      </w:r>
    </w:p>
    <w:bookmarkEnd w:id="153"/>
    <w:bookmarkStart w:name="z185" w:id="154"/>
    <w:p>
      <w:pPr>
        <w:spacing w:after="0"/>
        <w:ind w:left="0"/>
        <w:jc w:val="both"/>
      </w:pPr>
      <w:r>
        <w:rPr>
          <w:rFonts w:ascii="Times New Roman"/>
          <w:b w:val="false"/>
          <w:i w:val="false"/>
          <w:color w:val="000000"/>
          <w:sz w:val="28"/>
        </w:rPr>
        <w:t>
      в графе 2 Формы указывается наименование кредитора;</w:t>
      </w:r>
    </w:p>
    <w:bookmarkEnd w:id="154"/>
    <w:bookmarkStart w:name="z186" w:id="155"/>
    <w:p>
      <w:pPr>
        <w:spacing w:after="0"/>
        <w:ind w:left="0"/>
        <w:jc w:val="both"/>
      </w:pPr>
      <w:r>
        <w:rPr>
          <w:rFonts w:ascii="Times New Roman"/>
          <w:b w:val="false"/>
          <w:i w:val="false"/>
          <w:color w:val="000000"/>
          <w:sz w:val="28"/>
        </w:rPr>
        <w:t>
      в графе 3 Формы указывается наименование заемщика;</w:t>
      </w:r>
    </w:p>
    <w:bookmarkEnd w:id="155"/>
    <w:bookmarkStart w:name="z187" w:id="156"/>
    <w:p>
      <w:pPr>
        <w:spacing w:after="0"/>
        <w:ind w:left="0"/>
        <w:jc w:val="both"/>
      </w:pPr>
      <w:r>
        <w:rPr>
          <w:rFonts w:ascii="Times New Roman"/>
          <w:b w:val="false"/>
          <w:i w:val="false"/>
          <w:color w:val="000000"/>
          <w:sz w:val="28"/>
        </w:rPr>
        <w:t>
      в графе 4 Формы указывается индивидуальный идентификационный номер или бизнес-идентификационный номер заемщика;</w:t>
      </w:r>
    </w:p>
    <w:bookmarkEnd w:id="156"/>
    <w:bookmarkStart w:name="z188" w:id="157"/>
    <w:p>
      <w:pPr>
        <w:spacing w:after="0"/>
        <w:ind w:left="0"/>
        <w:jc w:val="both"/>
      </w:pPr>
      <w:r>
        <w:rPr>
          <w:rFonts w:ascii="Times New Roman"/>
          <w:b w:val="false"/>
          <w:i w:val="false"/>
          <w:color w:val="000000"/>
          <w:sz w:val="28"/>
        </w:rPr>
        <w:t>
      в графе 5 Формы указывается наименование бизнес-проекта заемщика;</w:t>
      </w:r>
    </w:p>
    <w:bookmarkEnd w:id="157"/>
    <w:bookmarkStart w:name="z189" w:id="158"/>
    <w:p>
      <w:pPr>
        <w:spacing w:after="0"/>
        <w:ind w:left="0"/>
        <w:jc w:val="both"/>
      </w:pPr>
      <w:r>
        <w:rPr>
          <w:rFonts w:ascii="Times New Roman"/>
          <w:b w:val="false"/>
          <w:i w:val="false"/>
          <w:color w:val="000000"/>
          <w:sz w:val="28"/>
        </w:rPr>
        <w:t>
      в графе 6 Формы указывается дата выдачи микрокредита заемщику;</w:t>
      </w:r>
    </w:p>
    <w:bookmarkEnd w:id="158"/>
    <w:bookmarkStart w:name="z190" w:id="159"/>
    <w:p>
      <w:pPr>
        <w:spacing w:after="0"/>
        <w:ind w:left="0"/>
        <w:jc w:val="both"/>
      </w:pPr>
      <w:r>
        <w:rPr>
          <w:rFonts w:ascii="Times New Roman"/>
          <w:b w:val="false"/>
          <w:i w:val="false"/>
          <w:color w:val="000000"/>
          <w:sz w:val="28"/>
        </w:rPr>
        <w:t>
      в графе 7 Формы указывается срок микрокредитования;</w:t>
      </w:r>
    </w:p>
    <w:bookmarkEnd w:id="159"/>
    <w:bookmarkStart w:name="z191" w:id="160"/>
    <w:p>
      <w:pPr>
        <w:spacing w:after="0"/>
        <w:ind w:left="0"/>
        <w:jc w:val="both"/>
      </w:pPr>
      <w:r>
        <w:rPr>
          <w:rFonts w:ascii="Times New Roman"/>
          <w:b w:val="false"/>
          <w:i w:val="false"/>
          <w:color w:val="000000"/>
          <w:sz w:val="28"/>
        </w:rPr>
        <w:t>
      в графе 8 Формы указывается сумма микрокредита;</w:t>
      </w:r>
    </w:p>
    <w:bookmarkEnd w:id="160"/>
    <w:bookmarkStart w:name="z192" w:id="161"/>
    <w:p>
      <w:pPr>
        <w:spacing w:after="0"/>
        <w:ind w:left="0"/>
        <w:jc w:val="both"/>
      </w:pPr>
      <w:r>
        <w:rPr>
          <w:rFonts w:ascii="Times New Roman"/>
          <w:b w:val="false"/>
          <w:i w:val="false"/>
          <w:color w:val="000000"/>
          <w:sz w:val="28"/>
        </w:rPr>
        <w:t>
      в графе 9 Формы указывается ставка вознаграждения по микрокредиту;</w:t>
      </w:r>
    </w:p>
    <w:bookmarkEnd w:id="161"/>
    <w:bookmarkStart w:name="z193" w:id="162"/>
    <w:p>
      <w:pPr>
        <w:spacing w:after="0"/>
        <w:ind w:left="0"/>
        <w:jc w:val="both"/>
      </w:pPr>
      <w:r>
        <w:rPr>
          <w:rFonts w:ascii="Times New Roman"/>
          <w:b w:val="false"/>
          <w:i w:val="false"/>
          <w:color w:val="000000"/>
          <w:sz w:val="28"/>
        </w:rPr>
        <w:t>
      в графе 10 Формы указывается целевое назначение заемных средств, с указанием наименования и суммы каждого направления заемных средств;</w:t>
      </w:r>
    </w:p>
    <w:bookmarkEnd w:id="162"/>
    <w:bookmarkStart w:name="z194" w:id="163"/>
    <w:p>
      <w:pPr>
        <w:spacing w:after="0"/>
        <w:ind w:left="0"/>
        <w:jc w:val="both"/>
      </w:pPr>
      <w:r>
        <w:rPr>
          <w:rFonts w:ascii="Times New Roman"/>
          <w:b w:val="false"/>
          <w:i w:val="false"/>
          <w:color w:val="000000"/>
          <w:sz w:val="28"/>
        </w:rPr>
        <w:t>
      в графе 11 Формы указывается фактическое целевое использование средств, с указанием наименования и суммы каждого направления заемных средств;</w:t>
      </w:r>
    </w:p>
    <w:bookmarkEnd w:id="163"/>
    <w:bookmarkStart w:name="z195" w:id="164"/>
    <w:p>
      <w:pPr>
        <w:spacing w:after="0"/>
        <w:ind w:left="0"/>
        <w:jc w:val="both"/>
      </w:pPr>
      <w:r>
        <w:rPr>
          <w:rFonts w:ascii="Times New Roman"/>
          <w:b w:val="false"/>
          <w:i w:val="false"/>
          <w:color w:val="000000"/>
          <w:sz w:val="28"/>
        </w:rPr>
        <w:t>
      в графе 12 Формы указывается место реализации бизнес-проекта заемщика;</w:t>
      </w:r>
    </w:p>
    <w:bookmarkEnd w:id="164"/>
    <w:bookmarkStart w:name="z196" w:id="165"/>
    <w:p>
      <w:pPr>
        <w:spacing w:after="0"/>
        <w:ind w:left="0"/>
        <w:jc w:val="both"/>
      </w:pPr>
      <w:r>
        <w:rPr>
          <w:rFonts w:ascii="Times New Roman"/>
          <w:b w:val="false"/>
          <w:i w:val="false"/>
          <w:color w:val="000000"/>
          <w:sz w:val="28"/>
        </w:rPr>
        <w:t>
      в графе 13 Формы указывается отрасль экономики к которому относится бизнес-проект заемщика, с указание кода ОКЭД;</w:t>
      </w:r>
    </w:p>
    <w:bookmarkEnd w:id="165"/>
    <w:bookmarkStart w:name="z197" w:id="166"/>
    <w:p>
      <w:pPr>
        <w:spacing w:after="0"/>
        <w:ind w:left="0"/>
        <w:jc w:val="both"/>
      </w:pPr>
      <w:r>
        <w:rPr>
          <w:rFonts w:ascii="Times New Roman"/>
          <w:b w:val="false"/>
          <w:i w:val="false"/>
          <w:color w:val="000000"/>
          <w:sz w:val="28"/>
        </w:rPr>
        <w:t>
      в графе 14 Формы указывается сумма выданных микрокредитов стартовому бизнесу (стартап проектам) (тенге);</w:t>
      </w:r>
    </w:p>
    <w:bookmarkEnd w:id="166"/>
    <w:bookmarkStart w:name="z198" w:id="167"/>
    <w:p>
      <w:pPr>
        <w:spacing w:after="0"/>
        <w:ind w:left="0"/>
        <w:jc w:val="both"/>
      </w:pPr>
      <w:r>
        <w:rPr>
          <w:rFonts w:ascii="Times New Roman"/>
          <w:b w:val="false"/>
          <w:i w:val="false"/>
          <w:color w:val="000000"/>
          <w:sz w:val="28"/>
        </w:rPr>
        <w:t>
      в графе 15 Формы указывается сумма выданных микрокредитов начинающим и действующим предпринимателям (тенге);</w:t>
      </w:r>
    </w:p>
    <w:bookmarkEnd w:id="167"/>
    <w:bookmarkStart w:name="z199" w:id="168"/>
    <w:p>
      <w:pPr>
        <w:spacing w:after="0"/>
        <w:ind w:left="0"/>
        <w:jc w:val="both"/>
      </w:pPr>
      <w:r>
        <w:rPr>
          <w:rFonts w:ascii="Times New Roman"/>
          <w:b w:val="false"/>
          <w:i w:val="false"/>
          <w:color w:val="000000"/>
          <w:sz w:val="28"/>
        </w:rPr>
        <w:t>
      в графе 16 Формы указывается количество созданных рабочих мест заемщиками.</w:t>
      </w:r>
    </w:p>
    <w:bookmarkEnd w:id="1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