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22f" w14:textId="3242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30 мая 2020 года № 323 "Об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мая 2026 года № 228. Зарегистрирован в Министерстве юстиции Республики Казахстан 6 мая 2026 года № 38684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мая 2020 года № 323 "Об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(зарегистрирован в Реестре государственной регистрации нормативных правовых актов под № 20787)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- государственная услуга) и оказывается Министерством промышленности и строительства Республики Казахстан (далее - услугодатель) согласно настоящим Правилам.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"цифрового правительства" www.egov.kz заявление, подписанное электронной цифровой подписью услугополучателя по форме согласно приложению 1 к настоящим Правилам, с приложением документов указанных в пункте 10 Перечня основных требований к оказанию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– Перечень). Перечень,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приложении 2 к настоящим Правилам.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приложенными документами регистрируется в ЕПН в день их поступления с присвоением уникального учетного номера, даты и времени (часы, минуты) регистрации.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 услугодателя,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на следующий рабочий день.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подписания документа ЕПН осуществляет запрос на веб-портал "цифрового правительства" www.egov.kz для присвоения номера, присваиваемого электронному документу государственной цифровой системой разрешений и уведомлений (НИКАД).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заявления в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2 (два) рабочих дня.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проверяет достоверность представленных документов, указанных в пункте 10 Перечня, и выдает следующий и выдает следующий результат государственной услуги: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залога права недропользования по форме согласно приложению 3 к настоящим Правилам;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оказании государственной услуги по форме согласно приложению 4 к настоящим Правилам, по основаниям, указанным в пункте 11 Перечня.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личный кабинет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данные заявления и результата оказания государственной услуги автоматически регистрируется в едином кадастре государственного фонда недр.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посредством ЕПН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и социально ответственных услугах" подлежит рассмотрению: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совмещенную разведку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3"/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Прошу Вас, произвести регистрацию договора залога права недропользования: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контракта/лицензии, дата заключения контракта/лицензии: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операции недропользования: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Полезное ископаемое: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месторождения/№ блоков: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договоре залога права недропользования/дополнительного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договору залога права недропользования (доли в праве недропользования):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договора: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залогодержателя: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/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все сведения, указанные в заявлении и прилагаемых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"Регистрации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"Регистрации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"цифрового правительства" www.egov.kz; цифровой объект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залога права недропользования по форме,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8-00 до 17-30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залоге права недропользования, подписанного в установленном порядке.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"Регистрации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ископаемые"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залога права недропользования</w:t>
      </w:r>
    </w:p>
    <w:bookmarkEnd w:id="45"/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№ ______ "__" _________ 20___ года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залога прав недропользования в электронном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залогов прав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регистрации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договоре залога прав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залогодателя: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залогодателя: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залогодержателя: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залогодержателя: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месторождения: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операции недропользования: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контракта/лицензии: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контракта/лицензии: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обязательства: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00.00.20__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"Регистрации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ископаемые"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государственной услуге</w:t>
      </w:r>
    </w:p>
    <w:bookmarkEnd w:id="47"/>
    <w:p>
      <w:pPr>
        <w:spacing w:after="0"/>
        <w:ind w:left="0"/>
        <w:jc w:val="both"/>
      </w:pPr>
      <w:bookmarkStart w:name="z65" w:id="48"/>
      <w:r>
        <w:rPr>
          <w:rFonts w:ascii="Times New Roman"/>
          <w:b w:val="false"/>
          <w:i w:val="false"/>
          <w:color w:val="000000"/>
          <w:sz w:val="28"/>
        </w:rPr>
        <w:t>
      № ______ "__"_________20___ года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"Министерство промышленности и строительства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№ ________ от __.__.__г. отказывает Вам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 регистрации залога права недропользования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договора залога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 на разведку, добычу общераспространенных полезных ископаемых"</w:t>
      </w:r>
    </w:p>
    <w:bookmarkEnd w:id="49"/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договора залога права недропользования на разведку, добычу общераспространенных полезных ископаемых"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местными исполнительными органами столицы, областей, городов республиканского значения (далее – услугодатель).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53"/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"цифрового правительства" www.egov.kz заявление, подписанное электронной цифровой подписью услугополучателя по форме согласно приложению 1 к настоящим Правилам, с приложением документов указанных в пункте 10 Перечня основных требований к оказанию государственной услуги "Регистрация залога права недропользования на разведку, добычу или совмещенную разведку и добычу общераспространенных полезных ископаемых, на старательство" (далее - Перечень), включающий характеристики процесса, форму, содержание и результат оказания, а также иные сведения с учетом особенностей который изложен в приложении 2 к настоящим Правилам.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приложенными документами регистрируется в ЕПН в день их поступления с присвоением уникального учетного номера, даты и времени (часы, минуты) регистрации.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на следующий рабочий день.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подписания документа ЕПН осуществляет запрос на веб-портал "цифрового правительства" www.egov.kz для присвоения номера, присваиваемого электронному документу государственной цифровой системой разрешений и уведомлений (НИКАД).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заявления в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объектах услугодатель получает из соответствующих государственных цифровых объектов через шлюз "цифрового правительства".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2 (два) рабочих дня.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проверяет достоверность представленных документов, указанных в пункте 10 Перечня, и выдает следующий результат государственной услуги: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залога права недропользования по форме согласно приложению 3 к настоящим Правилам;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оказании государственной услуги по форме согласно приложению 4 к настоящим Правилам по основаниям, указанным в пункте 11 в Перечня.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личный кабинет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данные заявления и результата оказания государственной услуги автоматически регистрируется в едином кадастре государственного фонда недр.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посредством ЕПН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и социально ответственных услугах" подлежит рассмотрению: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0"/>
    <w:p>
      <w:pPr>
        <w:spacing w:after="0"/>
        <w:ind w:left="0"/>
        <w:jc w:val="both"/>
      </w:pPr>
      <w:bookmarkStart w:name="z101" w:id="81"/>
      <w:r>
        <w:rPr>
          <w:rFonts w:ascii="Times New Roman"/>
          <w:b w:val="false"/>
          <w:i w:val="false"/>
          <w:color w:val="000000"/>
          <w:sz w:val="28"/>
        </w:rPr>
        <w:t>
      Прошу Вас, произвести регистрацию залога права недропользования: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контракта/лицензии, дата заключения контракта/лицензии: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операции недропользования: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Полезное ископаемое: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месторождения/№ блоков: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договоре залога права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договора: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залогодержателя: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/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все сведения, указанные в заявлении и прилагаемых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залога права недропользования на разведку, добычу общераспространенных полезных ископаемых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"цифрового правительства" www.egov.kz; цифровой объект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залога права недропользования по форме,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8-00 до 17-30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залоге права недропользования, подписанного в установленном порядке.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залога права недропользования</w:t>
      </w:r>
    </w:p>
    <w:bookmarkEnd w:id="82"/>
    <w:p>
      <w:pPr>
        <w:spacing w:after="0"/>
        <w:ind w:left="0"/>
        <w:jc w:val="both"/>
      </w:pPr>
      <w:bookmarkStart w:name="z105" w:id="83"/>
      <w:r>
        <w:rPr>
          <w:rFonts w:ascii="Times New Roman"/>
          <w:b w:val="false"/>
          <w:i w:val="false"/>
          <w:color w:val="000000"/>
          <w:sz w:val="28"/>
        </w:rPr>
        <w:t>
      № ________ "__"___________20___ года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залога прав недропользования в электронном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залогов прав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регистрации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договоре залога прав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залогодателя: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залогодателя: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залогодержателя: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залогодержателя: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месторождения: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операции недропользования: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контракта/лицензии: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контракта/лицензии: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обязательства: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00.00.20__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государственной услуге</w:t>
      </w:r>
    </w:p>
    <w:bookmarkEnd w:id="84"/>
    <w:p>
      <w:pPr>
        <w:spacing w:after="0"/>
        <w:ind w:left="0"/>
        <w:jc w:val="both"/>
      </w:pPr>
      <w:bookmarkStart w:name="z108" w:id="85"/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областей, городов Астаны, Алматы и Шымкента",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№ _____________________ от __.__.__г. отказывает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свидетельства о регистрации договора залога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разведку, добычу общераспространенных полезных ископаемых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причине:_________________________.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соглашения о переработке твердых полезных ископаемых"</w:t>
      </w:r>
    </w:p>
    <w:bookmarkEnd w:id="86"/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"Заключение соглашения о переработке твердых полезных ископаемых"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"Заключение соглашения о переработке твердых полезных ископаемых" (далее – государственная услуга) оказывается Министерством промышленности и строительства Республики Казахстан (далее – услугодатель).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юридических лиц, осуществляющих деятельность в сфере недропользования (далее – услугополучатель).</w:t>
      </w:r>
    </w:p>
    <w:bookmarkEnd w:id="90"/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"цифрового правительства" www.egov.kz заявление, подписанное электронной цифровой подписью услугополучателя, по форме согласно приложению 1 к настоящим Правилам, с приложением документов, указанными в пункте 10 Перечня основных требований к оказанию государственной услуги "Заключение соглашения о переработке твердых полезных ископаемых" (далее – Перечень). Перечень,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приложении 2 к настоящим Правилам.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приложенными документами регистрируется в ЕПН в день их поступления с присвоением уникального учетного номера, даты и времени (часы, минуты) регистрации.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подписания документа ЕПН осуществляет запрос на веб-портал "цифрового правительства" www.egov.kz для присвоения номера, присваиваемого электронному документу государственной цифровой системой разрешений и уведомлений (НИКАД).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заявления в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объектах услугодатель получает из соответствующих государственных цифровых объектов через шлюз "цифрового правительства".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8 месяцев 10 дней.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 услугодатель в течение 28 (двадцати восьми) календарных дней проверяет достоверность, и соответствие представленных документов, указанных в пункте 10 Перечня,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 и выдает следующий результат государственной услуги: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 дате начала переговоров по форме согласно приложению 3 к настоящим Правилам;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4 к настоящим Правилам, по основаниям, указанным в пункте 11 Перечня.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основания для отказа в оказании государственной услуги по основаниям, указанным в пункте 11 Перечня услугодатель посредством ЕПН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в личный кабинет ЕПН услугополучателя не менее чем за 3 (три) рабочих дня до завершения срока оказания государственной услуги. Заслушивание проводится не позднее двух рабочих дней со дня получения услугополучателем уведомления.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уведомляет услугополучателя о дате начала переговоров, которая не может быть позднее одного месяца со дня получения заявления.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проведения переговоров не может превышать шесть месяцев. Итоги переговоров оформляются протоколом.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вправе в любое время отказаться от переговоров и от заключения соглашения о переработке, письменно уведомив об этом услугодателя.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Согласованный по результатам переговоров проект соглашения о переработке твердых полезных ископаемых представляется услугодателем для организации проведения правовой и экономической экспертиз,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экспертизы составляет 30 (тридцать) календарных дней со дня получения соответствующих документов, необходимых для проведения экспертизы. 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 соглашения о переработке твердых полезных ископаемых, с положительным заключением экспертиз, в течение 5 (пяти) рабочих дней направляется на утверждение в Правительство Республики Казахстан.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Услугополучателю направляется уведомление о заключении соглашения о переработке твердых полезных ископаемых посредством ЕПН, по форме согласно приложению 5 к настоящим Правилам.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переработке твердых полезных ископаемых считается заключенным после его подписания всеми сторонами.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цифровую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114"/>
    <w:bookmarkStart w:name="z14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в течение 5 (пяти) рабочих дней со дня ее регистрации;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несогласии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6"/>
    <w:p>
      <w:pPr>
        <w:spacing w:after="0"/>
        <w:ind w:left="0"/>
        <w:jc w:val="both"/>
      </w:pPr>
      <w:bookmarkStart w:name="z153" w:id="127"/>
      <w:r>
        <w:rPr>
          <w:rFonts w:ascii="Times New Roman"/>
          <w:b w:val="false"/>
          <w:i w:val="false"/>
          <w:color w:val="000000"/>
          <w:sz w:val="28"/>
        </w:rPr>
        <w:t>
      Прошу Вас заключить соглашение о переработке твердых полезных ископаемых.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сырья (полезного ископаемого):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месторождений: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контракта и дата заключения: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операции недропользования: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твердых 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лицензии/контракта: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расположения месторождения: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Удельный вес: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проекта переработки ТПИ (предполагаемый источник сырья (полезного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ископаемого):___________________________________________________________.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реализации проекта переработки ТПИ: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Выбранный (ые) для инвестирования приоритетный (ые) вид (ы)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уровне классов общего классификатора видов экономической деятельности):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инвестиций в фиксированные активы юридического лица без учета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 (учитываются затраты до дня ввода фиксированного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актива в эксплуатацию, но не ранее 24 месяцев до дня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заключению соглашения о переработке ТПИ, и (или) затраты будущих периодов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ввода в эксплуатацию)_______________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 проекта,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собственных средств: 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заемных средств: 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бюджетных средств: 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Финансовая отчетность за последний отчетный период, с аудиторским заключением,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выписка об остатках и движении денег по банковским счетам за последний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шесть месяцев, или другие виды документов, подтверждающие наличие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договора займа или банковского займа или другие виды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источники финансирования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договора, подтверждающая финансирование из бюджета или другие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подтверждающие финансирование из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Требуемые для реализации проекта инвестиционные преференции: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инвестиционных преференций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 объем требуемых инвестиционных преференций: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лицах и (или) организациях, прямо или косвенно контролирующих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недропользователя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недрах и недропользовании":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и фактический адреса, телефон, электронная почта;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альтернативных решений по техническим и стоимостным характеристикам по форме согласно настоящему приложению;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 по форме согласно настоящему приложению;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включает: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поставках сырья, материалов и оборудования: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проекта в трудовых ресурсах (численность) по форме, согласно настоящему приложению;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привлекаемой иностранной рабочей силе, их количество по форме согласно настоящему приложению;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функциональных обязанностей привлекаемой иностранной рабочей силы;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потребность в работниках после ввода производства в эксплуатацию, по форме согласно настоящему приложению;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влияние проекта на состояние окружающей среды и план мероприятий по уменьшению вредного воздействия;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технологии проекта международным стандартам и нормативам по воздействию на окружающую среду.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реализации инвестиционного проекта, источники финансирования: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бюджета по форме согласно настоящему приложению.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альтернативных решений по техническим и стоимостным характеристикам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 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 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 сохраняемых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проекта в трудовых ресурсах (численность)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</w:tbl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привлекаемой иностранной рабочей силе, их количество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Гражданство/Страна постоянного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</w:tc>
      </w:tr>
    </w:tbl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работниках после ввода производства в эксплуатацию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 и других обязательных платежей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"Заключение соглашения о переработке твердых полезных ископаемых"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 о переработке твердых полезных ископаемых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"цифрового правительства" www.egov.kz; цифровой объект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10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соглашения о переработке твердых полезных ископаемых,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финансово-экономической модели проекта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бизнес-плана проекта переработки согласно требованиям по составлению бизнес-плана проекта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проекта соглашения о переработке твердых полезных ископаемых соответствующего по содержанию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2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p>
      <w:pPr>
        <w:spacing w:after="0"/>
        <w:ind w:left="0"/>
        <w:jc w:val="both"/>
      </w:pPr>
      <w:bookmarkStart w:name="z227" w:id="198"/>
      <w:r>
        <w:rPr>
          <w:rFonts w:ascii="Times New Roman"/>
          <w:b w:val="false"/>
          <w:i w:val="false"/>
          <w:color w:val="000000"/>
          <w:sz w:val="28"/>
        </w:rPr>
        <w:t>
      ГУ "Министерство промышленности и строительства Республики Казахстан"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Ваше заявление от №__ от "__" ______________ ____г.,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дате начала переговоров (дата начала переговоров).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2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государственной услуге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p>
      <w:pPr>
        <w:spacing w:after="0"/>
        <w:ind w:left="0"/>
        <w:jc w:val="both"/>
      </w:pPr>
      <w:bookmarkStart w:name="z231" w:id="200"/>
      <w:r>
        <w:rPr>
          <w:rFonts w:ascii="Times New Roman"/>
          <w:b w:val="false"/>
          <w:i w:val="false"/>
          <w:color w:val="000000"/>
          <w:sz w:val="28"/>
        </w:rPr>
        <w:t>
      ГУ "Министерство промышленности и строительства Республики Казахстан"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№__ от "__" ______________ ____г.,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письма)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3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01"/>
    <w:p>
      <w:pPr>
        <w:spacing w:after="0"/>
        <w:ind w:left="0"/>
        <w:jc w:val="both"/>
      </w:pPr>
      <w:bookmarkStart w:name="z234" w:id="20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 202___ г. "_________________",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на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№__ от "__" ______________ ____г.,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заключении соглашения о переработке твердых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23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оказанию государственной услуги "Заявление на преобразование участка недр"</w:t>
      </w:r>
    </w:p>
    <w:bookmarkEnd w:id="203"/>
    <w:bookmarkStart w:name="z23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использование ликвидационного фонда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Закон).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"Заявление на преобразование участка недр" (далее – государственная услуга) оказывается Министерством промышленности и строительства Республики Казахстан (далее – услугодатель).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07"/>
    <w:bookmarkStart w:name="z24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"цифрового правительства" www.egov.kz заявление, подписанное электронной цифровой подписью услугополучателя по форме согласно приложению 1 к настоящим Правилам, с приложением документов указанных в пункте 10 Перечня основных требований к оказанию государственной услуги преобразование участка недр (далее – Перечень). Перечень,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приложении 2 к настоящим Правилам.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Заявления регистрируются в ЕПН в день их поступления с указанием уникального учетного номера, даты и времени (часы, минуты) регистрации.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подписания документа ЕПН осуществляет запрос на веб-портал "цифрового правительства" www.egov.kz для присвоения номера, присваиваемого электронному документу государственной цифровой системой разрешений и уведомлений (НИКАД).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"цифроыого правительства".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30 (тридцать) рабочих дней.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 услугодатель в течение 28 (двадцати восьми) рабочих проверяет достоверность, и соответствие представленных документов, указанных в пункте 10 Перечня,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и выдает следующий результат государственной услуги: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разведку или добычу твердых полезных ископаемых по форме согласно приложению 3 к настоящим Правилам;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3, по основаниям, указанным в пункте 11 Перечня.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личный кабинет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оценки принятого решения услугодатель направляет заявителю мотивированный отказ в выдаче заявления на преобразование участка недр.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отрицательной оценки принятого решения услугодатель направляет уведомление заявителю о выдаче заявления на преобразование участка недр.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отношении инвесторов, включенных в реестр инвесторов, услугодатель формирует мотивированный отказ и направляет его на согласование в Генеральную прокуратуру Республики Казахстан (далее – Генеральная прокуратура) посредством ЕПН.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в течение 3 (трех) рабочих дней с момента получения согласовывает либо отказывает в согласовании принятого решения.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Генеральной прокуратурой решении услугодатель уведомляет услугополучателя, включенного в реестр инвесторов, в течение одного рабочего дня, с момента поступления ответа Генеральной прокуратуры.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229"/>
    <w:bookmarkStart w:name="z26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в течение 5 (пяти) рабочих дней со дня ее регистрации;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7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преобразовании участка недр</w:t>
      </w:r>
    </w:p>
    <w:bookmarkEnd w:id="242"/>
    <w:p>
      <w:pPr>
        <w:spacing w:after="0"/>
        <w:ind w:left="0"/>
        <w:jc w:val="both"/>
      </w:pPr>
      <w:bookmarkStart w:name="z278" w:id="243"/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способ преобразования)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присоединение участка добычи: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лицензии на добычу твердых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основного участка недр: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лицензиара: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территории основного участка недр: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Точки географических координат основного участка добычи: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44"/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лицензии на добычу твердых полезных ископаемых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присоединяемого участка недр: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лицензиара: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территории присоединяемого участка недр: ________________.</w:t>
      </w:r>
    </w:p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географических координат присоединяемого участка добычи: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1" w:id="246"/>
      <w:r>
        <w:rPr>
          <w:rFonts w:ascii="Times New Roman"/>
          <w:b w:val="false"/>
          <w:i w:val="false"/>
          <w:color w:val="000000"/>
          <w:sz w:val="28"/>
        </w:rPr>
        <w:t>
      На выделение участка недр: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лицензии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лицензиара: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 наименование блока (блоков), подлежащих выделению: __________,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территории: _______ и точки географических координат участка недр,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выделению: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247"/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"Заявление на преобразование участка недр"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преобразование участка недр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"цифрового правительства" www.egov.kz; цифровой объект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разведку или на добычу твердых полезных ископаемых по форме, либо мотивированный ответ об отказе в указании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предварительного согласия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</w:tbl>
    <w:bookmarkStart w:name="z28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государственной услуге</w:t>
      </w:r>
    </w:p>
    <w:bookmarkEnd w:id="248"/>
    <w:p>
      <w:pPr>
        <w:spacing w:after="0"/>
        <w:ind w:left="0"/>
        <w:jc w:val="both"/>
      </w:pPr>
      <w:bookmarkStart w:name="z286" w:id="249"/>
      <w:r>
        <w:rPr>
          <w:rFonts w:ascii="Times New Roman"/>
          <w:b w:val="false"/>
          <w:i w:val="false"/>
          <w:color w:val="000000"/>
          <w:sz w:val="28"/>
        </w:rPr>
        <w:t>
      № ______ "__"_________20___ года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"Министерство промышленности и строительства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№ ________ от __.__.__г.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Вам в преобразование участка недр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причине: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28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использование ликвидационного фонда"</w:t>
      </w:r>
    </w:p>
    <w:bookmarkEnd w:id="250"/>
    <w:bookmarkStart w:name="z29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использование ликвидационного фонда"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Закон).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ликвидационного фонда" (далее – государственная услуга) оказывается Министерством промышленности и строительства Республики Казахстан (далее – услугодатель).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54"/>
    <w:bookmarkStart w:name="z29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"цирового правительства" www.egov.kz заявление, подписанное электронной цифровой подписью услугополучателя по форме согласно приложению 1 к настоящим Правилам, с приложением документов указанных в пункте 10 Перечня основных требований к оказанию государственной услуги "Выдача разрешения на использование ликвидационного фонда" (далее – Перечень). Перечень,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приложении 2 к настоящим Правилам.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приложенными документами регистрируется в ЕПН в день их поступления с присвоением уникального учетного номера, даты и времени (часы, минуты) регистрации.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на следующий рабочий день.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подписания документа ЕПН осуществляет запрос на веб-портал "цифрового правительства" www.egov.kz для присвоения номера, присваиваемого электронному документу государственной цифровой системой разрешений и уведомлений (НИКАД).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заявления в ЕПН в личном кабинете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услуги.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разрешения на специальное водопользование в пределах границ территории участка недр, определенного контрактом, электронные копии писем-согласований уполномоченного органа по земельным отношениям, положительное заключение государственной экологической и санитарно-эпидемиологической экспертизы на проект рекультивации нарушенных земель содержащихся в государственных цифровых системах, услугодатель получает из соответствующих государственных цифровых системах через шлюз "цифрового правительства".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7 (семь) рабочих дней.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проверяет достоверность представленных документов, указанных в пункте 10 Перечня, и выдает следующий результат государственной услуги: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использование ликвидационного фонда по форме согласно приложению 3 к настоящим Правилам;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4 к настоящим Правилам, по основаниям, указанным в пункте 11 Перечня.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размещается в личном кабинете услугополучателя в ЕПН не менее чем за 3 (три) рабочих дня до завершения срока оказания государственной услуги. Заслушивание проводится не позднее 2 (двух) рабочих дней со дня размещения уведомления.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личный кабинет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270"/>
    <w:bookmarkStart w:name="z31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- в течение 5 (пяти) рабочих дней со дня ее регистрации;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3"/>
    <w:p>
      <w:pPr>
        <w:spacing w:after="0"/>
        <w:ind w:left="0"/>
        <w:jc w:val="both"/>
      </w:pPr>
      <w:bookmarkStart w:name="z324" w:id="284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ликвидационного фонда.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контракта на недропользование: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контракта на недропользование: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расторжения контракта на недропользование: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операции недропользования: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полезного ископаемого: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месторождения: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необходимости или причин использования ликвидационного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 Подтверждаю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сведений в заявлении и прилагаемых к заявлению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"Правила выдачи разрешения на использование ликвидационного фонда"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ликвидационного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"цифрового правительства" www.egov.kz; цифровой объект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ликвидационного фонда,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8-00 до 17-30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добыче твердых полезных ископаемых: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писем-согласований на проект работ по ликвидации, разработанный и утвержденный в соответствии с законодательством Республики Казахстан об архитектурной, градостроительной и строительной деятельности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цифровых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разведке твердых полезных ископаемых: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писем-согласований уполномоченного органа по земельным отношениям, положительное заключение государственной экологической и санитарно-эпидемиологической экспертизы на проект рекультивации нарушенных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необходимости проведения ликвидационных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обследования или акт возврата всей контрактной территории, подтверждающий отсутствие необходимости проведения ликвидационных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проведения ликвидации последствий операций по разведке: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ликвидации последствий операций по недропользованию.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предоставление документов, предусмотренных настоящими правилами при возврате части (частей) контрактной территории, без проведения ликвидационных работ,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54 Кодекса Республики Казахстан "О недрах и недропользовании".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32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</w:t>
      </w:r>
    </w:p>
    <w:bookmarkEnd w:id="285"/>
    <w:p>
      <w:pPr>
        <w:spacing w:after="0"/>
        <w:ind w:left="0"/>
        <w:jc w:val="both"/>
      </w:pPr>
      <w:bookmarkStart w:name="z328" w:id="286"/>
      <w:r>
        <w:rPr>
          <w:rFonts w:ascii="Times New Roman"/>
          <w:b w:val="false"/>
          <w:i w:val="false"/>
          <w:color w:val="000000"/>
          <w:sz w:val="28"/>
        </w:rPr>
        <w:t>
      На №_____ от "__"_____ 20___г.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 Республики Казахстан,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обращение на получение разрешения на использование ликвидационного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приняло следующее решение: разрешить либо отказать.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33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государственной услуге</w:t>
      </w:r>
    </w:p>
    <w:bookmarkEnd w:id="287"/>
    <w:p>
      <w:pPr>
        <w:spacing w:after="0"/>
        <w:ind w:left="0"/>
        <w:jc w:val="both"/>
      </w:pPr>
      <w:bookmarkStart w:name="z331" w:id="288"/>
      <w:r>
        <w:rPr>
          <w:rFonts w:ascii="Times New Roman"/>
          <w:b w:val="false"/>
          <w:i w:val="false"/>
          <w:color w:val="000000"/>
          <w:sz w:val="28"/>
        </w:rPr>
        <w:t>
      На №_____ от "__"_____ 20___г.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 Республики Казахстан,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обращение на получение разрешения на использование ликвидационного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отказа).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33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извлечение горной массы и (или) перемещение почвы</w:t>
      </w:r>
      <w:r>
        <w:br/>
      </w:r>
      <w:r>
        <w:rPr>
          <w:rFonts w:ascii="Times New Roman"/>
          <w:b/>
          <w:i w:val="false"/>
          <w:color w:val="000000"/>
        </w:rPr>
        <w:t>на участке разведки в объеме, превышающем одну тысячу кубических метров"</w:t>
      </w:r>
    </w:p>
    <w:bookmarkEnd w:id="289"/>
    <w:bookmarkStart w:name="z33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0"/>
    <w:bookmarkStart w:name="z3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извлечение горной массы и (или) перемещение почвы на участке разведки в объеме, превышающем одну тысячу кубических метров"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291"/>
    <w:bookmarkStart w:name="z3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извлечение горной массы и (или) перемещение почвы на участке разведки в объеме, превышающем одну тысячу кубических метров" (далее – государственная услуга) оказывается Министерством промышленности и строительства Республики Казахстан (далее – услугодатель).</w:t>
      </w:r>
    </w:p>
    <w:bookmarkEnd w:id="292"/>
    <w:bookmarkStart w:name="z3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93"/>
    <w:bookmarkStart w:name="z33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4"/>
    <w:bookmarkStart w:name="z3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услугодателю через веб-портал "цифрового правительства" www.egov.kz заявление по форме, согласно приложению 1 к настоящим Правилам, с приложением документов указанных в пункте 10 Перечня основных требований к оказанию государственной услуги "Выдача разрешения на извлечение горной массы и (или) перемещение почвы на участке разведки в объеме, превышающем одну тысячу кубических метров" (далее – Перечень). Перечень,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приложении 2 к настоящим Правилам.</w:t>
      </w:r>
    </w:p>
    <w:bookmarkEnd w:id="295"/>
    <w:bookmarkStart w:name="z34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экологическое разрешение или заключение о результатах скрининга воздействии намечаемой деятельности, содержащее вывод об отсутствии необходимости проведения оценки воздействия на окружающую среду, содержащихся в государственных цифровых системах услугодатель получает из соответствующих государственных цифровых систем через шлюз "цифрового правительства".</w:t>
      </w:r>
    </w:p>
    <w:bookmarkEnd w:id="296"/>
    <w:bookmarkStart w:name="z34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приложенными документами регистрируется в ЕПН в день его поступления с присвоением уникального учетного номера, даты и времени (часы, минуты) регистрации.</w:t>
      </w:r>
    </w:p>
    <w:bookmarkEnd w:id="297"/>
    <w:bookmarkStart w:name="z34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на следующий рабочий день.</w:t>
      </w:r>
    </w:p>
    <w:bookmarkEnd w:id="298"/>
    <w:bookmarkStart w:name="z3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подписания документа ЕПН осуществляет запрос на веб-портал "цифрового правительства" www.egov.kz для присвоения номера, присваиваемого электронному документу государственной цифровой системой разрешений и уведомлений (НИКАД).</w:t>
      </w:r>
    </w:p>
    <w:bookmarkEnd w:id="299"/>
    <w:bookmarkStart w:name="z34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заявления в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00"/>
    <w:bookmarkStart w:name="z3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10 (десять) рабочих дней.</w:t>
      </w:r>
    </w:p>
    <w:bookmarkEnd w:id="301"/>
    <w:bookmarkStart w:name="z34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исполнитель в течение 10 (десяти) рабочих дней с момента регистрации заявления проверяет достоверность соответствие требованиям 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194 Кодекса Республики Казахстан "О недрах и недропользовании", а также представленных документов, указанных в пункте 10 Перечня и выдает следующий результат государственной услуги:</w:t>
      </w:r>
    </w:p>
    <w:bookmarkEnd w:id="302"/>
    <w:bookmarkStart w:name="z34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 на извлечение горной массы и (или) перемещение почвы на участке разведки в объеме, превышающем одну тысячу кубических по форме согласно приложению 3 к настоящим Правилам;</w:t>
      </w:r>
    </w:p>
    <w:bookmarkEnd w:id="303"/>
    <w:bookmarkStart w:name="z34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4 к настоящим Правилам, по основаниям, указанным в пункте 11 Перечня.</w:t>
      </w:r>
    </w:p>
    <w:bookmarkEnd w:id="304"/>
    <w:bookmarkStart w:name="z35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05"/>
    <w:bookmarkStart w:name="z35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личный кабинет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06"/>
    <w:bookmarkStart w:name="z35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отношении инвесторов, включенных в реестр инвесторов, услугодатель формирует мотивированный отказ и направляет его на согласование в Генеральную прокуратуру Республики Казахстан (далее – Генеральная прокуратура) посредством ЕПН.</w:t>
      </w:r>
    </w:p>
    <w:bookmarkEnd w:id="307"/>
    <w:bookmarkStart w:name="z35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в течение 3 (трех) рабочих дней с момента получения согласовывает либо отказывает в согласовании принятого решения.</w:t>
      </w:r>
    </w:p>
    <w:bookmarkEnd w:id="308"/>
    <w:bookmarkStart w:name="z35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Генеральной прокуратурой решении услугодатель уведомляет услугополучателя, включенного в реестр инвесторов, в течение одного рабочего дня, с момента поступления ответа Генеральной прокуратуры.</w:t>
      </w:r>
    </w:p>
    <w:bookmarkEnd w:id="309"/>
    <w:bookmarkStart w:name="z35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оценки принятого решения услугодатель направляет заявителю мотивированный отказ в выдаче разрешения на извлечение горной массы и (или) перемещение почвы на участке разведки в объеме, превышающем одну тысячу кубических метров.</w:t>
      </w:r>
    </w:p>
    <w:bookmarkEnd w:id="310"/>
    <w:bookmarkStart w:name="z35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отрицательной оценки принятого решения услугодатель направляет заявителю уведомление о выдаче разрешения на извлечение горной массы и (или) перемещение почвы на участке разведки в объеме, превышающем одну тысячу кубических метров.</w:t>
      </w:r>
    </w:p>
    <w:bookmarkEnd w:id="311"/>
    <w:bookmarkStart w:name="z35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</w:t>
      </w:r>
    </w:p>
    <w:bookmarkEnd w:id="312"/>
    <w:bookmarkStart w:name="z35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313"/>
    <w:bookmarkStart w:name="z35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14"/>
    <w:bookmarkStart w:name="z36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15"/>
    <w:bookmarkStart w:name="z3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316"/>
    <w:bookmarkStart w:name="z36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рассмотрению:</w:t>
      </w:r>
    </w:p>
    <w:bookmarkEnd w:id="317"/>
    <w:bookmarkStart w:name="z36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318"/>
    <w:bookmarkStart w:name="z36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19"/>
    <w:bookmarkStart w:name="z36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20"/>
    <w:bookmarkStart w:name="z36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21"/>
    <w:bookmarkStart w:name="z36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22"/>
    <w:bookmarkStart w:name="z36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23"/>
    <w:bookmarkStart w:name="z36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324"/>
    <w:bookmarkStart w:name="z37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извлечение горной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37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извлечение горной массы и (или) перемещение</w:t>
      </w:r>
      <w:r>
        <w:br/>
      </w:r>
      <w:r>
        <w:rPr>
          <w:rFonts w:ascii="Times New Roman"/>
          <w:b/>
          <w:i w:val="false"/>
          <w:color w:val="000000"/>
        </w:rPr>
        <w:t>почвы на участке разведки в объеме, превышающем одну тысячу кубических метров</w:t>
      </w:r>
    </w:p>
    <w:bookmarkEnd w:id="326"/>
    <w:p>
      <w:pPr>
        <w:spacing w:after="0"/>
        <w:ind w:left="0"/>
        <w:jc w:val="both"/>
      </w:pPr>
      <w:bookmarkStart w:name="z373" w:id="327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извлечение горной массы и (или) перемещение почвы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участке разведки в объеме, превышающем одну тысячу кубических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запрашиваемого превышения: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запрашиваемого превышения: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 Подтверждаю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сведений в заявлении и прилагаемых к заявлению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извлечение горной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"Выдачи разрешения на извлечение горной массы и (или) перемещение почвы на участке разведки в объеме, превышающем одну тысячу кубических метров"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извлечение горной массы и (или) перемещение почвы на участке разведки в объеме, превышающем одну тысячу кубических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"цифрового правительства" www.egov.kz; цифровой объект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извлечение горной массы и (или) перемещение почвы на участке разведки в объеме, превышающем одну тысячу кубических метров по форме,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с 8-00 до 17-30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заключение компетентного лица, подтверждающее обоснованность запрашиваемого превышения объема извлекаемой горной массы и (или) перемещаемой почвы для целей оценки ресурсов твердых полезных ископаемых, а также документ, подтверждающий полномочия компетентного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полномочия лица, действующего от имени заявителя при подаче заявления, если такое лицо назначено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 прилагаемые документы составляются на казахском или русском языках. Если заявление подается иностранцем или иностранным юридическим лицом, прилагаемые к заявлению документы могут быть составлены на иностранном языке с приложением к каждому документу перевода на казахский или русский язык, верность которого засвидетельствована нотариусом.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и/или представленных документов требованиям и условиям,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194 Кодекса Республики Казахстан "О недрах и недропользовании";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извлечение горной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</w:t>
            </w:r>
          </w:p>
        </w:tc>
      </w:tr>
    </w:tbl>
    <w:bookmarkStart w:name="z37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извлечение горной массы и (или) перемещение почвы</w:t>
      </w:r>
      <w:r>
        <w:br/>
      </w:r>
      <w:r>
        <w:rPr>
          <w:rFonts w:ascii="Times New Roman"/>
          <w:b/>
          <w:i w:val="false"/>
          <w:color w:val="000000"/>
        </w:rPr>
        <w:t>на участке разведки в объеме, превышающем одну тысячу кубических метров</w:t>
      </w:r>
    </w:p>
    <w:bookmarkEnd w:id="328"/>
    <w:p>
      <w:pPr>
        <w:spacing w:after="0"/>
        <w:ind w:left="0"/>
        <w:jc w:val="both"/>
      </w:pPr>
      <w:bookmarkStart w:name="z377" w:id="329"/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лицензии, дата выдачи, вид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заключения компетентного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компетентного лица,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полномочность компетентного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(объем извлекаемой массы и (или) перемещение почвы на участке разведки)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 массы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</w:t>
            </w:r>
          </w:p>
        </w:tc>
      </w:tr>
    </w:tbl>
    <w:bookmarkStart w:name="z37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государственной услуге</w:t>
      </w:r>
    </w:p>
    <w:bookmarkEnd w:id="330"/>
    <w:p>
      <w:pPr>
        <w:spacing w:after="0"/>
        <w:ind w:left="0"/>
        <w:jc w:val="both"/>
      </w:pPr>
      <w:bookmarkStart w:name="z380" w:id="331"/>
      <w:r>
        <w:rPr>
          <w:rFonts w:ascii="Times New Roman"/>
          <w:b w:val="false"/>
          <w:i w:val="false"/>
          <w:color w:val="000000"/>
          <w:sz w:val="28"/>
        </w:rPr>
        <w:t>
      [Наименование уполномоченного органа] рассмотрев Ваше заявление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 от "__" ______________ ____г. 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письма)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