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e5460" w14:textId="c4e5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30 апреля 2026 года № 403. Зарегистрирован в Министерстве юстиции Республики Казахстан 30 апреля 2026 года № 38612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27 ноября 2015 года № 595 "Об утверждении Правил оплаты деятельности частного судебного исполнителя, связанной с исполнением исполнительных документов о взыскании алиментов и заработной платы" (зарегистрирован в Реестре государственной регистрации нормативных правовых актов № 12613)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оплаты деятельности частного судебного исполнителя, связанной с исполнением исполнительных документов о взыскании алиментов и заработной платы,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 исполнительному документу о взыскании алиментов при наличии задолженности три и более месяцев в связи с розыском должника: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о возбуждении исполнительного производства;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извещение каждой из сторон о возбуждении исполнительного производства, с приложением документов, подтверждающих отправку или вручения извещения;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отсутствии пенсионных отчислений, не позднее, чем за три месяца до направления отчета в уполномоченный орган;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отсутствии движимого и недвижимого имущества (запросы и ответы регистрирующих органов) не позднее, чем за три месяца до направления отчета в уполномоченный орган;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выставление временного ограничения на выезд физического лица, являющегося должником, из Республики Казахстан после истечения срока обжалования, согласно пункту 5 статьи 10 Закона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приложением документов, подтверждающих отправку или вручение);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санкционированное прокурором постановление частного судебного исполнителя об объявлении в розыск должника;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об определении задолженности за три и более месяцев в отношении должника;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выезда по месту жительства должника по форме, согласно приложению 2 к настоящим Правилам. При этом помощники и стажеры частного судебного исполнителя не могут участвовать в исполнительных действиях в качестве понятого;";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Оплата деятельности частного судебного исполнителя, связанная с исполнением исполнительных документов о взыскании алиментов и заработной платы по одному исполнительному документу, производится один раз в год, по истечении двенадцати месяцев с даты последней произведенной оплаты по данному исполнительному документу. Данная оплата выплачивается в первом либо во втором полугодии текущего года.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момент осуществления оплаты исполнительное производство должно находиться в производстве частного судебного исполнителя и иметь статус "на исполнении", либо "приостановлено" в связи с розыском должника.";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12 мая 2021 года № 386 "Об утверждении правил делопроизводства" (зарегистрирован в Реестре государственной регистрации нормативных правовых актов № 22749) следующие изменения: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делопроизводства, утвержденных указанным приказом: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Делопроизводство в конторе частного судебного исполнителя ведется на бумажном носителе, а также с использованием государственной автоматизированной цифровой системы исполнительного производства (далее – цифровая система).";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Использование частным судебным исполнителем сведений из государственных электронных информационных ресурсов посредством цифровой системы в личных целях не допускается.";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При приостановлении, прекращении действия либо лишении лицензии частного судебного исполнителя, исключении его из членства в Республиканской палате частных судебных исполнителей (далее – Республиканская палата) доступ частного судебного исполнителя к цифровой системе блокируется. При этом в цифровой системе указываются реквизиты и данные соответствующего приказа руководителя уполномоченного органа (дата, номер приказа, срок и основание приостановления или прекращения). Доступ к электронным архивным исполнительным производствам частного судебного исполнителя, находящимся в электронной базе цифровой системы, передается другому частному судебному исполнителю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исполнительных документов между частными судебными исполнителями утвержденных приказом Министра юстиции Республики Казахстан от 29 декабря 2015 года № 652 (зарегистрирован в Реестре государственной регистрации нормативных правовых актов № 12848).";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Создаваемые документы оформляются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приказом Министра культуры и спорта Республики Казахстан от 25 августа 2023 года № 236 (зарегистрирован в Реестре государственной регистрации нормативных правовых актов № 33339).";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Корреспонденция направляется адресатам по почте, нарочно либо посредством цифровой системы или с использованием технических средств связи.";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Исполнительные документы на бумажном носителе, поступившие частному судебному исполнителю из региональной палаты, регистрируются как входящий документ в журнале регистрации входящих документов. На сопроводительном письме проставляются регистрационный штамп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дата и номер.";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На каждый принятый к производству исполнительный документ частным судебным исполнителем оформляется исполнительное производство (исполнительное дело), в которое включаются все документы, образующиеся в процессе исполнения. Номер исполнительного производства присваивается цифровой системой автоматически.".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принудительного исполнения Министерства юстиции Республики Казахстан обеспечить: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интернет–ресурсе Министерства юстиции Республики Казахстан.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юстиции Республики Казахстан.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опубликования, за исключением абзацев третьего, четвертого, пятого, шестого, седьмого, восьмого, одиннадцатого, двенадцатого, шестнадцатого, семнадцатого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которые вводятся в действие с 12 июля 2026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2026 года № 403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исполнителя,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связанной с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взыскании алиментов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 платы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частного судебного исполнителя о совершении исполнительных действий по принятию мер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произведенных частным судебным исполнителем исполнительных действий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исполнительных производств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при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заработной платы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задолженности три и более месяцев, в связи с розыском должника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отсутствии у должника постоянного дохода, места работы и имущества, на которое возможно обратить взыскание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денежных средств и имущества, на которое возможно обратить взыскание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о возбуждении исполнительного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извещение каждой из сторон о возбуждении исполнительного производства, с приложением документов, подтверждающих отправку или вручения извещения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отсутствии пенсионных отчислений не позднее, чем за три месяца до направления отчета в уполномоченный 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отсутствии движимого и недвижимого имущества (запросы и ответы регистрирующих органов об отсутствии недвижимости, земельного участка, транспортного средства, сельскохозяйственной техники, пенсий и пособий) не позднее, чем за три месяца до направления отчета в уполномоченный 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выставление временного ограничения на выезд физического лица, являющегося должником из Республики Казахстан, после истечения срока обжалования, согласно пункту 5 статьи 10 Закона об исполнительном производстве (с приложением документов, подтверждающих отправку или вручение)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санкционированное прокурором постановление частного судебного исполнителя об объявлении в розыск должника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об определение задолженности за три и более месяцев в отношении должника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выезда по месту жительства должника, по форме согласно приложению 2 к настоящим Правилам;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о необходимости трудоустройства должника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направленные в территориальный орган юстиции для составления протокола об административном правонарушении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взыскателя о привлечении должника к уголовной ответственности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внесенное в орган уголовного преследования представление о привлечении к уголовной ответственности должника, уклоняющегося от исполнения судебного акта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выставление временного ограничения на выезд руководителя (исполняющего обязанности) юридического лица, являющегося должником из Республики Казахстан после истечения срока обжалования согласно пункту 5 статьи 10 Закона об исполнительном производстве (с приложением документов, подтверждающих отправку или вручение)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проверке действий лицензий, разрешения и специальных прав и направление в суд представления о временном запрещении выдавать должнику лицензии, разрешения и специальные права, а также о приостановлении действия ранее выданных должнику лицензий, разрешений и специальных прав, с приложением подтверждающих документов о направлении в суд представления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 сторон исполнительного производства к судебному исполнителю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отсутствии дебиторской задолженности (информация из органов государственных доходов и бухгалтерии)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акт о привлечении должника к административной ответственности либо об отказе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уполномоченного органа о привлечении к уголовной ответственности либо прекращении досудебного производства рассмотрения в связи с отсутствием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2026 года № 403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исполнителя,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связанной с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взыскании алиментов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 платы</w:t>
            </w:r>
          </w:p>
        </w:tc>
      </w:tr>
    </w:tbl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9"/>
    <w:bookmarkStart w:name="z5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выезда по месту жительства (нахождения, расположения) должника</w:t>
      </w:r>
    </w:p>
    <w:bookmarkEnd w:id="30"/>
    <w:p>
      <w:pPr>
        <w:spacing w:after="0"/>
        <w:ind w:left="0"/>
        <w:jc w:val="both"/>
      </w:pPr>
      <w:bookmarkStart w:name="z53" w:id="31"/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дополнены приложением 2 в соответствии с приказом Министра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юстиции РК от 30.12.2021 № 1136 (вводится в действие по истечении десяти календарных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54" w:id="32"/>
      <w:r>
        <w:rPr>
          <w:rFonts w:ascii="Times New Roman"/>
          <w:b w:val="false"/>
          <w:i w:val="false"/>
          <w:color w:val="000000"/>
          <w:sz w:val="28"/>
        </w:rPr>
        <w:t xml:space="preserve">
      "____"______ 20__ г. __________ _____________________________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 и время выезда)             наименование области, города </w:t>
      </w:r>
    </w:p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Частный судебный исполнитель ______________________________________________ </w:t>
      </w:r>
    </w:p>
    <w:bookmarkEnd w:id="33"/>
    <w:p>
      <w:pPr>
        <w:spacing w:after="0"/>
        <w:ind w:left="0"/>
        <w:jc w:val="both"/>
      </w:pPr>
      <w:bookmarkStart w:name="z56" w:id="34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 частного судебного исполнителя, адрес и его исполнительный округ) </w:t>
      </w:r>
    </w:p>
    <w:p>
      <w:pPr>
        <w:spacing w:after="0"/>
        <w:ind w:left="0"/>
        <w:jc w:val="both"/>
      </w:pPr>
      <w:bookmarkStart w:name="z57" w:id="35"/>
      <w:r>
        <w:rPr>
          <w:rFonts w:ascii="Times New Roman"/>
          <w:b w:val="false"/>
          <w:i w:val="false"/>
          <w:color w:val="000000"/>
          <w:sz w:val="28"/>
        </w:rPr>
        <w:t xml:space="preserve">
      по исполнительному документу ______________________________________________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исполнительного документа, его номер и дата) </w:t>
      </w:r>
    </w:p>
    <w:p>
      <w:pPr>
        <w:spacing w:after="0"/>
        <w:ind w:left="0"/>
        <w:jc w:val="both"/>
      </w:pPr>
      <w:bookmarkStart w:name="z58" w:id="36"/>
      <w:r>
        <w:rPr>
          <w:rFonts w:ascii="Times New Roman"/>
          <w:b w:val="false"/>
          <w:i w:val="false"/>
          <w:color w:val="000000"/>
          <w:sz w:val="28"/>
        </w:rPr>
        <w:t xml:space="preserve">
      о ________________________________________________________________________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(указываются требование исполнительного документа, данные взыскателя и должника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его идентификационный номер)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исполнительном производстве и статусе судебных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исполнителей" осуществил выезд по адресу: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(город, улица, дом, подъезд, этаж, корпус, квартира)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установил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(результат выезда) </w:t>
      </w:r>
    </w:p>
    <w:p>
      <w:pPr>
        <w:spacing w:after="0"/>
        <w:ind w:left="0"/>
        <w:jc w:val="both"/>
      </w:pPr>
      <w:bookmarkStart w:name="z59" w:id="37"/>
      <w:r>
        <w:rPr>
          <w:rFonts w:ascii="Times New Roman"/>
          <w:b w:val="false"/>
          <w:i w:val="false"/>
          <w:color w:val="000000"/>
          <w:sz w:val="28"/>
        </w:rPr>
        <w:t xml:space="preserve">
      Понятые/ой _______________________________________________________________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bookmarkStart w:name="z60" w:id="38"/>
      <w:r>
        <w:rPr>
          <w:rFonts w:ascii="Times New Roman"/>
          <w:b w:val="false"/>
          <w:i w:val="false"/>
          <w:color w:val="000000"/>
          <w:sz w:val="28"/>
        </w:rPr>
        <w:t xml:space="preserve">
      Частный судебный исполнитель _____________________________ _________________ 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инициалы частного судебного исполнителя)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