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c88a" w14:textId="68fc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29 апреля 2025 года № 208 "Об утверждении Правил планирования бюджета"</w:t>
      </w:r>
    </w:p>
    <w:p>
      <w:pPr>
        <w:spacing w:after="0"/>
        <w:ind w:left="0"/>
        <w:jc w:val="both"/>
      </w:pPr>
      <w:r>
        <w:rPr>
          <w:rFonts w:ascii="Times New Roman"/>
          <w:b w:val="false"/>
          <w:i w:val="false"/>
          <w:color w:val="000000"/>
          <w:sz w:val="28"/>
        </w:rPr>
        <w:t>Приказ Министра финансов Республики Казахстан от 10 апреля 2026 года № 237. Зарегистрирован в Министерстве юстиции Республики Казахстан 15 апреля 2026 года № 38436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апреля 2025 года № 208 "Об утверждении Правил планирования бюджета" (зарегистрирован в Реестре государственной регистрации нормативных правовых актов под № 36034)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планирования бюджета,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20 изложить в следующей редакции:</w:t>
      </w:r>
    </w:p>
    <w:bookmarkStart w:name="z9" w:id="3"/>
    <w:p>
      <w:pPr>
        <w:spacing w:after="0"/>
        <w:ind w:left="0"/>
        <w:jc w:val="both"/>
      </w:pPr>
      <w:r>
        <w:rPr>
          <w:rFonts w:ascii="Times New Roman"/>
          <w:b w:val="false"/>
          <w:i w:val="false"/>
          <w:color w:val="000000"/>
          <w:sz w:val="28"/>
        </w:rPr>
        <w:t>
      "1) на оплату труда государственных служащих расчет осуществляется на основе лимитов штатной численности в соответствии с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(специфики подкласса 110 Экономической классификации расходов, утвержденной приказом Министра финансов Республики Казахстан от 4 апреля 2025 года № 151 "Некоторые вопросы Единой бюджетной классификации Республики Казахстан" (далее – ЭКР);";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"38. Проекты планов развития государственных органов или проекты изменений и дополнений в планы развития государственных органов, проекты паспортов бюджетных программ центральных государственных органов, проекты паспортов бюджетных программ администраторов республиканских бюджетных программ, не разрабатывающих планы развития государственных органов, расчеты администраторов республиканских бюджетных программ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1 декабря 2025 года № 128 "Об утверждении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областей, городов республиканского значения, столицы, районов (городов областного значения)"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апреля 2025 года № 185 "Об утверждении Правил составления, представления, рассмотрения бюджетного запроса" (далее – Приказ № 185).";</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47 изложить в следующей редакции:</w:t>
      </w:r>
    </w:p>
    <w:bookmarkStart w:name="z13" w:id="5"/>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критически важных объектов, в том числе объектов цифровой инфраструктуры, находящихся в государственной собственности, в силу обеспечения общественных интересов и национальной безопасности;";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56 изложить в следующей редакции:</w:t>
      </w:r>
    </w:p>
    <w:bookmarkStart w:name="z15" w:id="6"/>
    <w:p>
      <w:pPr>
        <w:spacing w:after="0"/>
        <w:ind w:left="0"/>
        <w:jc w:val="both"/>
      </w:pPr>
      <w:r>
        <w:rPr>
          <w:rFonts w:ascii="Times New Roman"/>
          <w:b w:val="false"/>
          <w:i w:val="false"/>
          <w:color w:val="000000"/>
          <w:sz w:val="28"/>
        </w:rPr>
        <w:t xml:space="preserve">
      "4) наименование республиканской бюджетной программы с указанием кода единой бюджетной классификации, в соответствии с Единой бюджетной классификацией,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151 "Некоторые вопросы Единой бюджетной классификации Республики Казахстан", в рамках которой выполняется государственное задание;";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7" w:id="7"/>
    <w:p>
      <w:pPr>
        <w:spacing w:after="0"/>
        <w:ind w:left="0"/>
        <w:jc w:val="both"/>
      </w:pPr>
      <w:r>
        <w:rPr>
          <w:rFonts w:ascii="Times New Roman"/>
          <w:b w:val="false"/>
          <w:i w:val="false"/>
          <w:color w:val="000000"/>
          <w:sz w:val="28"/>
        </w:rPr>
        <w:t>
      2. Департаменту методологии бюджетного процесса Министерства финансов Республики Казахстан в установленном законодательством Республики Казахстан порядке обеспечить:</w:t>
      </w:r>
    </w:p>
    <w:bookmarkEnd w:id="7"/>
    <w:bookmarkStart w:name="z18"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9"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9"/>
    <w:bookmarkStart w:name="z20"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
    <w:bookmarkStart w:name="z21" w:id="1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за исключением абзацев седьмого и восьмого пункта 1 настоящего приказа, которые вводятся в действие с 12 июля 2026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2026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планирования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 w:id="12"/>
    <w:p>
      <w:pPr>
        <w:spacing w:after="0"/>
        <w:ind w:left="0"/>
        <w:jc w:val="left"/>
      </w:pPr>
      <w:r>
        <w:rPr>
          <w:rFonts w:ascii="Times New Roman"/>
          <w:b/>
          <w:i w:val="false"/>
          <w:color w:val="000000"/>
        </w:rPr>
        <w:t xml:space="preserve"> Предложение на оказание государственных услуг в форме государственного задания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7" w:id="13"/>
    <w:p>
      <w:pPr>
        <w:spacing w:after="0"/>
        <w:ind w:left="0"/>
        <w:jc w:val="both"/>
      </w:pPr>
      <w:r>
        <w:rPr>
          <w:rFonts w:ascii="Times New Roman"/>
          <w:b w:val="false"/>
          <w:i w:val="false"/>
          <w:color w:val="000000"/>
          <w:sz w:val="28"/>
        </w:rPr>
        <w:t>
      продолжение таблицы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в рамках которой предлагается выполнение государственного задания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на плановый период, планируемая на выполнение государственного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8" w:id="14"/>
    <w:p>
      <w:pPr>
        <w:spacing w:after="0"/>
        <w:ind w:left="0"/>
        <w:jc w:val="both"/>
      </w:pPr>
      <w:r>
        <w:rPr>
          <w:rFonts w:ascii="Times New Roman"/>
          <w:b w:val="false"/>
          <w:i w:val="false"/>
          <w:color w:val="000000"/>
          <w:sz w:val="28"/>
        </w:rPr>
        <w:t>
      продолжение таблицы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государственного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и подтверждение целесообразности и эффективности оказания государственной услуги, с указанием целей и задач на достижение которых направлено государственное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показатели конечных результатов, показателей качества и эффективности выполнения государственного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