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63a1" w14:textId="ff66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территорий к малоизученным территориям для целей разведки и добычи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апреля 2026 года № 176. Зарегистрирован в Министерстве юстиции Республики Казахстан 15 апреля 2026 года № 38431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территорий к малоизученным территориям для целей разведки и добычи углеводородов.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территорий к малоизученным территориям для целей разведки и добычи углеводородов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территорий к малоизученным территориям для целей разведки и добычи углеводородов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недрах и недропользовании" и определяет порядок отнесения территорий к малоизученным территориям для целей разведки и добычи углеводородов.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территорий к малоизученным территориям для целей разведки и добычи углеводородов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малоизученных территорий осуществляется на основе перечня приоритизации, включающего ресурсные и инфраструктурные показатели и процедуру их документального обоснования: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Ресурсные показатели - прогнозные ресурсы, наличие выявленных проявлений полезных ископаемых, степень геологической изученности, отсутствие действующих на территории контрактов на разведку и (или) добычу углеводородов.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Инфраструктурные показатели - транспортная доступность, наличие энергетической инфраструктуры, удаленность от населенных пунктов.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Документальное обоснование - материалы геологической отчетности, научные исследования, архивные материалы.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территории к малоизученной осуществляется Комитетом геологии Министерства промышленности и строительства Республики Казахстан (далее - Комитет) на основании анализа геологической информации (геологических, геофизических и буровых материалов), находящихся на хранении в Республиканском и в территориальных геологических фондах.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проводится в течении 60 рабочих дней на основании: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государственного геологического изучения недр;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материалов работ, выполненных недропользователями;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геологических, геофизических и буровых материалов, находящихся на хранении в Республиканском и в территориальных геологических фондах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проводится не реже одного раза в пять лет.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степени изученности территории применяется система оценки по критериям, каждому из которых присваивается 1 балл при наличии признаков малоизученности.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низкая плотность параметрического, поискового и разведочного бурения либо его отсутствие;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современных сейсморазведочных исследований (2D/3D) либо наличие материалов, не соответствующих современным требованиям к обработке и интерпретации геофизических данных;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недостаточная обеспеченность региональными геолого-геофизическими материалами, подтвержденными комплексной интерпретацией;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открытых месторождений углеводородов либо наличие единичных проявлений, не подтвержденных промышленными притоками;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высокая степень неопределенности геологического строения, стратиграфии, тектонической структуры и нефтегазоносных комплексов;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ресурсов углеводородов выполнена преимущественно прогнозными методами без подтверждения результатами бурения.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признается малоизученной при соответствии не менее четырем критериям, указанным в пункте 5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анализа Комитет формирует перечень малоизученных территорий, который содержит: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территории, еҰ границы и площадь;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категорию геологической изученности;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геолого-геофизической изученности территории;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выполненных геолого-геофизических и буровых работах;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перспектив нефтегазоносности;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текстовые и картографические материалы.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малоизученных территорий утверждается правовым актом Комитета и размещается на его официальном интернет-ресурсе, за исключением, сведений, составляющих государственные секреты и иную охраняемую законом тайну.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территориях, отнесҰнных к малоизученным, подлежат направлению Комитетом в уполномоченный орган в сфере углеводородов для включения в перечни участков недр, предлагаемых для предоставления права на разведку и добычу углеводородов в пределах малоизученных территорий.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