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f053" w14:textId="579f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5 апреля 2022 года № 98 "Об утверждении Правил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2026 года № 125. Зарегистрирован в Министерстве юстиции Республики Казахстан 10 апреля 2026 года № 38388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11.07.2026.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апреля 2022 года № 98 "Об утверждении Правил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землепользования" (зарегистрирован в Реестре государственной регистрации нормативных правовых актов № 27508) следующее изменение: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(аренды)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при отчуждении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землепользования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отношениям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лиц))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переоформлении договора временного возмездного землепользования (аренды) земельных участков сельскохозяйственного назначения</w:t>
      </w:r>
    </w:p>
    <w:bookmarkEnd w:id="9"/>
    <w:p>
      <w:pPr>
        <w:spacing w:after="0"/>
        <w:ind w:left="0"/>
        <w:jc w:val="both"/>
      </w:pPr>
      <w:bookmarkStart w:name="z27" w:id="10"/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Землепользователь_____________________________________________________,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либо полное наименование юридического лица)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которого действует</w:t>
      </w:r>
    </w:p>
    <w:bookmarkEnd w:id="11"/>
    <w:p>
      <w:pPr>
        <w:spacing w:after="0"/>
        <w:ind w:left="0"/>
        <w:jc w:val="both"/>
      </w:pPr>
      <w:bookmarkStart w:name="z29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уполномоченным представителем)</w:t>
      </w:r>
    </w:p>
    <w:p>
      <w:pPr>
        <w:spacing w:after="0"/>
        <w:ind w:left="0"/>
        <w:jc w:val="both"/>
      </w:pPr>
      <w:bookmarkStart w:name="z30" w:id="13"/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>
      просит переоформить договор временного возмездного землепользования (аренды)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сельскохозяйственного назначения от "__" _______ ____ года № ___.</w:t>
      </w:r>
    </w:p>
    <w:p>
      <w:pPr>
        <w:spacing w:after="0"/>
        <w:ind w:left="0"/>
        <w:jc w:val="both"/>
      </w:pPr>
      <w:bookmarkStart w:name="z32" w:id="15"/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землепользования на земельный участок сельскохозяйственного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 землепользователем отчуждено на основании гражданско-правовой сделки 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название, номер и дата соответствующей гражданско-правовой сделки)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земельного участка и его данные: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 (код). Площадь ____ гектар (далее – га), из них: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угодий _____ га (многолетних насаждений _____га,</w:t>
      </w:r>
    </w:p>
    <w:bookmarkEnd w:id="21"/>
    <w:p>
      <w:pPr>
        <w:spacing w:after="0"/>
        <w:ind w:left="0"/>
        <w:jc w:val="both"/>
      </w:pPr>
      <w:bookmarkStart w:name="z39" w:id="22"/>
      <w:r>
        <w:rPr>
          <w:rFonts w:ascii="Times New Roman"/>
          <w:b w:val="false"/>
          <w:i w:val="false"/>
          <w:color w:val="000000"/>
          <w:sz w:val="28"/>
        </w:rPr>
        <w:t>
      сенокосов ___ га, пастбищ _____га, пашни ______ га, в том числе орошаемые ____ га,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прочие ______ га)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_________________________________________________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(или) обременения: ______________________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или неделимость: __________________________________________</w:t>
      </w:r>
    </w:p>
    <w:bookmarkEnd w:id="26"/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Сведения о лице, который приобрел право временного землепользования 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 сельскохозяйственного назначения.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</w:t>
      </w:r>
    </w:p>
    <w:bookmarkEnd w:id="42"/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Согласны на использование сведений (данных), указанных в данном уведомлении,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данных, содержащихся в цифровых системах.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Землепользователь, который приобрел право землепользования на земельный участок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назначения: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5"/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физического лица либо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уполномоченного представителя юридического лица)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Землепользователь, совершивший отчуждение права землепользования на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сельскохозяйственного назначения: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9"/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физического лица либо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уполномоченного представителя юридического лица)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 20_ года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