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cfec" w14:textId="e20c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исчисления, условий действия плавающей ставки вознаграждения по договору банковского займа, заключенному с физическим лицом, и договору банковского вклада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апреля 2026 года № 45. Зарегистрировано в Министерстве юстиции Республики Казахстан 7 апреля 2026 года № 38338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исчисления, условий действия плавающей ставки вознаграждения по договору банковского займа, заключенному с физическим лицом, и договору банковского вклада.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постановления Правления Национального Банка Республики Казахстан и постановления Правления Агентства Республики Казахстан по регулированию и надзору финансового рынка и финансовых организаций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поведенческого надзора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______________№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исчисления, условий действия плавающей ставки вознаграждения по договору банковского займа, заключенному с физическим лицом, и договору банковского вклада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исчисления, условий действия плавающей ставки вознаграждения по договору банковского займа, заключенному с физическим лицом, и договору банковского вклада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 банках и банковской деятельности в Республике Казахстан" (далее – Закон о банках) и определяют для банков, филиалов банков – нерезидентов Республики Казахстан и организаций, осуществляющих отдельные виды банковских операций (далее совместно – банк), порядок исчисления и условия действия плавающей ставки вознаграждения по договору банковского займа, заключенному с физическим лицом (далее – договор банковского займа), и договору срочного или сберегательного вкладов, заключаемым с физическими и юридическими лицами.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исчисления, условий действия плавающей ставки вознаграждения по договору банковского займа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Плавающая ставка вознаграждения по договору банковского займа определяется как сумма базового показателя и ставки процентного спрэда, выражаемого в номинальной величине, исчисляемой в процентных пунктах (далее – процентный спрэд).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базового показателя по договору банковского займа используется один из следующих показателей: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заключенным в тенге – базовая ставка, устанавливаемая Национальным Банком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заключенным в российских рублях – ключевая ставка, устанавливаемая Центральным банком Российской Федерации;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заключенным в долларах Соединенных Штатов Америки (далее – США) – верхняя граница диапазона ставки по федеральным фондам, устанавливаемая Федеральной Резервной Системой США;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договорам, заключенным в евро – процентная ставка по основным операциям рефинансирования, устанавливаемая Европейским Центральным Банком.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Ставка процентного спрэда представляет собой фиксированное значение, устанавливаемое банком при заключении договора банковского займа, и изменению не подлежит, за исключением случаев ее изменения в сторону уменьшения.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период действия договора банковского займа банк пересматривает плавающую ставку вознаграждения не более двух раз в год, и не ранее шести месяцев с даты последнего пересмотра значения плавающей ставки.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Предельное значение, на которое плавающая ставка вознаграждения может быть увеличена при очередном пересмотре, определяется сторонами договора банковского займа при его заключении и увеличению не подлежит.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 не позднее 30 (тридцати) календарных дней до наступления очередных платежей по договору банковского займа уведомляет заемщика способом, предусмотренным договором банковского займа, об изменении плавающей ставки вознаграждения, о размерах очередных платежей с указанием сумм погашения основного долга, вознаграждения, остатках основного долга на дату следующего погашения, общих итоговых суммах основного долга и вознаграждения, подлежащих выплате, и их суммарное значение.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Погашение вознаграждения по займу осуществляется по плавающей ставке вознаграждения, установленной банком на дату погашения.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исчисления, условий действия плавающей ставки вознаграждения по договору банковского вклада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Плавающая ставка вознаграждения по договору банковского вклада определяется как сумма базового показателя и ставки процентного спрэда.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качестве базового показателя по договору банковского вклада используется один из следующих показателей: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ставка, устанавливаемая Национальным Банком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Tenge OverNight Index Average (TONIA) – средневзвешенная процентная ставка по сделкам открытия репо сроком на 1 (один) рабочий день в секторе автоматического репо с государственными ценными бумагами Республики Казахстан, заключенным на фондовой бирже;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Tenge Week Index Average (TWINA) – средневзвешенная процентная ставка по сделкам открытия репо сроком на 7 (семь) календарных дней в секторе автоматического репо с государственными ценными бумагами Республики Казахстан, заключенным на фондовой бирже.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Процентный спрэд представляет собой фиксированное значение, устанавливаемое банком при заключении договора банковского вклада, которое не подлежит изменению, за исключением случаев увеличения размера процентного спрэда и (или) продления срока вклада.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значение плавающей ставки вознаграждения в период действия договора банковского вклада составляет отрицательное значение, то ее значение принимается равным нулю.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период действия договора банковского вклада банк пересматривает плавающую ставку вознаграждения в соответствии с условиями договора банковского вклада с учетом базового показателя, используемого для расчета плавающей ставки вознаграждения.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______________№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Правления Национального Банка Республики Казахстан, а также структурных элементов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июня 2017 года № 119 "Об утверждении Правил исчисления, условий действия плавающей ставки вознаграждения" (зарегистрировано в Реестре государственной регистрации нормативных правовых актов под № 15460).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194 "Об утверждении Правил исчисления, условий действия плавающей ставки вознаграждения по договорам банковского вклада" (зарегистрировано в Реестре государственной регистрации нормативных правовых актов под № 17493).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19 ноября 2019 года № 203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19641).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развитию финансового рынка от 17 февраля 2021 года № 34 "О внесении изменений и дополнений в некоторые нормативные правовые акты Республики Казахстан по вопросам регулирования деятельности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22239).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