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c7ef" w14:textId="371c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19 апреля 2021 года № 47 "Об утверждении Правил предоставления за счет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2026 года № 14. Зарегистрировано в Министерстве юстиции Республики Казахстан 4 марта 2026 года № 38090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апреля 2021 года № 47 "Об утверждении Правил предоставления за счет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Казахстана" (зарегистрировано в Реестре государственной регистрации нормативных правовых актов под № 22608)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пятого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 счет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за счет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пятого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и определяют порядок предоставления за счет бюджета (сметы расходов) Национального Банка Республики Казахстан (далее - Национальный Банк) грантов для проведения исследований по приоритетным направлениям деятельности Национального Банка.";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рассмотрение и одобрение промежуточного и итогового отчетов о результатах исследования, а также отчета об использовании выделенного гранта, представленных получателем гранта;";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 условиями предоставления гранта и принятием следующих обязательств при одобрении его заявки: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проведение исследования в соответствии с условиями договора о предоставлении гранта и заявки, включая целевое и рациональное использование суммы гранта;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нести ответственность за проведение исследования за счет гранта и достигнутые результаты, в том числе за полноту и своевременность проведения исследования;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ведущих исполнителей помещением, доступом к коммуникациям и другой инфраструктуре для проведения мероприятий (работ), необходимых для проведения исследования;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ознакомить ведущих исполнителей с общепринятыми этическими нормами и принципами научных публикаций для авторов (Committee on Publication Ethics – COPE) с уведомлением о необходимости их соблюдения;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промежуточный и итоговый отчеты о результатах исследования в сроки, указанные в договоре о предоставлении гранта;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заключить с каждым ведущим исполнителем гражданско-правовой и (или) трудовой договоры, соответствующие условиям предоставления гранта;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и в полном объеме выплачивать ведущим исполнителям сумму денег, предусмотренную в договорах, заключенных с ними;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Национальному Банку отчет об использовании выделенного гранта с приложением подтверждающих документов в срок, предусмотренный договором о предоставлении гранта;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осуществить возврат (частичный возврат) гранта в сроки, установленные в договоре о предоставлении гранта, при неисполнении либо ненадлежащем исполнении договорных обязательств, в том числе выявлении Национальным Банком факта нецелевого использования суммы гранта или экономии (неполного освоения) суммы гранта;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сроки, указанные в договоре о предоставлении гранта, уведомить Национальный Банк о факте публикации ведущими исполнителями результатов исследования в рецензируемых периодических и (или) научных изданиях с указанием наименования и номера рецензируемого периодического и (или) научного издания;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указывать информацию о получении гранта от Национального Банка при публикации и (или) распространении результатов исследования, выполненного в рамках договора о предоставлении гранта;";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Сумма гранта предоставляется в следующем порядке: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(тридцать процентов) от суммы предоставленного гранта - в течение 7 (семи) рабочих дней с даты подписания Национальным Банком и получателем гранта договора о предоставлении гранта;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(сорок процентов) от суммы предоставленного гранта - в течение 7 (семи) рабочих дней с даты согласования Национальным Банком промежуточного отчета о результатах исследования, представленного получателем гранта;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(тридцать процентов) от суммы предоставленного гранта - в течение 7 (семи) рабочих дней с даты одобрения комиссией по предоставлению грантов итогового отчета о результатах исследования и отчета об использовании выделенного гранта, представленных получателем гранта.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получатель гранта является плательщиком налога на добавленную стоимость (далее – НДС), то сумма гранта предоставляется с учетом суммы НДС.";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отчет об использовании выделенного гранта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указанием по каждой статье расходов: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запланированных сумм, указанных в заявке, одобренной комиссией по предоставлению грантов;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израсходованную сумму гранта;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указанные расходы, за исключением накладных расходов, по которым расшифровка и обоснование не требуются;";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Согласованный с уполномоченным подразделением итоговый отчет о результатах исследования вместе с заключением уполномоченного подразделения и заключением ответственного подразделения Представительства о согласовании отчета об использовании выделенного гранта, направляется на одобрение комиссии по предоставлению грантов.";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заявке на получение гранта для проведения исследования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– Центру исследований и аналитики Постоянного Представительства Национального Банка Республики Казахстан в городе Алматы в установленном законодательством Республики Казахстан порядке обеспечить: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2026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к исследованию и их обоснования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(за единицу),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статьи расходов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 (далее – ОСМС)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работодателя (далее – ОПВР)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руководителя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выполняемых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Тарифная ставка 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ведущего исполнителя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выполняемых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Тарифная ставка 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дополнительно привлекаемых исполнителей (студенты, магистранты, аспиранты и другие 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Обоснование ставки для оплаты труда: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Обоснование необходимости их привлечения и роль в исследовании: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 (указать количество командировок и человек, человеко- дней)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(указать количество командировок и человек, человеко- дней)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(расписать количество командировок и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обеспечение.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указанные в предыдущих пунктах.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1, 2, 3, 4 и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(далее - НДС)*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 учетом суммы НДС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расходов представляется в таблице в формате Excel.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указываются обоснования к каждой статье расходов и их необходимости для исследования в виде пояснений, дополнительных детализированных расчетов, с учетом следующего: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статьям расходов по оплате труда ведущих исполнителей и дополнительно привлеченных исполнителей: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Расходы на оплату труда руководителя исследования и ведущих исполнителей исследования указываются поименно.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"заработная плата" указывается заработная плата, включая суммы налогов и взносов, удерживаемых с работника.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"заработная плата" руководителя исследования и ведущих исполнителей исследования: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в качестве единицы измерения указывается час;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часовая ставка, определяемая путем деления тарифной ставки на 164**. В качестве "тарифной ставки" применяется одно из следующих значений на усмотрение соискателя: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фактический должностной оклад (месячный), установленный исполнителю соискателем, если исполнитель является штатным работником соискателя;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оплаты труда за месяц эквивалентная заработной плате (должностному окладу) аналогичной позиции (должности) у соискателя;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минимальная месячная заработная плата штатного профессорско-преподавательского состава в организациях высшего и (или) послевузовского образования в разрезе должностей, рекомендуемая Министерством науки и высшего образования Республики Казахстан;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средняя заработная плата за последний доступный период, опубликованная уполномоченным органом, осуществляющим функции в области государственной статистики;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затрачиваемое время в часах на работы по проекту. Значение в графе 5 не превышает продолжительность исследования;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значение, исчисляемое как произведение значений граф 4 и 5;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мероприятия, которые будут выполнены исполнителем, а также тарифная ставка, примененная для расчета часовой ставки оплаты труда по графе 4. При этом расчет размера заработной платы и его обоснование, примененной тарифной ставки, подписанные соискателем, прилагаются к смете расходов к исследованию и их обоснованиям.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Расходы на оплату труда дополнительно привлекаемых исполнителей.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статье расходов указываются расходы на оплату труда дополнительно привлекаемых исполнителей, привлекаемых в качестве помощников (включая студентов, магистрантов, аспирантов) без уточнения имен и фамилий.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"заработная плата" дополнительно привлекаемых исполнителей по каждой позиции или функции указать: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в качестве единицы измерения указывается час;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ставка оплаты труда дополнительно привлекаемых исполнителей за часы полной занятости;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общее количество часов полной занятости дополнительно привлекаемых исполнителей (количество человеко-часов полной занятости);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значение, исчисляемое как произведение значений граф 4 и 5;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статьям командировочных расходов, связанных с проведением исследования: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суточные за каждый календарный день нахождения в командировке, в том числе за время в пути, в размере 5 (пять) месячных расчетных показателей, установленных законом о республиканском бюджете на соответствующий финансовый год (далее – МРП);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по найму жилого помещения в размере не более 15 МРП в сутки – в городах Астане, Алматы, Атырау, Актау, Шымкенте, не более 12 МРП в сутки – в областных центрах (за исключением городов Атырау, Актау) и других городах Республики Казахстан;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проезду к месту назначения и обратно по стоимости авиабилета класса "Эконом" или железнодорожным транспортом.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отражаются обоснования командировочных расходов с указанием количества командировок и командируемых, места, цели и ожидаемых результатов от планируемых командировок.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статьям накладных расходов: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накладными расходами понимаются расходы, которые соискатель произведет для создания условий выполнения исследования, включающие расходы на содержание помещения, оборудования и амортизационные отчисления по ним, доступ к коммуникациям (телефонная связь, интернет) и другой инфраструктуре (коммунальные услуги и (или) эксплуатационные расходы), канцелярские расходы и административное обслуживание гранта.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накладных расходов составляет не более 15% (пятнадцати процентов) от суммы расходов на оплату труда, указанных в строке 1 сметы расходов, и не превышает 800 (восемьсот) МРП. Расшифровка и обоснование накладных расходов не требуются.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на материально-техническое обеспечение.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обеспечение, включая материалы (запасы) и расходы, связанные с оплатой услуг сторонних организаций, необходимых для проведения исследования (например, приобретение услуг по проведению опроса сторонними организациями и прочее), с указанием сумм и статей расходов.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отражаются обоснования необходимости расходов на материально-техническое обеспечение, планируемых цен и объема (количества).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Подавая заявку, соискатель принимает на себя обязательство при получении гранта обеспечить исполнителей исследования помещением, доступом к коммуникациям и другой инфраструктуре для проведения исследования.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Сумма НДС указывается, если получатель гранта является плательщиком НДС (в процентах и непосредственно расчетных единицах);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среднемесячный баланс рабочего времени при пятидневной 40-часовой рабочей неделе.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