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e7dd" w14:textId="6f3e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февраля 2026 года № 206. Зарегистрирован в Министерстве юстиции Республики Казахстан 28 февраля 2026 года № 38063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 (зарегистрирован в Реестре государственной регистрации нормативных правовых актов под № 20836)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принудительного исполнения Министерства юстиции Республики Казахстан в установленном законодательством Республике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Ваисов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аттестации лиц, претендующих на право занятия деятельностью частного судебного исполнителя"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аттестации лиц, претендующих на право занятия деятельностью частного судебного исполнителя"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"Проведение аттестации лиц, претендующих на право занятия деятельностью частного судебного исполнителя" (далее – государственная услуга).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органами юстиции областей, городов республиканского значения и столицы (далее – услугодатель) путем проведения аттестации лиц, претендующих на право занятия деятельностью частного судебного исполнителя (далее – аттестация).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лицам, претендующим на право занятия деятельностью частного судебного исполнителя.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услуги/форму представления результата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приложению 1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(далее – услугополучатель) для получения государственной услуги направляет услугодателю заявление посредством веб-портала "электронного Правительства" www.egov.kz в форме электронного документа согласно приложению 2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посредством портала в "личный кабинет" направляется статус о принятии заявления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удостоверяющем личность услугополучателя,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о наличии инвалидности, услугодатель получает из государственных информационных систем посредством шлюза "электронного Правительства".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одного рабочего дня с момента поступления документов осуществляет их прием и регистрацию. Посредством портала услугополучателю в "личный кабинет" направляется статус о принятии заявления на государственную услугу.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 и оказание государственной услуги осуществляется следующим рабочим днем.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сведений в заявлении, услугодатель в срок не позднее двух рабочих дней со дня их поступления,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– ЭЦП) уполномоченного лица услугодателя и направляется в "личный кабинет" услугополучателя.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документов, подтверждающих соответствие им для осуществления деятельности частного судебного исполнителя,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января 2015 года № 32 (зарегистрирован в Реестре государственной регистрации нормативных правовых актов № 10308).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услугополучателя о допуске к аттестации рассматриваются услугодателем в течение пяти рабочих дней с момента регистрации документов.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"Об исполнительном производстве и статусе судебных исполнителей";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документов и материалов,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2019 года № 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три рабочих дня до завершения срока оказания государственной услуги. Услугополучатель представляет или высказывает возражение к предварительному решению услугодателя в срок не позднее двух рабочих дней со дня его получения.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заслушивания услугодатель выносит мотивированное решение о допуске либо об отказе в допуске претендента к аттестации.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посредством портала в "личный кабинет" не позднее пятнадцати рабочих дней с момента регистрации заявления.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допущенный к аттестации, уведомляется услугодателем о месте, дате, времени, порядке проведения аттестации посредством передачи на его абонентский номер короткого текстового сообщения или посредством портала в "личный кабинет" в течение одного рабочего дня с момента решения о допуске к аттестации.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течение одного рабочего дня с момента решения о допуске к аттестации направляет оператору, обеспечивающему организацию процедур тестирования и техническое сопровождение информационной системы "Программное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режиме" (далее – Оператор тестирования) список лиц, допущенных к аттестации.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Аттестация проводится в технически оснащенных залах тестирования Оператора тестирования.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Аттестация состоит из двух этапов: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комплексного компьютерного тестирования на знание законодательства Республики Казахстан об исполнительном производстве и статусе судебных исполнителей – 100 вопросов: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– 45,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5,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– 5,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 – 5;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компьютерного тестирования на проверку должного уровня практических навыков (3 ситуационные задачи по 12 вопросов).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на знание норм законодательства Республики Казахстан содержат не менее четырех вариантов ответа с одним правильным.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на проверку должного уровня практических навыков содержат не менее четырех вариантов ответа с одним правильным.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явке на аттестацию услугополучателю необходимо иметь при себе документ, удостоверяющий его личность либо цифровое удостоверение личности из сервиса цифровых документов (для идентификации).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прохождением аттестации Оператор тестирования информирует услугополучателя о порядке проведения этапов аттестации и их продолжительности.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Услугополучатель по своему выбору проходит аттестацию на казахском или русском языках.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аттестации не допускается использование услугополучателем справочной, специальной и прочей литературы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устройства на время проведения тестирования помещаются на хранение в специальные шкафы с ячейками.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Оператором тестирования составляется акт о нарушении с отстранением услугополучателя от текущей аттестации.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Услугополучатель, отстраненный от аттестации, повторно подает заявление о допуске к аттестации по истечении трех месяцев со дня вынесения решения.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невозможности продолжения тестирования вследствие непреодолимой силы (стихийные явления, военные действия), а также по причине технических неполадок тестирование приостанавливается и оформляется акт о приостановлении процедуры тестирования.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услугополучатель повторно проходит аттестацию.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Аттестация претендентов из числа лиц с ограниченными возможностями проводится с обеспечением необходимых условий, учитывающих их индивидуальные особенности и ограничения жизнедеятельности, при соблюдении принципов равенства, доступности, не дискриминации.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ограниченными возможностями создаются специальные условия для прохождения аттестации, включая: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продолжительности времени, отведенного на прохождения тестирования;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дополнительных перерывов в процессе тестирования;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технических и (или) вспомогательных средств, включая средства альтернативной коммуникации, не дающих преимуществ по содержанию оцениваемых знаний и навыков;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ассистента (сопровождающего лица), не вмешивающегося в процесс выполнения тестирования.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на знание законодательства для лиц с ограниченными возможностями (при необходимости) составляет – 120 (сто двадцать) минут, тестирования на проверку должного уровня практических навыков – 60 (шестьдесят) минут, (не менее 12 вопросов к 3 практическим ситуациям).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время, отведенное на выполнение комплексного компьютерного тестирования на знание законодательства - 90 (девяносто) минут (100 вопросов).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время, отведенное на выполнение компьютерного тестирования на проверку должного уровня практических навыков - 30 (тридцать) минут (не менее 12 вопросов к 3 практическим ситуациям).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Услугополучатель считается прошедшим комплексное компьютерное тестирование на знание законодательства, если количество правильных ответов составляет 70 % (семьдесят) и более от общего числа предложенных вопросов, и допускается ко второму этапу компьютерного тестирования на проверку должного уровня практических навыков.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прошедшим компьютерное тестирование на проверку должного уровня практических навыков, если количество правильных ответов составляет 70 % (семьдесят) и более от общего числа предложенных вопросов.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прошедшим аттестацию, при положительном прохождении двух этапов аттестации.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Кандидаты, получившие результаты аттестации ниже установленных значений, допускаются к повторной аттестации не ранее чем через тридцать календарных дней со дня прохождения тестирования.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прохождения каждого этапа аттестации направляются Оператором тестирования услугодателю в течение одного рабочего дня после прохождения услугополучателем последнего этапа аттестации.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Результатом оказания государственной услуги является мотивированное решение об аттестации/неаттестации по форме, согласно приложению 3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ЭЦП уполномоченного лица услугодателя и направляется в "личный кабинет" услугополучателя в форме электронного документа.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Услугополучатель, не явившийся на аттестацию по уважительной причине (болезнь, смерть близкого родственника и обстоятельства непреодолимой силы), при представлении заявления и подтверждающих документов может пройти тестирование в другой день. При этом заявление должно быть предоставлено не позднее пяти рабочих дней со дня проведенного тестирования.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 явившемуся на аттестацию без уважительной причины отказывается в оказании государственной услуги. В этом случае услугополучатель повторно подает заявление о допуске к аттестации.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об аттестации является действительным в течение трех лет со дня его вынесения.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Иные требования с учетом особенностей оказания государственной услуги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Услугополучатель для получения двух государственных услуг "Проведение аттестации лиц,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направляет услугодателю одно заявление посредством веб-портала "электронного Правительства" www.egov.kz в форме электронного документа согласно приложению 4 к настоящим Правилам.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прохождении аттестации лицом, претендующим на право занятия деятельностью частного судебного исполнителя, направляется в Министерство юстиции Республики Казахстан для дальнейшего оказания государственной услуги "Выдача лицензии на занятие деятельностью частного судебного исполнителя".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по принципу "одного заявления" оказываются с учетом требований настоящих Правил и Правил оказания государственной услуги "Выдача лицензии на занятие деятельностью частного судебного исполнителя".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сбоя информационной системы услугодатель уведомляет уполномоченный орган и/или Акционерное общество "Национальные информационные технологии".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обжалования решений, действий (бездействия) услугодателя и (или) его должностных лиц жалоба подается на имя руководителя услугодателя, в Министерство юстиции Республики Казахстан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Жалоба услугополучателя, поступившая в адрес услугодателя либо в Министерство юстиции Республики Казахстан, подлежит рассмотрению в течение пяти рабочих дней со дня ее регистрации.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несогласия с решением,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аттестации лиц, претендующих на право занятия деятельностью частного судебного исполнителя"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юстиции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 с момента регистрации.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/оказываемая по принципу "одного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аттестации/неаттестации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9-00 до 18-30 часов, с перерывом на обед с 13-00 до 14-30 часов, за исключением выходных и праздничных дней; прием заявлений – с 9.00 до 17.30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Республики Казахстан", регистрация заявления на получение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необходимый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проведение аттестации лиц, претендующих на право занятия деятельностью частного судебного исполнителя, в форме электронного документа согласно приложению 2 к Правилам.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услугополучателя,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о наличии инвалидности услугодатель получает из государственных информационных систем посредством шлюза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ограничений,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"Об исполнительном производстве и статусе судебных исполнителей".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ноября 2019 года № 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услугодателя размещены на официальном интернет-ресурсе услугодателя – www.adilet.gov.kz.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право занятие деятельностью частного судебного исполнителя" и "Выдача лицензии на занятие деятельностью частного судебного исполнителя" направляет услугодателю одно заявление через веб-портал "электронного Правительства" www.egov.kz. в форме электронного документа.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аттестацию лиц, претендующих на право занятия деятельностью частного судебного исполнителя</w:t>
      </w:r>
    </w:p>
    <w:bookmarkEnd w:id="86"/>
    <w:p>
      <w:pPr>
        <w:spacing w:after="0"/>
        <w:ind w:left="0"/>
        <w:jc w:val="both"/>
      </w:pPr>
      <w:bookmarkStart w:name="z101" w:id="87"/>
      <w:r>
        <w:rPr>
          <w:rFonts w:ascii="Times New Roman"/>
          <w:b w:val="false"/>
          <w:i w:val="false"/>
          <w:color w:val="000000"/>
          <w:sz w:val="28"/>
        </w:rPr>
        <w:t>
      В территориальный орган юстиции областей, городов республиканского значения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</w:p>
    <w:p>
      <w:pPr>
        <w:spacing w:after="0"/>
        <w:ind w:left="0"/>
        <w:jc w:val="both"/>
      </w:pPr>
      <w:bookmarkStart w:name="z102" w:id="88"/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право занятия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частного судебного исполнителя</w:t>
      </w:r>
    </w:p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_____________________________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специальности_________________________________________________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______________________________________________________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_________________________________________________</w:t>
      </w:r>
    </w:p>
    <w:bookmarkEnd w:id="93"/>
    <w:p>
      <w:pPr>
        <w:spacing w:after="0"/>
        <w:ind w:left="0"/>
        <w:jc w:val="both"/>
      </w:pPr>
      <w:bookmarkStart w:name="z108" w:id="94"/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 или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_________________________________________________________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_________________</w:t>
      </w:r>
    </w:p>
    <w:bookmarkEnd w:id="96"/>
    <w:p>
      <w:pPr>
        <w:spacing w:after="0"/>
        <w:ind w:left="0"/>
        <w:jc w:val="both"/>
      </w:pPr>
      <w:bookmarkStart w:name="z111" w:id="97"/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 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области/города</w:t>
      </w:r>
    </w:p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4.Дата начала стажировки ______________________________________________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__________________________________________</w:t>
      </w:r>
    </w:p>
    <w:bookmarkEnd w:id="100"/>
    <w:p>
      <w:pPr>
        <w:spacing w:after="0"/>
        <w:ind w:left="0"/>
        <w:jc w:val="both"/>
      </w:pPr>
      <w:bookmarkStart w:name="z115" w:id="101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 контактный телефон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отправку электронного запроса в организации здравоохранения для получения справок с диспансерных учетов – "Регистр наркологических больных" и "Регистр психических больных" и направление результатов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" w:id="102"/>
      <w:r>
        <w:rPr>
          <w:rFonts w:ascii="Times New Roman"/>
          <w:b w:val="false"/>
          <w:i w:val="false"/>
          <w:color w:val="000000"/>
          <w:sz w:val="28"/>
        </w:rPr>
        <w:t>
      Номер_________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 аттестации/неаттестации на право занятия деятельностью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город_____ дата___________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Прошедшим/непрошедшим аттестацию на право занятия деятельностью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аттестацию лиц, претендующих на право занятия деятельностью</w:t>
      </w:r>
      <w:r>
        <w:br/>
      </w:r>
      <w:r>
        <w:rPr>
          <w:rFonts w:ascii="Times New Roman"/>
          <w:b/>
          <w:i w:val="false"/>
          <w:color w:val="000000"/>
        </w:rPr>
        <w:t>частного судебного исполнителя и выдачу лицензии</w:t>
      </w:r>
      <w:r>
        <w:br/>
      </w:r>
      <w:r>
        <w:rPr>
          <w:rFonts w:ascii="Times New Roman"/>
          <w:b/>
          <w:i w:val="false"/>
          <w:color w:val="000000"/>
        </w:rPr>
        <w:t>на занятие деятельностью частного судебного исполнителя</w:t>
      </w:r>
    </w:p>
    <w:bookmarkEnd w:id="103"/>
    <w:p>
      <w:pPr>
        <w:spacing w:after="0"/>
        <w:ind w:left="0"/>
        <w:jc w:val="both"/>
      </w:pPr>
      <w:bookmarkStart w:name="z122" w:id="104"/>
      <w:r>
        <w:rPr>
          <w:rFonts w:ascii="Times New Roman"/>
          <w:b w:val="false"/>
          <w:i w:val="false"/>
          <w:color w:val="000000"/>
          <w:sz w:val="28"/>
        </w:rPr>
        <w:t>
      В территориальный орган юстиции областей, городов республиканского значения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</w:p>
    <w:p>
      <w:pPr>
        <w:spacing w:after="0"/>
        <w:ind w:left="0"/>
        <w:jc w:val="both"/>
      </w:pPr>
      <w:bookmarkStart w:name="z123" w:id="105"/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право занятия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частного судебного исполнителя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_______________________________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специальности___________________________________________________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________________________________________________________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___________________________________________________</w:t>
      </w:r>
    </w:p>
    <w:bookmarkEnd w:id="110"/>
    <w:p>
      <w:pPr>
        <w:spacing w:after="0"/>
        <w:ind w:left="0"/>
        <w:jc w:val="both"/>
      </w:pPr>
      <w:bookmarkStart w:name="z129" w:id="111"/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___________________________________________________________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___________________</w:t>
      </w:r>
    </w:p>
    <w:bookmarkEnd w:id="113"/>
    <w:p>
      <w:pPr>
        <w:spacing w:after="0"/>
        <w:ind w:left="0"/>
        <w:jc w:val="both"/>
      </w:pPr>
      <w:bookmarkStart w:name="z132" w:id="114"/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 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области/города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_______________________________________________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_________________________________________________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______________________________________________</w:t>
      </w:r>
    </w:p>
    <w:bookmarkEnd w:id="117"/>
    <w:p>
      <w:pPr>
        <w:spacing w:after="0"/>
        <w:ind w:left="0"/>
        <w:jc w:val="both"/>
      </w:pPr>
      <w:bookmarkStart w:name="z136" w:id="118"/>
      <w:r>
        <w:rPr>
          <w:rFonts w:ascii="Times New Roman"/>
          <w:b w:val="false"/>
          <w:i w:val="false"/>
          <w:color w:val="000000"/>
          <w:sz w:val="28"/>
        </w:rPr>
        <w:t>
      4) Оплата лицензионного сбора за право занятия отдельными видами деятельности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bookmarkStart w:name="z137" w:id="119"/>
      <w:r>
        <w:rPr>
          <w:rFonts w:ascii="Times New Roman"/>
          <w:b w:val="false"/>
          <w:i w:val="false"/>
          <w:color w:val="000000"/>
          <w:sz w:val="28"/>
        </w:rPr>
        <w:t>
      2. Прошу выдать лицензию на право занятия деятельностью частного судебного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 контактный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отправку электронного запроса в организации здравоохранения для получения справок с диспансерных учетов – "Регистр наркологических больных" и "Регистр психических больных" и направление их результатов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