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2e47" w14:textId="8af2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31 марта 2015 года № 376 "Об утверждении методики оценки соответствия нормам годности к эксплуатации аэродромов (вертодромов) гражданской авиации"</w:t>
      </w:r>
    </w:p>
    <w:p>
      <w:pPr>
        <w:spacing w:after="0"/>
        <w:ind w:left="0"/>
        <w:jc w:val="both"/>
      </w:pPr>
      <w:r>
        <w:rPr>
          <w:rFonts w:ascii="Times New Roman"/>
          <w:b w:val="false"/>
          <w:i w:val="false"/>
          <w:color w:val="000000"/>
          <w:sz w:val="28"/>
        </w:rPr>
        <w:t>Приказ и.о. Министра транспорта Республики Казахстан от 3 февраля 2026 года № 27. Зарегистрирован в Министерстве юстиции Республики Казахстан 5 февраля 2026 года № 37943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марта 2015 года № 376 "Об утверждении методики оценки соответствия нормам годности к эксплуатации аэродромов (вертодромов) гражданской авиации" (зарегистрирован в Реестре государственной регистрации нормативных правовых актов под № 12408)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соответствия нормам годности аэродромов (вертодромов) к эксплуатации гражданских воздушных судов (далее – МОС),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2026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оценки</w:t>
            </w:r>
            <w:r>
              <w:br/>
            </w:r>
            <w:r>
              <w:rPr>
                <w:rFonts w:ascii="Times New Roman"/>
                <w:b w:val="false"/>
                <w:i w:val="false"/>
                <w:color w:val="000000"/>
                <w:sz w:val="20"/>
              </w:rPr>
              <w:t>соответствия нормам годности</w:t>
            </w:r>
            <w:r>
              <w:br/>
            </w:r>
            <w:r>
              <w:rPr>
                <w:rFonts w:ascii="Times New Roman"/>
                <w:b w:val="false"/>
                <w:i w:val="false"/>
                <w:color w:val="000000"/>
                <w:sz w:val="20"/>
              </w:rPr>
              <w:t>к эксплуатации аэродромов</w:t>
            </w:r>
            <w:r>
              <w:br/>
            </w:r>
            <w:r>
              <w:rPr>
                <w:rFonts w:ascii="Times New Roman"/>
                <w:b w:val="false"/>
                <w:i w:val="false"/>
                <w:color w:val="000000"/>
                <w:sz w:val="20"/>
              </w:rPr>
              <w:t>(вертодромов) гражданской</w:t>
            </w:r>
            <w:r>
              <w:br/>
            </w:r>
            <w:r>
              <w:rPr>
                <w:rFonts w:ascii="Times New Roman"/>
                <w:b w:val="false"/>
                <w:i w:val="false"/>
                <w:color w:val="000000"/>
                <w:sz w:val="20"/>
              </w:rPr>
              <w:t>авиации</w:t>
            </w:r>
          </w:p>
        </w:tc>
      </w:tr>
    </w:tbl>
    <w:bookmarkStart w:name="z19" w:id="11"/>
    <w:p>
      <w:pPr>
        <w:spacing w:after="0"/>
        <w:ind w:left="0"/>
        <w:jc w:val="left"/>
      </w:pPr>
      <w:r>
        <w:rPr>
          <w:rFonts w:ascii="Times New Roman"/>
          <w:b/>
          <w:i w:val="false"/>
          <w:color w:val="000000"/>
        </w:rPr>
        <w:t xml:space="preserve"> Подготовка планов ограничительных поверхностей и расчетных таблиц Необорудованная ВПП и ВПП захода на посадку по приборам</w:t>
      </w:r>
    </w:p>
    <w:bookmarkEnd w:id="11"/>
    <w:bookmarkStart w:name="z20" w:id="12"/>
    <w:p>
      <w:pPr>
        <w:spacing w:after="0"/>
        <w:ind w:left="0"/>
        <w:jc w:val="both"/>
      </w:pPr>
      <w:r>
        <w:rPr>
          <w:rFonts w:ascii="Times New Roman"/>
          <w:b w:val="false"/>
          <w:i w:val="false"/>
          <w:color w:val="000000"/>
          <w:sz w:val="28"/>
        </w:rPr>
        <w:t>
      1. Для каждого аэродрома подготавливается один план внутренней горизонтальной и конической поверхностей. Число планов поверхностей захода на посадку и переходных поверхностей определяется количеством направлений захода на посадку по приборам на аэродроме.</w:t>
      </w:r>
    </w:p>
    <w:bookmarkEnd w:id="12"/>
    <w:bookmarkStart w:name="z21" w:id="13"/>
    <w:p>
      <w:pPr>
        <w:spacing w:after="0"/>
        <w:ind w:left="0"/>
        <w:jc w:val="both"/>
      </w:pPr>
      <w:r>
        <w:rPr>
          <w:rFonts w:ascii="Times New Roman"/>
          <w:b w:val="false"/>
          <w:i w:val="false"/>
          <w:color w:val="000000"/>
          <w:sz w:val="28"/>
        </w:rPr>
        <w:t>
      Масштаб планов выбирается с учетом особенностей конкретного аэродрома (количество и длина ВПП, количество препятствий и плотность их расположения), но во всех случаях масштаб может быть не менее: 1:100000 для внешней горизонтальной поверхности; 1:50 000 для внутренней горизонтальной, конической, захода на посадку и переходной поверхностей.</w:t>
      </w:r>
    </w:p>
    <w:bookmarkEnd w:id="13"/>
    <w:bookmarkStart w:name="z22" w:id="14"/>
    <w:p>
      <w:pPr>
        <w:spacing w:after="0"/>
        <w:ind w:left="0"/>
        <w:jc w:val="both"/>
      </w:pPr>
      <w:r>
        <w:rPr>
          <w:rFonts w:ascii="Times New Roman"/>
          <w:b w:val="false"/>
          <w:i w:val="false"/>
          <w:color w:val="000000"/>
          <w:sz w:val="28"/>
        </w:rPr>
        <w:t>
      На планы наносятся все препятствия, в том числе возвышающиеся над ограничительными поверхностями с указанием их номеров.</w:t>
      </w:r>
    </w:p>
    <w:bookmarkEnd w:id="14"/>
    <w:bookmarkStart w:name="z23" w:id="15"/>
    <w:p>
      <w:pPr>
        <w:spacing w:after="0"/>
        <w:ind w:left="0"/>
        <w:jc w:val="both"/>
      </w:pPr>
      <w:r>
        <w:rPr>
          <w:rFonts w:ascii="Times New Roman"/>
          <w:b w:val="false"/>
          <w:i w:val="false"/>
          <w:color w:val="000000"/>
          <w:sz w:val="28"/>
        </w:rPr>
        <w:t>
      2. Построение внешних границ внутренней горизонтальной и конической поверхностей показано на рисунках 1 и 2 данного приложения.</w:t>
      </w:r>
    </w:p>
    <w:bookmarkEnd w:id="15"/>
    <w:bookmarkStart w:name="z24" w:id="16"/>
    <w:p>
      <w:pPr>
        <w:spacing w:after="0"/>
        <w:ind w:left="0"/>
        <w:jc w:val="both"/>
      </w:pPr>
      <w:r>
        <w:rPr>
          <w:rFonts w:ascii="Times New Roman"/>
          <w:b w:val="false"/>
          <w:i w:val="false"/>
          <w:color w:val="000000"/>
          <w:sz w:val="28"/>
        </w:rPr>
        <w:t>
      Для аэродромов с ВПП внутренняя горизонтальная поверхность формируется радиусами, соответствующими кодовому номеру каждой ВПП. Высота конической поверхности на аэродромах определяется высотой конической поверхности, устанавливаемой НГЭА РК для ВПП наивысшего кодового номера.</w:t>
      </w:r>
    </w:p>
    <w:bookmarkEnd w:id="16"/>
    <w:bookmarkStart w:name="z25" w:id="17"/>
    <w:p>
      <w:pPr>
        <w:spacing w:after="0"/>
        <w:ind w:left="0"/>
        <w:jc w:val="both"/>
      </w:pPr>
      <w:r>
        <w:rPr>
          <w:rFonts w:ascii="Times New Roman"/>
          <w:b w:val="false"/>
          <w:i w:val="false"/>
          <w:color w:val="000000"/>
          <w:sz w:val="28"/>
        </w:rPr>
        <w:t xml:space="preserve">
      Для нанесения на план внешней границы конической поверхности необходимо радиусы внутренней горизонтальной поверхности увеличить на </w:t>
      </w:r>
      <w:r>
        <w:rPr>
          <w:rFonts w:ascii="Times New Roman"/>
          <w:b w:val="false"/>
          <w:i w:val="false"/>
          <w:color w:val="000000"/>
          <w:sz w:val="28"/>
        </w:rPr>
        <w:t>D</w:t>
      </w:r>
      <w:r>
        <w:rPr>
          <w:rFonts w:ascii="Times New Roman"/>
          <w:b w:val="false"/>
          <w:i w:val="false"/>
          <w:color w:val="000000"/>
          <w:sz w:val="28"/>
        </w:rPr>
        <w:t>r:</w:t>
      </w:r>
    </w:p>
    <w:bookmarkEnd w:id="17"/>
    <w:bookmarkStart w:name="z2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1193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где h – высота конической поверхности согласно таблице 1 приложения 7 НГЭА ГА РК.</w:t>
      </w:r>
    </w:p>
    <w:bookmarkEnd w:id="19"/>
    <w:bookmarkStart w:name="z28" w:id="20"/>
    <w:p>
      <w:pPr>
        <w:spacing w:after="0"/>
        <w:ind w:left="0"/>
        <w:jc w:val="both"/>
      </w:pPr>
      <w:r>
        <w:rPr>
          <w:rFonts w:ascii="Times New Roman"/>
          <w:b w:val="false"/>
          <w:i w:val="false"/>
          <w:color w:val="000000"/>
          <w:sz w:val="28"/>
        </w:rPr>
        <w:t>
      На планы рекомендуется наносить формулы определения высоты ограничительных поверхностей. Эти формулы получаются подстановкой конкретных значений высоты аэродрома и радиуса внутренней горизонтальной поверхности r, принятого согласно таблицы 1 приложения 7 НГЭА ГА РК, в формулы, приведенные на рисунках 1 и 2 данного приложения.</w:t>
      </w:r>
    </w:p>
    <w:bookmarkEnd w:id="20"/>
    <w:bookmarkStart w:name="z2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Рис. 1. План внутренней горизонтальной и конической поверхностей для аэродрома с одной ВПП (выполнено не в масштабе)</w:t>
      </w:r>
    </w:p>
    <w:bookmarkEnd w:id="22"/>
    <w:bookmarkStart w:name="z31" w:id="23"/>
    <w:p>
      <w:pPr>
        <w:spacing w:after="0"/>
        <w:ind w:left="0"/>
        <w:jc w:val="both"/>
      </w:pPr>
      <w:r>
        <w:rPr>
          <w:rFonts w:ascii="Times New Roman"/>
          <w:b w:val="false"/>
          <w:i w:val="false"/>
          <w:color w:val="000000"/>
          <w:sz w:val="28"/>
        </w:rPr>
        <w:t>
      Обозначения:</w:t>
      </w:r>
    </w:p>
    <w:bookmarkEnd w:id="23"/>
    <w:bookmarkStart w:name="z32" w:id="24"/>
    <w:p>
      <w:pPr>
        <w:spacing w:after="0"/>
        <w:ind w:left="0"/>
        <w:jc w:val="both"/>
      </w:pPr>
      <w:r>
        <w:rPr>
          <w:rFonts w:ascii="Times New Roman"/>
          <w:b w:val="false"/>
          <w:i w:val="false"/>
          <w:color w:val="000000"/>
          <w:sz w:val="28"/>
        </w:rPr>
        <w:t>
      Н - высота поверхности ограничения препятствий;</w:t>
      </w:r>
    </w:p>
    <w:bookmarkEnd w:id="24"/>
    <w:bookmarkStart w:name="z33" w:id="25"/>
    <w:p>
      <w:pPr>
        <w:spacing w:after="0"/>
        <w:ind w:left="0"/>
        <w:jc w:val="both"/>
      </w:pPr>
      <w:r>
        <w:rPr>
          <w:rFonts w:ascii="Times New Roman"/>
          <w:b w:val="false"/>
          <w:i w:val="false"/>
          <w:color w:val="000000"/>
          <w:sz w:val="28"/>
        </w:rPr>
        <w:t>
      На - высота аэродрома;</w:t>
      </w:r>
    </w:p>
    <w:bookmarkEnd w:id="25"/>
    <w:bookmarkStart w:name="z34" w:id="26"/>
    <w:p>
      <w:pPr>
        <w:spacing w:after="0"/>
        <w:ind w:left="0"/>
        <w:jc w:val="both"/>
      </w:pPr>
      <w:r>
        <w:rPr>
          <w:rFonts w:ascii="Times New Roman"/>
          <w:b w:val="false"/>
          <w:i w:val="false"/>
          <w:color w:val="000000"/>
          <w:sz w:val="28"/>
        </w:rPr>
        <w:t>
      L - расстояние между порогами;</w:t>
      </w:r>
    </w:p>
    <w:bookmarkEnd w:id="26"/>
    <w:bookmarkStart w:name="z35" w:id="27"/>
    <w:p>
      <w:pPr>
        <w:spacing w:after="0"/>
        <w:ind w:left="0"/>
        <w:jc w:val="both"/>
      </w:pPr>
      <w:r>
        <w:rPr>
          <w:rFonts w:ascii="Times New Roman"/>
          <w:b w:val="false"/>
          <w:i w:val="false"/>
          <w:color w:val="000000"/>
          <w:sz w:val="28"/>
        </w:rPr>
        <w:t>
      r – радиус внутренней горизонтальной поверхности согласно таблице 1 приложения 7 НГЭА ГА РК;</w:t>
      </w:r>
    </w:p>
    <w:bookmarkEnd w:id="27"/>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5438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438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Рис. 2. План внутренней горизонтальной и конической поверхностей для аэродрома с двумя ВПП (выполнено не в масштабе)</w:t>
      </w:r>
    </w:p>
    <w:bookmarkEnd w:id="29"/>
    <w:bookmarkStart w:name="z38" w:id="30"/>
    <w:p>
      <w:pPr>
        <w:spacing w:after="0"/>
        <w:ind w:left="0"/>
        <w:jc w:val="both"/>
      </w:pPr>
      <w:r>
        <w:rPr>
          <w:rFonts w:ascii="Times New Roman"/>
          <w:b w:val="false"/>
          <w:i w:val="false"/>
          <w:color w:val="000000"/>
          <w:sz w:val="28"/>
        </w:rPr>
        <w:t>
      Обозначения:</w:t>
      </w:r>
    </w:p>
    <w:bookmarkEnd w:id="30"/>
    <w:bookmarkStart w:name="z39" w:id="31"/>
    <w:p>
      <w:pPr>
        <w:spacing w:after="0"/>
        <w:ind w:left="0"/>
        <w:jc w:val="both"/>
      </w:pPr>
      <w:r>
        <w:rPr>
          <w:rFonts w:ascii="Times New Roman"/>
          <w:b w:val="false"/>
          <w:i w:val="false"/>
          <w:color w:val="000000"/>
          <w:sz w:val="28"/>
        </w:rPr>
        <w:t>
      Н - высота поверхности ограничения препятствий;</w:t>
      </w:r>
    </w:p>
    <w:bookmarkEnd w:id="31"/>
    <w:bookmarkStart w:name="z40" w:id="32"/>
    <w:p>
      <w:pPr>
        <w:spacing w:after="0"/>
        <w:ind w:left="0"/>
        <w:jc w:val="both"/>
      </w:pPr>
      <w:r>
        <w:rPr>
          <w:rFonts w:ascii="Times New Roman"/>
          <w:b w:val="false"/>
          <w:i w:val="false"/>
          <w:color w:val="000000"/>
          <w:sz w:val="28"/>
        </w:rPr>
        <w:t>
      На - высота аэродрома (меньшая величина из наивысших точек ВПП в случае двух и более ВПП);</w:t>
      </w:r>
    </w:p>
    <w:bookmarkEnd w:id="32"/>
    <w:bookmarkStart w:name="z41" w:id="33"/>
    <w:p>
      <w:pPr>
        <w:spacing w:after="0"/>
        <w:ind w:left="0"/>
        <w:jc w:val="both"/>
      </w:pPr>
      <w:r>
        <w:rPr>
          <w:rFonts w:ascii="Times New Roman"/>
          <w:b w:val="false"/>
          <w:i w:val="false"/>
          <w:color w:val="000000"/>
          <w:sz w:val="28"/>
        </w:rPr>
        <w:t>
      ∆L - определяется по плану с учетом масштаба;</w:t>
      </w:r>
    </w:p>
    <w:bookmarkEnd w:id="33"/>
    <w:bookmarkStart w:name="z42" w:id="34"/>
    <w:p>
      <w:pPr>
        <w:spacing w:after="0"/>
        <w:ind w:left="0"/>
        <w:jc w:val="both"/>
      </w:pPr>
      <w:r>
        <w:rPr>
          <w:rFonts w:ascii="Times New Roman"/>
          <w:b w:val="false"/>
          <w:i w:val="false"/>
          <w:color w:val="000000"/>
          <w:sz w:val="28"/>
        </w:rPr>
        <w:t>
      r - радиус внутренней горизонтальной поверхности согласно таблице 1 приложения 7 НГЭА ГА РК.</w:t>
      </w:r>
    </w:p>
    <w:bookmarkEnd w:id="34"/>
    <w:bookmarkStart w:name="z43" w:id="35"/>
    <w:p>
      <w:pPr>
        <w:spacing w:after="0"/>
        <w:ind w:left="0"/>
        <w:jc w:val="both"/>
      </w:pPr>
      <w:r>
        <w:rPr>
          <w:rFonts w:ascii="Times New Roman"/>
          <w:b w:val="false"/>
          <w:i w:val="false"/>
          <w:color w:val="000000"/>
          <w:sz w:val="28"/>
        </w:rPr>
        <w:t>
      Например, для На = 100 м и r = 4000 м абсолютная высота внутренней горизонтальной поверхности будет равна:</w:t>
      </w:r>
    </w:p>
    <w:bookmarkEnd w:id="35"/>
    <w:bookmarkStart w:name="z44" w:id="36"/>
    <w:p>
      <w:pPr>
        <w:spacing w:after="0"/>
        <w:ind w:left="0"/>
        <w:jc w:val="both"/>
      </w:pPr>
      <w:r>
        <w:rPr>
          <w:rFonts w:ascii="Times New Roman"/>
          <w:b w:val="false"/>
          <w:i w:val="false"/>
          <w:color w:val="000000"/>
          <w:sz w:val="28"/>
        </w:rPr>
        <w:t>
      Н = На + 45 = 100 + 45 = 145 м</w:t>
      </w:r>
    </w:p>
    <w:bookmarkEnd w:id="36"/>
    <w:bookmarkStart w:name="z45" w:id="37"/>
    <w:p>
      <w:pPr>
        <w:spacing w:after="0"/>
        <w:ind w:left="0"/>
        <w:jc w:val="both"/>
      </w:pPr>
      <w:r>
        <w:rPr>
          <w:rFonts w:ascii="Times New Roman"/>
          <w:b w:val="false"/>
          <w:i w:val="false"/>
          <w:color w:val="000000"/>
          <w:sz w:val="28"/>
        </w:rPr>
        <w:t>
      На план наносится: "Н = 145 м".</w:t>
      </w:r>
    </w:p>
    <w:bookmarkEnd w:id="37"/>
    <w:bookmarkStart w:name="z46" w:id="38"/>
    <w:p>
      <w:pPr>
        <w:spacing w:after="0"/>
        <w:ind w:left="0"/>
        <w:jc w:val="both"/>
      </w:pPr>
      <w:r>
        <w:rPr>
          <w:rFonts w:ascii="Times New Roman"/>
          <w:b w:val="false"/>
          <w:i w:val="false"/>
          <w:color w:val="000000"/>
          <w:sz w:val="28"/>
        </w:rPr>
        <w:t>
      Аналогично, для части конической поверхности, расположенной со стороны порога ВПП:</w:t>
      </w:r>
    </w:p>
    <w:bookmarkEnd w:id="38"/>
    <w:bookmarkStart w:name="z4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На план наносится:</w:t>
      </w:r>
    </w:p>
    <w:bookmarkEnd w:id="40"/>
    <w:bookmarkStart w:name="z49"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312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24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3. Планы поверхности захода на посадку и переходной поверхности показаны на рисунках 3, 4 и 4.1 данного приложения.</w:t>
      </w:r>
    </w:p>
    <w:bookmarkEnd w:id="42"/>
    <w:bookmarkStart w:name="z51" w:id="43"/>
    <w:p>
      <w:pPr>
        <w:spacing w:after="0"/>
        <w:ind w:left="0"/>
        <w:jc w:val="both"/>
      </w:pPr>
      <w:r>
        <w:rPr>
          <w:rFonts w:ascii="Times New Roman"/>
          <w:b w:val="false"/>
          <w:i w:val="false"/>
          <w:color w:val="000000"/>
          <w:sz w:val="28"/>
        </w:rPr>
        <w:t>
      Внешняя граница той части зоны переходной поверхности, которая расположена сбоку от ЛП (линия АВ на рис. 3, 4 и 4.1), криволинейна, т.к. расстояние от каждой точки линии АВ до осевой линии ЛП зависит от продольного профиля ЛП.</w:t>
      </w:r>
    </w:p>
    <w:bookmarkEnd w:id="43"/>
    <w:bookmarkStart w:name="z52" w:id="44"/>
    <w:p>
      <w:pPr>
        <w:spacing w:after="0"/>
        <w:ind w:left="0"/>
        <w:jc w:val="both"/>
      </w:pPr>
      <w:r>
        <w:rPr>
          <w:rFonts w:ascii="Times New Roman"/>
          <w:b w:val="false"/>
          <w:i w:val="false"/>
          <w:color w:val="000000"/>
          <w:sz w:val="28"/>
        </w:rPr>
        <w:t>
      Расстояние (в метрах) от осевой линии ВПП или ее продолжения до точки до этой границы равно:</w:t>
      </w:r>
    </w:p>
    <w:bookmarkEnd w:id="44"/>
    <w:bookmarkStart w:name="z53" w:id="45"/>
    <w:p>
      <w:pPr>
        <w:spacing w:after="0"/>
        <w:ind w:left="0"/>
        <w:jc w:val="both"/>
      </w:pPr>
      <w:r>
        <w:rPr>
          <w:rFonts w:ascii="Times New Roman"/>
          <w:b w:val="false"/>
          <w:i w:val="false"/>
          <w:color w:val="000000"/>
          <w:sz w:val="28"/>
        </w:rPr>
        <w:t>
      465 + 7*(На - Но) для оборудованных ВПП с кодовыми номерами 3 и 4;</w:t>
      </w:r>
    </w:p>
    <w:bookmarkEnd w:id="45"/>
    <w:bookmarkStart w:name="z54" w:id="46"/>
    <w:p>
      <w:pPr>
        <w:spacing w:after="0"/>
        <w:ind w:left="0"/>
        <w:jc w:val="both"/>
      </w:pPr>
      <w:r>
        <w:rPr>
          <w:rFonts w:ascii="Times New Roman"/>
          <w:b w:val="false"/>
          <w:i w:val="false"/>
          <w:color w:val="000000"/>
          <w:sz w:val="28"/>
        </w:rPr>
        <w:t>
      300 + 5*(На - Но) для оборудованных ВПП с кодовыми номерами 1 и 2;</w:t>
      </w:r>
    </w:p>
    <w:bookmarkEnd w:id="46"/>
    <w:bookmarkStart w:name="z55" w:id="47"/>
    <w:p>
      <w:pPr>
        <w:spacing w:after="0"/>
        <w:ind w:left="0"/>
        <w:jc w:val="both"/>
      </w:pPr>
      <w:r>
        <w:rPr>
          <w:rFonts w:ascii="Times New Roman"/>
          <w:b w:val="false"/>
          <w:i w:val="false"/>
          <w:color w:val="000000"/>
          <w:sz w:val="28"/>
        </w:rPr>
        <w:t>
      390+7*(На - Но) для необорудованных ВПП с кодовыми номерами 3 и 4;</w:t>
      </w:r>
    </w:p>
    <w:bookmarkEnd w:id="47"/>
    <w:bookmarkStart w:name="z56" w:id="48"/>
    <w:p>
      <w:pPr>
        <w:spacing w:after="0"/>
        <w:ind w:left="0"/>
        <w:jc w:val="both"/>
      </w:pPr>
      <w:r>
        <w:rPr>
          <w:rFonts w:ascii="Times New Roman"/>
          <w:b w:val="false"/>
          <w:i w:val="false"/>
          <w:color w:val="000000"/>
          <w:sz w:val="28"/>
        </w:rPr>
        <w:t>
      265+5*(На - Но) для необорудованных ВПП с кодовым номером 2;</w:t>
      </w:r>
    </w:p>
    <w:bookmarkEnd w:id="48"/>
    <w:bookmarkStart w:name="z57" w:id="49"/>
    <w:p>
      <w:pPr>
        <w:spacing w:after="0"/>
        <w:ind w:left="0"/>
        <w:jc w:val="both"/>
      </w:pPr>
      <w:r>
        <w:rPr>
          <w:rFonts w:ascii="Times New Roman"/>
          <w:b w:val="false"/>
          <w:i w:val="false"/>
          <w:color w:val="000000"/>
          <w:sz w:val="28"/>
        </w:rPr>
        <w:t>
      255+5*(На - Но) для необорудованных ВПП с кодовым номером 1;</w:t>
      </w:r>
    </w:p>
    <w:bookmarkEnd w:id="49"/>
    <w:bookmarkStart w:name="z58" w:id="50"/>
    <w:p>
      <w:pPr>
        <w:spacing w:after="0"/>
        <w:ind w:left="0"/>
        <w:jc w:val="both"/>
      </w:pPr>
      <w:r>
        <w:rPr>
          <w:rFonts w:ascii="Times New Roman"/>
          <w:b w:val="false"/>
          <w:i w:val="false"/>
          <w:color w:val="000000"/>
          <w:sz w:val="28"/>
        </w:rPr>
        <w:t>
      где:</w:t>
      </w:r>
    </w:p>
    <w:bookmarkEnd w:id="50"/>
    <w:bookmarkStart w:name="z59" w:id="51"/>
    <w:p>
      <w:pPr>
        <w:spacing w:after="0"/>
        <w:ind w:left="0"/>
        <w:jc w:val="both"/>
      </w:pPr>
      <w:r>
        <w:rPr>
          <w:rFonts w:ascii="Times New Roman"/>
          <w:b w:val="false"/>
          <w:i w:val="false"/>
          <w:color w:val="000000"/>
          <w:sz w:val="28"/>
        </w:rPr>
        <w:t>
      На - абсолютная высота аэродрома;</w:t>
      </w:r>
    </w:p>
    <w:bookmarkEnd w:id="51"/>
    <w:bookmarkStart w:name="z60" w:id="52"/>
    <w:p>
      <w:pPr>
        <w:spacing w:after="0"/>
        <w:ind w:left="0"/>
        <w:jc w:val="both"/>
      </w:pPr>
      <w:r>
        <w:rPr>
          <w:rFonts w:ascii="Times New Roman"/>
          <w:b w:val="false"/>
          <w:i w:val="false"/>
          <w:color w:val="000000"/>
          <w:sz w:val="28"/>
        </w:rPr>
        <w:t>
      Но - абсолютная высота осевой линии ВПП или ее продолжения, соответствующая координате Х точки на границе переходной поверхности.</w:t>
      </w:r>
    </w:p>
    <w:bookmarkEnd w:id="52"/>
    <w:bookmarkStart w:name="z61" w:id="53"/>
    <w:p>
      <w:pPr>
        <w:spacing w:after="0"/>
        <w:ind w:left="0"/>
        <w:jc w:val="both"/>
      </w:pPr>
      <w:r>
        <w:rPr>
          <w:rFonts w:ascii="Times New Roman"/>
          <w:b w:val="false"/>
          <w:i w:val="false"/>
          <w:color w:val="000000"/>
          <w:sz w:val="28"/>
        </w:rPr>
        <w:t>
      При построении планов согласно рис. 3, 4 и 4.1 эта линия может быть показана прямой, соединяющей точки А и В.</w:t>
      </w:r>
    </w:p>
    <w:bookmarkEnd w:id="53"/>
    <w:bookmarkStart w:name="z62" w:id="54"/>
    <w:p>
      <w:pPr>
        <w:spacing w:after="0"/>
        <w:ind w:left="0"/>
        <w:jc w:val="both"/>
      </w:pPr>
      <w:r>
        <w:rPr>
          <w:rFonts w:ascii="Times New Roman"/>
          <w:b w:val="false"/>
          <w:i w:val="false"/>
          <w:color w:val="000000"/>
          <w:sz w:val="28"/>
        </w:rPr>
        <w:t>
      Длина второго и горизонтального секторов поверхности захода на посадку для оборудованных ВПП кодовых номеров 3 и 4 зависит от высоты горизонтального сектора (Нг), которая равна:</w:t>
      </w:r>
    </w:p>
    <w:bookmarkEnd w:id="54"/>
    <w:bookmarkStart w:name="z63" w:id="55"/>
    <w:p>
      <w:pPr>
        <w:spacing w:after="0"/>
        <w:ind w:left="0"/>
        <w:jc w:val="both"/>
      </w:pPr>
      <w:r>
        <w:rPr>
          <w:rFonts w:ascii="Times New Roman"/>
          <w:b w:val="false"/>
          <w:i w:val="false"/>
          <w:color w:val="000000"/>
          <w:sz w:val="28"/>
        </w:rPr>
        <w:t>
      Нг = Hа + 150 м, если абсолютная высота препятствия (Нп max), определяющего абсолютную/относительную высоту (ОСА/Н) пролета препятствий в зоне поверхности захода на посадку не превышает сумму На + 150 м;</w:t>
      </w:r>
    </w:p>
    <w:bookmarkEnd w:id="55"/>
    <w:bookmarkStart w:name="z64" w:id="56"/>
    <w:p>
      <w:pPr>
        <w:spacing w:after="0"/>
        <w:ind w:left="0"/>
        <w:jc w:val="both"/>
      </w:pPr>
      <w:r>
        <w:rPr>
          <w:rFonts w:ascii="Times New Roman"/>
          <w:b w:val="false"/>
          <w:i w:val="false"/>
          <w:color w:val="000000"/>
          <w:sz w:val="28"/>
        </w:rPr>
        <w:t>
      Нг = Нп max,</w:t>
      </w:r>
    </w:p>
    <w:bookmarkEnd w:id="56"/>
    <w:bookmarkStart w:name="z65" w:id="57"/>
    <w:p>
      <w:pPr>
        <w:spacing w:after="0"/>
        <w:ind w:left="0"/>
        <w:jc w:val="both"/>
      </w:pPr>
      <w:r>
        <w:rPr>
          <w:rFonts w:ascii="Times New Roman"/>
          <w:b w:val="false"/>
          <w:i w:val="false"/>
          <w:color w:val="000000"/>
          <w:sz w:val="28"/>
        </w:rPr>
        <w:t>
      если Hп max превышает сумму На + 150 м.</w:t>
      </w:r>
    </w:p>
    <w:bookmarkEnd w:id="57"/>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Рис. 3. План поверхности захода на посадку и переходных поверхностей для оборудованных ВПП с кодовыми номерами 3 и 4</w:t>
      </w:r>
    </w:p>
    <w:bookmarkEnd w:id="60"/>
    <w:bookmarkStart w:name="z6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Рис. 4. План поверхности захода на посадку и переходных поверхностей для необорудованных ВПП с кодовым номером 4</w:t>
      </w:r>
    </w:p>
    <w:bookmarkEnd w:id="62"/>
    <w:bookmarkStart w:name="z7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Рис. 4.1. План поверхности захода на посадку и переходных поверхностей для необорудованных ВПП с кодовым номером 3</w:t>
      </w:r>
    </w:p>
    <w:bookmarkEnd w:id="64"/>
    <w:bookmarkStart w:name="z73" w:id="65"/>
    <w:p>
      <w:pPr>
        <w:spacing w:after="0"/>
        <w:ind w:left="0"/>
        <w:jc w:val="both"/>
      </w:pPr>
      <w:r>
        <w:rPr>
          <w:rFonts w:ascii="Times New Roman"/>
          <w:b w:val="false"/>
          <w:i w:val="false"/>
          <w:color w:val="000000"/>
          <w:sz w:val="28"/>
        </w:rPr>
        <w:t>
      Показанная на рис. 3 точка С, в которой заканчивается зона переходной поверхности, может располагаться в пределах длины как первого, так и второго сектора поверхности захода на посадку, в зависимости от соотношения высоты аэродрома На и порога ВПП (H1).</w:t>
      </w:r>
    </w:p>
    <w:bookmarkEnd w:id="65"/>
    <w:bookmarkStart w:name="z74" w:id="66"/>
    <w:p>
      <w:pPr>
        <w:spacing w:after="0"/>
        <w:ind w:left="0"/>
        <w:jc w:val="both"/>
      </w:pPr>
      <w:r>
        <w:rPr>
          <w:rFonts w:ascii="Times New Roman"/>
          <w:b w:val="false"/>
          <w:i w:val="false"/>
          <w:color w:val="000000"/>
          <w:sz w:val="28"/>
        </w:rPr>
        <w:t>
      На плане поверхности захода на посадку и переходной поверхности используется только прямоугольная система координат XOY, связанная с порогом ВПП, в направлении которого выполняется заход на посадку. Соответствующие оси координат указываются на плане (рис. 3, 4 и 4.1).</w:t>
      </w:r>
    </w:p>
    <w:bookmarkEnd w:id="66"/>
    <w:bookmarkStart w:name="z75" w:id="67"/>
    <w:p>
      <w:pPr>
        <w:spacing w:after="0"/>
        <w:ind w:left="0"/>
        <w:jc w:val="both"/>
      </w:pPr>
      <w:r>
        <w:rPr>
          <w:rFonts w:ascii="Times New Roman"/>
          <w:b w:val="false"/>
          <w:i w:val="false"/>
          <w:color w:val="000000"/>
          <w:sz w:val="28"/>
        </w:rPr>
        <w:t>
      На эти планы также рекомендуется наносить формулы определения высоты ограничительных поверхностей. Эти формулы получаются подстановкой конкретных значений высот порога ВПП (Н1), высоты аэродрома (На) и высоты препятствия, определяющего абсолютную /относительную высоту (ОСА/Н) пролета препятствий в зоне захода на посадку (Нп max) в формулы, приведенные на рис. 3, 4. и 4.1.</w:t>
      </w:r>
    </w:p>
    <w:bookmarkEnd w:id="67"/>
    <w:bookmarkStart w:name="z76" w:id="68"/>
    <w:p>
      <w:pPr>
        <w:spacing w:after="0"/>
        <w:ind w:left="0"/>
        <w:jc w:val="both"/>
      </w:pPr>
      <w:r>
        <w:rPr>
          <w:rFonts w:ascii="Times New Roman"/>
          <w:b w:val="false"/>
          <w:i w:val="false"/>
          <w:color w:val="000000"/>
          <w:sz w:val="28"/>
        </w:rPr>
        <w:t>
      4. Поверхность захода на посадку и внутренняя горизонтальная или коническая поверхность могут иметь общие зоны. Для ограничения и устранения препятствий, находящихся одновременно как в зоне поверхности захода на посадку, так и в зоне внутренней горизонтальной или конической поверхности, используется та поверхность, которая в месте расположения препятствия имеет меньшую высоту.</w:t>
      </w:r>
    </w:p>
    <w:bookmarkEnd w:id="68"/>
    <w:bookmarkStart w:name="z77" w:id="69"/>
    <w:p>
      <w:pPr>
        <w:spacing w:after="0"/>
        <w:ind w:left="0"/>
        <w:jc w:val="both"/>
      </w:pPr>
      <w:r>
        <w:rPr>
          <w:rFonts w:ascii="Times New Roman"/>
          <w:b w:val="false"/>
          <w:i w:val="false"/>
          <w:color w:val="000000"/>
          <w:sz w:val="28"/>
        </w:rPr>
        <w:t>
      Пример взаимного расположения поверхностей ограничения препятствий с учетом их высоты показан на рис. 5 и 6.</w:t>
      </w:r>
    </w:p>
    <w:bookmarkEnd w:id="69"/>
    <w:bookmarkStart w:name="z78" w:id="70"/>
    <w:p>
      <w:pPr>
        <w:spacing w:after="0"/>
        <w:ind w:left="0"/>
        <w:jc w:val="both"/>
      </w:pPr>
      <w:r>
        <w:rPr>
          <w:rFonts w:ascii="Times New Roman"/>
          <w:b w:val="false"/>
          <w:i w:val="false"/>
          <w:color w:val="000000"/>
          <w:sz w:val="28"/>
        </w:rPr>
        <w:t>
      В целях более наглядного представления расположения препятствий и облегчения принятия решений при согласовании строительства высотных объектов на прилегающей к аэродрому территории рекомендуется строить планы, аналогичные показанному на рис. 6, для каждого направления посадки, желательно непосредственно на карте М 1:100000. Такие планы могут включаться в Акт обследования препятствий.</w:t>
      </w:r>
    </w:p>
    <w:bookmarkEnd w:id="70"/>
    <w:bookmarkStart w:name="z79" w:id="71"/>
    <w:p>
      <w:pPr>
        <w:spacing w:after="0"/>
        <w:ind w:left="0"/>
        <w:jc w:val="both"/>
      </w:pPr>
      <w:r>
        <w:rPr>
          <w:rFonts w:ascii="Times New Roman"/>
          <w:b w:val="false"/>
          <w:i w:val="false"/>
          <w:color w:val="000000"/>
          <w:sz w:val="28"/>
        </w:rPr>
        <w:t>
      5. Для каждого аэродрома заполняются следующие одинаковые по форме расчетные таблицы 1:</w:t>
      </w:r>
    </w:p>
    <w:bookmarkEnd w:id="71"/>
    <w:bookmarkStart w:name="z80" w:id="72"/>
    <w:p>
      <w:pPr>
        <w:spacing w:after="0"/>
        <w:ind w:left="0"/>
        <w:jc w:val="both"/>
      </w:pPr>
      <w:r>
        <w:rPr>
          <w:rFonts w:ascii="Times New Roman"/>
          <w:b w:val="false"/>
          <w:i w:val="false"/>
          <w:color w:val="000000"/>
          <w:sz w:val="28"/>
        </w:rPr>
        <w:t>
      а) расчетная таблица для внешней горизонтальной, внутренней горизонтальной и конической поверхностей (одна таблица);</w:t>
      </w:r>
    </w:p>
    <w:bookmarkEnd w:id="72"/>
    <w:bookmarkStart w:name="z81" w:id="73"/>
    <w:p>
      <w:pPr>
        <w:spacing w:after="0"/>
        <w:ind w:left="0"/>
        <w:jc w:val="both"/>
      </w:pPr>
      <w:r>
        <w:rPr>
          <w:rFonts w:ascii="Times New Roman"/>
          <w:b w:val="false"/>
          <w:i w:val="false"/>
          <w:color w:val="000000"/>
          <w:sz w:val="28"/>
        </w:rPr>
        <w:t>
      б) расчетная таблица для поверхности захода на посадку и переходной поверхности (по одной на каждое направление захода на посадку).</w:t>
      </w:r>
    </w:p>
    <w:bookmarkEnd w:id="73"/>
    <w:bookmarkStart w:name="z82" w:id="74"/>
    <w:p>
      <w:pPr>
        <w:spacing w:after="0"/>
        <w:ind w:left="0"/>
        <w:jc w:val="both"/>
      </w:pPr>
      <w:r>
        <w:rPr>
          <w:rFonts w:ascii="Times New Roman"/>
          <w:b w:val="false"/>
          <w:i w:val="false"/>
          <w:color w:val="000000"/>
          <w:sz w:val="28"/>
        </w:rPr>
        <w:t>
      Порядок заполнения расчетных таблицы 1 следующий:</w:t>
      </w:r>
    </w:p>
    <w:bookmarkEnd w:id="74"/>
    <w:bookmarkStart w:name="z83" w:id="75"/>
    <w:p>
      <w:pPr>
        <w:spacing w:after="0"/>
        <w:ind w:left="0"/>
        <w:jc w:val="both"/>
      </w:pPr>
      <w:r>
        <w:rPr>
          <w:rFonts w:ascii="Times New Roman"/>
          <w:b w:val="false"/>
          <w:i w:val="false"/>
          <w:color w:val="000000"/>
          <w:sz w:val="28"/>
        </w:rPr>
        <w:t>
      в заголовке таблицы указывается наименование аэродрома и название тех поверхностей ограничения препятствий, для которых составляется данная таблица. Указывается направление полета (МК =...), также в заголовке таблицы указывается порог ВПП, выбранный в качестве начала отсчета координат ХОУ ("Начало координат - порог ВПП с МК =...");</w:t>
      </w:r>
    </w:p>
    <w:bookmarkEnd w:id="75"/>
    <w:bookmarkStart w:name="z84" w:id="76"/>
    <w:p>
      <w:pPr>
        <w:spacing w:after="0"/>
        <w:ind w:left="0"/>
        <w:jc w:val="both"/>
      </w:pPr>
      <w:r>
        <w:rPr>
          <w:rFonts w:ascii="Times New Roman"/>
          <w:b w:val="false"/>
          <w:i w:val="false"/>
          <w:color w:val="000000"/>
          <w:sz w:val="28"/>
        </w:rPr>
        <w:t>
      в графах с 1 по 5 указываются данные о препятствиях, расположенных в зонах соответствующих поверхностей. Если одно и то же препятствие попадает в зоны нескольких поверхностей, оно вносится в соответствующие расчетные таблицы;</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Рис. 5. Пример взаимного расположения поверхностей и образования результирующей поверхности ограничения препятствий на ВПП с кодовыми номерами 3 и 4</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Рис. 6. Пример взаимного расположения поверхностей ограничения для ВПП с кодовыми номерами 3 и 4</w:t>
      </w:r>
    </w:p>
    <w:bookmarkEnd w:id="80"/>
    <w:bookmarkStart w:name="z89" w:id="81"/>
    <w:p>
      <w:pPr>
        <w:spacing w:after="0"/>
        <w:ind w:left="0"/>
        <w:jc w:val="both"/>
      </w:pPr>
      <w:r>
        <w:rPr>
          <w:rFonts w:ascii="Times New Roman"/>
          <w:b w:val="false"/>
          <w:i w:val="false"/>
          <w:color w:val="000000"/>
          <w:sz w:val="28"/>
        </w:rPr>
        <w:t>
      в графе 6 указывается высота осевой линии ВПП и ее продолжения в пределах ЛП, соответствующие координате "X" препятствий, расположенных в зоне шириной ± 750 м по обе стороны от оси летной полосы;</w:t>
      </w:r>
    </w:p>
    <w:bookmarkEnd w:id="81"/>
    <w:bookmarkStart w:name="z90" w:id="82"/>
    <w:p>
      <w:pPr>
        <w:spacing w:after="0"/>
        <w:ind w:left="0"/>
        <w:jc w:val="both"/>
      </w:pPr>
      <w:r>
        <w:rPr>
          <w:rFonts w:ascii="Times New Roman"/>
          <w:b w:val="false"/>
          <w:i w:val="false"/>
          <w:color w:val="000000"/>
          <w:sz w:val="28"/>
        </w:rPr>
        <w:t>
      в графе 7 указывается обозначение соответствующей поверхности ограничения препятствий: ВНШ - внешняя горизонтальная, К - коническая, ВГ - внутренняя горизонтальная, ЗП - захода на посадку, П - переходная;</w:t>
      </w:r>
    </w:p>
    <w:bookmarkEnd w:id="82"/>
    <w:bookmarkStart w:name="z91" w:id="83"/>
    <w:p>
      <w:pPr>
        <w:spacing w:after="0"/>
        <w:ind w:left="0"/>
        <w:jc w:val="both"/>
      </w:pPr>
      <w:r>
        <w:rPr>
          <w:rFonts w:ascii="Times New Roman"/>
          <w:b w:val="false"/>
          <w:i w:val="false"/>
          <w:color w:val="000000"/>
          <w:sz w:val="28"/>
        </w:rPr>
        <w:t>
      в графе 8 указывается абсолютная высота (Н) ограничительной поверхности, вычисленная по приведенным на рис. 1–3 формулам для значений координат Х и Y, соответствующих координатам Х и Y препятствия.</w:t>
      </w:r>
    </w:p>
    <w:bookmarkEnd w:id="83"/>
    <w:bookmarkStart w:name="z92" w:id="84"/>
    <w:p>
      <w:pPr>
        <w:spacing w:after="0"/>
        <w:ind w:left="0"/>
        <w:jc w:val="both"/>
      </w:pPr>
      <w:r>
        <w:rPr>
          <w:rFonts w:ascii="Times New Roman"/>
          <w:b w:val="false"/>
          <w:i w:val="false"/>
          <w:color w:val="000000"/>
          <w:sz w:val="28"/>
        </w:rPr>
        <w:t>
      Вследствие значительной сложности формы конической поверхности в случае аэродрома с несколькими ВПП ее высота в месте расположения препятствия определяется с помощью плана. Для этого на плане замеряется кратчайшее расстояние (по перпендикуляру) от препятствия до границы внутренней горизонтальной поверхности (L). Высота конической поверхности в месте расположения препятствия равна:</w:t>
      </w:r>
    </w:p>
    <w:bookmarkEnd w:id="84"/>
    <w:bookmarkStart w:name="z93" w:id="85"/>
    <w:p>
      <w:pPr>
        <w:spacing w:after="0"/>
        <w:ind w:left="0"/>
        <w:jc w:val="both"/>
      </w:pPr>
      <w:r>
        <w:rPr>
          <w:rFonts w:ascii="Times New Roman"/>
          <w:b w:val="false"/>
          <w:i w:val="false"/>
          <w:color w:val="000000"/>
          <w:sz w:val="28"/>
        </w:rPr>
        <w:t>
      Н = 0,05 L + 45 м;</w:t>
      </w:r>
    </w:p>
    <w:bookmarkEnd w:id="85"/>
    <w:bookmarkStart w:name="z94" w:id="86"/>
    <w:p>
      <w:pPr>
        <w:spacing w:after="0"/>
        <w:ind w:left="0"/>
        <w:jc w:val="both"/>
      </w:pPr>
      <w:r>
        <w:rPr>
          <w:rFonts w:ascii="Times New Roman"/>
          <w:b w:val="false"/>
          <w:i w:val="false"/>
          <w:color w:val="000000"/>
          <w:sz w:val="28"/>
        </w:rPr>
        <w:t>
      в графе 9 указывается разность (Нп - Н) между высотой препятствия (Нп) и высотой ограничивающей поверхности (Н);</w:t>
      </w:r>
    </w:p>
    <w:bookmarkEnd w:id="86"/>
    <w:bookmarkStart w:name="z95" w:id="87"/>
    <w:p>
      <w:pPr>
        <w:spacing w:after="0"/>
        <w:ind w:left="0"/>
        <w:jc w:val="both"/>
      </w:pPr>
      <w:r>
        <w:rPr>
          <w:rFonts w:ascii="Times New Roman"/>
          <w:b w:val="false"/>
          <w:i w:val="false"/>
          <w:color w:val="000000"/>
          <w:sz w:val="28"/>
        </w:rPr>
        <w:t>
      в графе 10 для препятствий, возвышающихся над ограничительной поверхностью, указывается: "Критическое препятствие" за исключением случаев, когда препятствие:</w:t>
      </w:r>
    </w:p>
    <w:bookmarkEnd w:id="87"/>
    <w:bookmarkStart w:name="z96" w:id="88"/>
    <w:p>
      <w:pPr>
        <w:spacing w:after="0"/>
        <w:ind w:left="0"/>
        <w:jc w:val="both"/>
      </w:pPr>
      <w:r>
        <w:rPr>
          <w:rFonts w:ascii="Times New Roman"/>
          <w:b w:val="false"/>
          <w:i w:val="false"/>
          <w:color w:val="000000"/>
          <w:sz w:val="28"/>
        </w:rPr>
        <w:t>
      а) "затенено" другим неподвижным препятствием.</w:t>
      </w:r>
    </w:p>
    <w:bookmarkEnd w:id="88"/>
    <w:bookmarkStart w:name="z97" w:id="89"/>
    <w:p>
      <w:pPr>
        <w:spacing w:after="0"/>
        <w:ind w:left="0"/>
        <w:jc w:val="both"/>
      </w:pPr>
      <w:r>
        <w:rPr>
          <w:rFonts w:ascii="Times New Roman"/>
          <w:b w:val="false"/>
          <w:i w:val="false"/>
          <w:color w:val="000000"/>
          <w:sz w:val="28"/>
        </w:rPr>
        <w:t>
      В этом случае указывается: "Не критическое, затенено препятствием";</w:t>
      </w:r>
    </w:p>
    <w:bookmarkEnd w:id="89"/>
    <w:bookmarkStart w:name="z98" w:id="90"/>
    <w:p>
      <w:pPr>
        <w:spacing w:after="0"/>
        <w:ind w:left="0"/>
        <w:jc w:val="both"/>
      </w:pPr>
      <w:r>
        <w:rPr>
          <w:rFonts w:ascii="Times New Roman"/>
          <w:b w:val="false"/>
          <w:i w:val="false"/>
          <w:color w:val="000000"/>
          <w:sz w:val="28"/>
        </w:rPr>
        <w:t>
      б) "возвышается над переходной поверхностью", но относится к числу объектов, на которые не распространяется действие требований по ограничению объектов переходной поверхностью:</w:t>
      </w:r>
    </w:p>
    <w:bookmarkEnd w:id="90"/>
    <w:bookmarkStart w:name="z99" w:id="91"/>
    <w:p>
      <w:pPr>
        <w:spacing w:after="0"/>
        <w:ind w:left="0"/>
        <w:jc w:val="both"/>
      </w:pPr>
      <w:r>
        <w:rPr>
          <w:rFonts w:ascii="Times New Roman"/>
          <w:b w:val="false"/>
          <w:i w:val="false"/>
          <w:color w:val="000000"/>
          <w:sz w:val="28"/>
        </w:rPr>
        <w:t>
      навигационные средства, которые располагаются вблизи ВПП, (в этом случае указывается: "Не критическое по функциональному назначению"),</w:t>
      </w:r>
    </w:p>
    <w:bookmarkEnd w:id="91"/>
    <w:bookmarkStart w:name="z100" w:id="92"/>
    <w:p>
      <w:pPr>
        <w:spacing w:after="0"/>
        <w:ind w:left="0"/>
        <w:jc w:val="both"/>
      </w:pPr>
      <w:r>
        <w:rPr>
          <w:rFonts w:ascii="Times New Roman"/>
          <w:b w:val="false"/>
          <w:i w:val="false"/>
          <w:color w:val="000000"/>
          <w:sz w:val="28"/>
        </w:rPr>
        <w:t>
      воздушные суда на РД (в этом случае указывается "Не критическое, ВС, движущееся по установленным маршрутам");</w:t>
      </w:r>
    </w:p>
    <w:bookmarkEnd w:id="92"/>
    <w:bookmarkStart w:name="z101" w:id="93"/>
    <w:p>
      <w:pPr>
        <w:spacing w:after="0"/>
        <w:ind w:left="0"/>
        <w:jc w:val="both"/>
      </w:pPr>
      <w:r>
        <w:rPr>
          <w:rFonts w:ascii="Times New Roman"/>
          <w:b w:val="false"/>
          <w:i w:val="false"/>
          <w:color w:val="000000"/>
          <w:sz w:val="28"/>
        </w:rPr>
        <w:t>
      движущиеся аэродромные транспортные средства (в этом случае указывается: "Не критическое, аэродромное транспортное средство, движущееся по установленным маршрутам");</w:t>
      </w:r>
    </w:p>
    <w:bookmarkEnd w:id="93"/>
    <w:bookmarkStart w:name="z102" w:id="94"/>
    <w:p>
      <w:pPr>
        <w:spacing w:after="0"/>
        <w:ind w:left="0"/>
        <w:jc w:val="both"/>
      </w:pPr>
      <w:r>
        <w:rPr>
          <w:rFonts w:ascii="Times New Roman"/>
          <w:b w:val="false"/>
          <w:i w:val="false"/>
          <w:color w:val="000000"/>
          <w:sz w:val="28"/>
        </w:rPr>
        <w:t>
      в) возвышается над внешней горизонтальной поверхностью, требования которой распространяются только на вновь возводимые объекты. В этом случае указывается: "Не критическое".</w:t>
      </w:r>
    </w:p>
    <w:bookmarkEnd w:id="94"/>
    <w:bookmarkStart w:name="z103" w:id="95"/>
    <w:p>
      <w:pPr>
        <w:spacing w:after="0"/>
        <w:ind w:left="0"/>
        <w:jc w:val="both"/>
      </w:pPr>
      <w:r>
        <w:rPr>
          <w:rFonts w:ascii="Times New Roman"/>
          <w:b w:val="false"/>
          <w:i w:val="false"/>
          <w:color w:val="000000"/>
          <w:sz w:val="28"/>
        </w:rPr>
        <w:t>
      В этих расчетных таблицах координаты X, У (графы 3, 4) и высоты препятствий (графа 5) указываются в соответствии с данными Акта обследования препятствий, а высота поверхности ограничения препятствий (графа 8) указывается с округлением до 0,1 м.</w:t>
      </w:r>
    </w:p>
    <w:bookmarkEnd w:id="95"/>
    <w:bookmarkStart w:name="z104" w:id="96"/>
    <w:p>
      <w:pPr>
        <w:spacing w:after="0"/>
        <w:ind w:left="0"/>
        <w:jc w:val="both"/>
      </w:pPr>
      <w:r>
        <w:rPr>
          <w:rFonts w:ascii="Times New Roman"/>
          <w:b w:val="false"/>
          <w:i w:val="false"/>
          <w:color w:val="000000"/>
          <w:sz w:val="28"/>
        </w:rPr>
        <w:t>
      Превышение препятствия над ограничительной поверхностью (графа 9) указывается с округлением до 1 м.</w:t>
      </w:r>
    </w:p>
    <w:bookmarkEnd w:id="96"/>
    <w:bookmarkStart w:name="z105" w:id="97"/>
    <w:p>
      <w:pPr>
        <w:spacing w:after="0"/>
        <w:ind w:left="0"/>
        <w:jc w:val="both"/>
      </w:pPr>
      <w:r>
        <w:rPr>
          <w:rFonts w:ascii="Times New Roman"/>
          <w:b w:val="false"/>
          <w:i w:val="false"/>
          <w:color w:val="000000"/>
          <w:sz w:val="28"/>
        </w:rPr>
        <w:t>
      Все препятствия, превышающие ограничительные поверхности, указываются в сводной таблице 3 приложения 11 к настоящей МОС и в Акте обследования препятствий.</w:t>
      </w:r>
    </w:p>
    <w:bookmarkEnd w:id="97"/>
    <w:bookmarkStart w:name="z106" w:id="98"/>
    <w:p>
      <w:pPr>
        <w:spacing w:after="0"/>
        <w:ind w:left="0"/>
        <w:jc w:val="both"/>
      </w:pPr>
      <w:r>
        <w:rPr>
          <w:rFonts w:ascii="Times New Roman"/>
          <w:b w:val="false"/>
          <w:i w:val="false"/>
          <w:color w:val="000000"/>
          <w:sz w:val="28"/>
        </w:rPr>
        <w:t>
      6. Препятствия, определенные во всех расчетных таблицах как критические, сводятся в единую таблицу "Критические препятствия по аэродрому" (таблица 2 настоящего приложения, которая включается в Акт обследования препятствий). Порядок заполнения таблицы 2 следующий:</w:t>
      </w:r>
    </w:p>
    <w:bookmarkEnd w:id="98"/>
    <w:bookmarkStart w:name="z107" w:id="99"/>
    <w:p>
      <w:pPr>
        <w:spacing w:after="0"/>
        <w:ind w:left="0"/>
        <w:jc w:val="both"/>
      </w:pPr>
      <w:r>
        <w:rPr>
          <w:rFonts w:ascii="Times New Roman"/>
          <w:b w:val="false"/>
          <w:i w:val="false"/>
          <w:color w:val="000000"/>
          <w:sz w:val="28"/>
        </w:rPr>
        <w:t>
      в графах с 1 по 5 указываются данные о расположении и высоте критических препятствий, положение этих препятствий указывается в полярной системе координат, поскольку данная таблица является общей по аэродрому. Номер и наименование препятствий в ней указываются согласно Акту обследования;</w:t>
      </w:r>
    </w:p>
    <w:bookmarkEnd w:id="99"/>
    <w:bookmarkStart w:name="z108" w:id="100"/>
    <w:p>
      <w:pPr>
        <w:spacing w:after="0"/>
        <w:ind w:left="0"/>
        <w:jc w:val="both"/>
      </w:pPr>
      <w:r>
        <w:rPr>
          <w:rFonts w:ascii="Times New Roman"/>
          <w:b w:val="false"/>
          <w:i w:val="false"/>
          <w:color w:val="000000"/>
          <w:sz w:val="28"/>
        </w:rPr>
        <w:t>
      в графе 6 указывается ограничивающая поверхность. Если препятствие пересекает одновременно несколько поверхностей и является критическим, в графе 6 указывается каждая из этих поверхностей;</w:t>
      </w:r>
    </w:p>
    <w:bookmarkEnd w:id="100"/>
    <w:bookmarkStart w:name="z109" w:id="101"/>
    <w:p>
      <w:pPr>
        <w:spacing w:after="0"/>
        <w:ind w:left="0"/>
        <w:jc w:val="both"/>
      </w:pPr>
      <w:r>
        <w:rPr>
          <w:rFonts w:ascii="Times New Roman"/>
          <w:b w:val="false"/>
          <w:i w:val="false"/>
          <w:color w:val="000000"/>
          <w:sz w:val="28"/>
        </w:rPr>
        <w:t>
      в графе 7 указывается величина возвышения препятствия над каждой из ограничивающих поверхностей;</w:t>
      </w:r>
    </w:p>
    <w:bookmarkEnd w:id="101"/>
    <w:bookmarkStart w:name="z110" w:id="102"/>
    <w:p>
      <w:pPr>
        <w:spacing w:after="0"/>
        <w:ind w:left="0"/>
        <w:jc w:val="both"/>
      </w:pPr>
      <w:r>
        <w:rPr>
          <w:rFonts w:ascii="Times New Roman"/>
          <w:b w:val="false"/>
          <w:i w:val="false"/>
          <w:color w:val="000000"/>
          <w:sz w:val="28"/>
        </w:rPr>
        <w:t>
      в графе 8 указываются мероприятия по устранению существующих критических препятствий.</w:t>
      </w:r>
    </w:p>
    <w:bookmarkEnd w:id="102"/>
    <w:bookmarkStart w:name="z111" w:id="103"/>
    <w:p>
      <w:pPr>
        <w:spacing w:after="0"/>
        <w:ind w:left="0"/>
        <w:jc w:val="both"/>
      </w:pPr>
      <w:r>
        <w:rPr>
          <w:rFonts w:ascii="Times New Roman"/>
          <w:b w:val="false"/>
          <w:i w:val="false"/>
          <w:color w:val="000000"/>
          <w:sz w:val="28"/>
        </w:rPr>
        <w:t>
      7. Для определения степени влияния каждого критического препятствия на безопасность и эффективность полетов проводится специальное авиационное исследование, для которого привлекаются специалисты служб аэропорта, поставщика аэронавигационного обслуживания и представители авиакомпаний, воздушные суда которых используют или предполагают использовать данный аэродром. При проведении авиационных исследований учитывается расположение препятствия относительно схем полетов, оцениваются поверхности PANS-OPS, оценивается его влияние на минимумы для взлета и посадки, на радионавигационные средства, на максимальную коммерческую загрузку воздушных судов.</w:t>
      </w:r>
    </w:p>
    <w:bookmarkEnd w:id="103"/>
    <w:bookmarkStart w:name="z112" w:id="104"/>
    <w:p>
      <w:pPr>
        <w:spacing w:after="0"/>
        <w:ind w:left="0"/>
        <w:jc w:val="both"/>
      </w:pPr>
      <w:r>
        <w:rPr>
          <w:rFonts w:ascii="Times New Roman"/>
          <w:b w:val="false"/>
          <w:i w:val="false"/>
          <w:color w:val="000000"/>
          <w:sz w:val="28"/>
        </w:rPr>
        <w:t>
      Объекты, превышающие границы внутренней поверхности захода на посадку, внутренней переходной поверхности, поверхности прерванной посадки, необходимо устранять, за исключением ломких объектов, необходимых для аэронавигации или для обеспечения безопасности полетов воздушных судов. В тех случаях, когда устранить их невозможно, то ВПП не допускается использовать для выполнения точных заходов на посадку.</w:t>
      </w:r>
    </w:p>
    <w:bookmarkEnd w:id="104"/>
    <w:bookmarkStart w:name="z113" w:id="105"/>
    <w:p>
      <w:pPr>
        <w:spacing w:after="0"/>
        <w:ind w:left="0"/>
        <w:jc w:val="both"/>
      </w:pPr>
      <w:r>
        <w:rPr>
          <w:rFonts w:ascii="Times New Roman"/>
          <w:b w:val="false"/>
          <w:i w:val="false"/>
          <w:color w:val="000000"/>
          <w:sz w:val="28"/>
        </w:rPr>
        <w:t>
      Объекты, превышающие границы поверхности захода на посадку, переходную поверхность, поверхность набора высоты, следует также устранять. В тех случаях, когда устранить их невозможно, то для объектов, для которых авиационные исследования подтверждают отрицательное влияние на полеты, вводятся ограничения на операции, выполняемые на аэродроме, например, использование ВПП только для вылета или выполнение на эту ВПП только визуальных заходов на посадку, смещение порога ВПП, и/или увеличение угла наклона глиссады и угла PAPI.</w:t>
      </w:r>
    </w:p>
    <w:bookmarkEnd w:id="105"/>
    <w:bookmarkStart w:name="z114" w:id="106"/>
    <w:p>
      <w:pPr>
        <w:spacing w:after="0"/>
        <w:ind w:left="0"/>
        <w:jc w:val="both"/>
      </w:pPr>
      <w:r>
        <w:rPr>
          <w:rFonts w:ascii="Times New Roman"/>
          <w:b w:val="false"/>
          <w:i w:val="false"/>
          <w:color w:val="000000"/>
          <w:sz w:val="28"/>
        </w:rPr>
        <w:t>
      Для объектов, превышающих границы внутренней горизонтальной поверхности, конической поверхности, для которых авиационные исследования подтверждают отрицательное влияние на полеты или возможность выполнения предполагаемых полетов воздушных судов, рассматриваются меры по устранению критических препятствий или меры по смягчению отрицательных последствий.</w:t>
      </w:r>
    </w:p>
    <w:bookmarkEnd w:id="106"/>
    <w:bookmarkStart w:name="z115" w:id="107"/>
    <w:p>
      <w:pPr>
        <w:spacing w:after="0"/>
        <w:ind w:left="0"/>
        <w:jc w:val="both"/>
      </w:pPr>
      <w:r>
        <w:rPr>
          <w:rFonts w:ascii="Times New Roman"/>
          <w:b w:val="false"/>
          <w:i w:val="false"/>
          <w:color w:val="000000"/>
          <w:sz w:val="28"/>
        </w:rPr>
        <w:t>
      В целом к мерам по смягчению отрицательных последствий относятся:</w:t>
      </w:r>
    </w:p>
    <w:bookmarkEnd w:id="107"/>
    <w:bookmarkStart w:name="z116" w:id="108"/>
    <w:p>
      <w:pPr>
        <w:spacing w:after="0"/>
        <w:ind w:left="0"/>
        <w:jc w:val="both"/>
      </w:pPr>
      <w:r>
        <w:rPr>
          <w:rFonts w:ascii="Times New Roman"/>
          <w:b w:val="false"/>
          <w:i w:val="false"/>
          <w:color w:val="000000"/>
          <w:sz w:val="28"/>
        </w:rPr>
        <w:t>
      1) корректировка схем полетов (например, увеличение минимальных абсолютных высот пролета препятствий, увеличение минимальных градиентов набора высоты, изменение маршрутизации);</w:t>
      </w:r>
    </w:p>
    <w:bookmarkEnd w:id="108"/>
    <w:bookmarkStart w:name="z117" w:id="109"/>
    <w:p>
      <w:pPr>
        <w:spacing w:after="0"/>
        <w:ind w:left="0"/>
        <w:jc w:val="both"/>
      </w:pPr>
      <w:r>
        <w:rPr>
          <w:rFonts w:ascii="Times New Roman"/>
          <w:b w:val="false"/>
          <w:i w:val="false"/>
          <w:color w:val="000000"/>
          <w:sz w:val="28"/>
        </w:rPr>
        <w:t>
      2) нанесение информации о препятствиях на соответствующие аэронавигационные карты;</w:t>
      </w:r>
    </w:p>
    <w:bookmarkEnd w:id="109"/>
    <w:bookmarkStart w:name="z118" w:id="110"/>
    <w:p>
      <w:pPr>
        <w:spacing w:after="0"/>
        <w:ind w:left="0"/>
        <w:jc w:val="both"/>
      </w:pPr>
      <w:r>
        <w:rPr>
          <w:rFonts w:ascii="Times New Roman"/>
          <w:b w:val="false"/>
          <w:i w:val="false"/>
          <w:color w:val="000000"/>
          <w:sz w:val="28"/>
        </w:rPr>
        <w:t>
      3) доведение информации об обеспечении безопасности полетов до сведения пользователей (особенно информацию об изменениях);</w:t>
      </w:r>
    </w:p>
    <w:bookmarkEnd w:id="110"/>
    <w:bookmarkStart w:name="z119" w:id="111"/>
    <w:p>
      <w:pPr>
        <w:spacing w:after="0"/>
        <w:ind w:left="0"/>
        <w:jc w:val="both"/>
      </w:pPr>
      <w:r>
        <w:rPr>
          <w:rFonts w:ascii="Times New Roman"/>
          <w:b w:val="false"/>
          <w:i w:val="false"/>
          <w:color w:val="000000"/>
          <w:sz w:val="28"/>
        </w:rPr>
        <w:t>
      4) увеличение минимума захода на посадку (OCA/H);</w:t>
      </w:r>
    </w:p>
    <w:bookmarkEnd w:id="111"/>
    <w:bookmarkStart w:name="z120" w:id="112"/>
    <w:p>
      <w:pPr>
        <w:spacing w:after="0"/>
        <w:ind w:left="0"/>
        <w:jc w:val="both"/>
      </w:pPr>
      <w:r>
        <w:rPr>
          <w:rFonts w:ascii="Times New Roman"/>
          <w:b w:val="false"/>
          <w:i w:val="false"/>
          <w:color w:val="000000"/>
          <w:sz w:val="28"/>
        </w:rPr>
        <w:t>
      5) увеличить минимальный градиент набора высоты при вылете (PDG – расчетный градиент схемы);</w:t>
      </w:r>
    </w:p>
    <w:bookmarkEnd w:id="112"/>
    <w:bookmarkStart w:name="z121" w:id="113"/>
    <w:p>
      <w:pPr>
        <w:spacing w:after="0"/>
        <w:ind w:left="0"/>
        <w:jc w:val="both"/>
      </w:pPr>
      <w:r>
        <w:rPr>
          <w:rFonts w:ascii="Times New Roman"/>
          <w:b w:val="false"/>
          <w:i w:val="false"/>
          <w:color w:val="000000"/>
          <w:sz w:val="28"/>
        </w:rPr>
        <w:t>
      6) увеличить градиенты снижения;</w:t>
      </w:r>
    </w:p>
    <w:bookmarkEnd w:id="113"/>
    <w:bookmarkStart w:name="z122" w:id="114"/>
    <w:p>
      <w:pPr>
        <w:spacing w:after="0"/>
        <w:ind w:left="0"/>
        <w:jc w:val="both"/>
      </w:pPr>
      <w:r>
        <w:rPr>
          <w:rFonts w:ascii="Times New Roman"/>
          <w:b w:val="false"/>
          <w:i w:val="false"/>
          <w:color w:val="000000"/>
          <w:sz w:val="28"/>
        </w:rPr>
        <w:t>
      7) увеличить абсолютные высоты полета;</w:t>
      </w:r>
    </w:p>
    <w:bookmarkEnd w:id="114"/>
    <w:bookmarkStart w:name="z123" w:id="115"/>
    <w:p>
      <w:pPr>
        <w:spacing w:after="0"/>
        <w:ind w:left="0"/>
        <w:jc w:val="both"/>
      </w:pPr>
      <w:r>
        <w:rPr>
          <w:rFonts w:ascii="Times New Roman"/>
          <w:b w:val="false"/>
          <w:i w:val="false"/>
          <w:color w:val="000000"/>
          <w:sz w:val="28"/>
        </w:rPr>
        <w:t>
      8) пересмотреть схемы движения/полетов по кругу;</w:t>
      </w:r>
    </w:p>
    <w:bookmarkEnd w:id="115"/>
    <w:bookmarkStart w:name="z124" w:id="116"/>
    <w:p>
      <w:pPr>
        <w:spacing w:after="0"/>
        <w:ind w:left="0"/>
        <w:jc w:val="both"/>
      </w:pPr>
      <w:r>
        <w:rPr>
          <w:rFonts w:ascii="Times New Roman"/>
          <w:b w:val="false"/>
          <w:i w:val="false"/>
          <w:color w:val="000000"/>
          <w:sz w:val="28"/>
        </w:rPr>
        <w:t>
      9) пересмотреть маршруты полетов по правилам визуального полета и/или точки передачи донесений;</w:t>
      </w:r>
    </w:p>
    <w:bookmarkEnd w:id="116"/>
    <w:bookmarkStart w:name="z125" w:id="117"/>
    <w:p>
      <w:pPr>
        <w:spacing w:after="0"/>
        <w:ind w:left="0"/>
        <w:jc w:val="both"/>
      </w:pPr>
      <w:r>
        <w:rPr>
          <w:rFonts w:ascii="Times New Roman"/>
          <w:b w:val="false"/>
          <w:i w:val="false"/>
          <w:color w:val="000000"/>
          <w:sz w:val="28"/>
        </w:rPr>
        <w:t>
      10) провести корректировку/включая маркировку и светотехническое оборудование.</w:t>
      </w:r>
    </w:p>
    <w:bookmarkEnd w:id="117"/>
    <w:bookmarkStart w:name="z126" w:id="118"/>
    <w:p>
      <w:pPr>
        <w:spacing w:after="0"/>
        <w:ind w:left="0"/>
        <w:jc w:val="both"/>
      </w:pPr>
      <w:r>
        <w:rPr>
          <w:rFonts w:ascii="Times New Roman"/>
          <w:b w:val="false"/>
          <w:i w:val="false"/>
          <w:color w:val="000000"/>
          <w:sz w:val="28"/>
        </w:rPr>
        <w:t>
      Перечисленные выше меры применяются в комплексе или в отдельности по результатам эксплуатационной оценки.</w:t>
      </w:r>
    </w:p>
    <w:bookmarkEnd w:id="118"/>
    <w:bookmarkStart w:name="z127" w:id="119"/>
    <w:p>
      <w:pPr>
        <w:spacing w:after="0"/>
        <w:ind w:left="0"/>
        <w:jc w:val="both"/>
      </w:pPr>
      <w:r>
        <w:rPr>
          <w:rFonts w:ascii="Times New Roman"/>
          <w:b w:val="false"/>
          <w:i w:val="false"/>
          <w:color w:val="000000"/>
          <w:sz w:val="28"/>
        </w:rPr>
        <w:t>
      Примечание: Размеры поверхностей ограничения препятствий, будут в дальнейшем определяться расчетной категории самолета (ADG), которая определяется двумя критериями: приборная скорость у порога ВПП и размах крыла самолета согласно Приложения 14 ИКАО. Если размеры поверхностей ограничения препятствий для используемой категории ВПП и ADG согласно положений ИКАО менее действующих, устанавливаемых НГЭА ГА РК, то существующие объекты, которые являются критическими препятствиями по отношению к существующим поверхностям ограничения препятствий допускается не устранять, если они не выходят за пределы поверхностей, предусмотренных в главе 4 Приложения 14 ИКАО для расчетной категории самолетов, выполняющих полеты на аэродроме, при условии что эти объекты не оказывают негативного влияния на безопасность полетов по другим критериям (на работу радионавигационных средств, скопление птиц, ухудшение видимости).</w:t>
      </w:r>
    </w:p>
    <w:bookmarkEnd w:id="119"/>
    <w:bookmarkStart w:name="z128" w:id="120"/>
    <w:p>
      <w:pPr>
        <w:spacing w:after="0"/>
        <w:ind w:left="0"/>
        <w:jc w:val="both"/>
      </w:pPr>
      <w:r>
        <w:rPr>
          <w:rFonts w:ascii="Times New Roman"/>
          <w:b w:val="false"/>
          <w:i w:val="false"/>
          <w:color w:val="000000"/>
          <w:sz w:val="28"/>
        </w:rPr>
        <w:t>
      8. Определение критических препятствий и мер по их устранению или контролю означает соответствие требованиям НГЭА РК в отношении существующих препятствий.</w:t>
      </w:r>
    </w:p>
    <w:bookmarkEnd w:id="120"/>
    <w:bookmarkStart w:name="z129" w:id="121"/>
    <w:p>
      <w:pPr>
        <w:spacing w:after="0"/>
        <w:ind w:left="0"/>
        <w:jc w:val="both"/>
      </w:pPr>
      <w:r>
        <w:rPr>
          <w:rFonts w:ascii="Times New Roman"/>
          <w:b w:val="false"/>
          <w:i w:val="false"/>
          <w:color w:val="000000"/>
          <w:sz w:val="28"/>
        </w:rPr>
        <w:t>
      9. Соответствие требованиям НГЭА РК в части ограничения новых и увеличиваемых в размерах существующих объектов обеспечивается на этапе согласования строительства новых объектов или реконструкции существующих объектов.</w:t>
      </w:r>
    </w:p>
    <w:bookmarkEnd w:id="121"/>
    <w:bookmarkStart w:name="z130" w:id="122"/>
    <w:p>
      <w:pPr>
        <w:spacing w:after="0"/>
        <w:ind w:left="0"/>
        <w:jc w:val="both"/>
      </w:pPr>
      <w:r>
        <w:rPr>
          <w:rFonts w:ascii="Times New Roman"/>
          <w:b w:val="false"/>
          <w:i w:val="false"/>
          <w:color w:val="000000"/>
          <w:sz w:val="28"/>
        </w:rPr>
        <w:t>
      9–1. Помимо поверхностей ограничения препятствий, установленных НГЭА ГА РК, для ограничения новых и увеличиваемых в размерах существующих объектов принимают также внешнюю горизонтальную поверхность.</w:t>
      </w:r>
    </w:p>
    <w:bookmarkEnd w:id="122"/>
    <w:bookmarkStart w:name="z131" w:id="123"/>
    <w:p>
      <w:pPr>
        <w:spacing w:after="0"/>
        <w:ind w:left="0"/>
        <w:jc w:val="both"/>
      </w:pPr>
      <w:r>
        <w:rPr>
          <w:rFonts w:ascii="Times New Roman"/>
          <w:b w:val="false"/>
          <w:i w:val="false"/>
          <w:color w:val="000000"/>
          <w:sz w:val="28"/>
        </w:rPr>
        <w:t>
      Внешнюю горизонтальную поверхность принимают в виде круга с центром в КТА и радиусом 15 000 м для аэродромов с кодовыми номерами 3 и 4, 8 000 м для аэродромов с кодовыми номерами 1 и 2 (рис. 7).</w:t>
      </w:r>
    </w:p>
    <w:bookmarkEnd w:id="123"/>
    <w:bookmarkStart w:name="z132" w:id="124"/>
    <w:p>
      <w:pPr>
        <w:spacing w:after="0"/>
        <w:ind w:left="0"/>
        <w:jc w:val="both"/>
      </w:pPr>
      <w:r>
        <w:rPr>
          <w:rFonts w:ascii="Times New Roman"/>
          <w:b w:val="false"/>
          <w:i w:val="false"/>
          <w:color w:val="000000"/>
          <w:sz w:val="28"/>
        </w:rPr>
        <w:t>
      Внешняя горизонтальная поверхность располагается на высоте верхней границы конической поверхности, на высоте 145 м над уровнем аэродрома с кодовыми номерами 3 и 4, на высоте 110 м над уровнем аэродрома с кодовым номером 1 или 2.</w:t>
      </w:r>
    </w:p>
    <w:bookmarkEnd w:id="124"/>
    <w:bookmarkStart w:name="z133" w:id="125"/>
    <w:p>
      <w:pPr>
        <w:spacing w:after="0"/>
        <w:ind w:left="0"/>
        <w:jc w:val="both"/>
      </w:pPr>
      <w:r>
        <w:rPr>
          <w:rFonts w:ascii="Times New Roman"/>
          <w:b w:val="false"/>
          <w:i w:val="false"/>
          <w:color w:val="000000"/>
          <w:sz w:val="28"/>
        </w:rPr>
        <w:t>
      9–2. Препятствия, превышающие внешнюю горизонтальную поверхность, не относятся к критическим, в их отношении следует проводить авиационное исследование, указанное в пункте 7 аналогичное для конической и внутренней горизонтальной поверхностей.</w:t>
      </w:r>
    </w:p>
    <w:bookmarkEnd w:id="125"/>
    <w:bookmarkStart w:name="z134" w:id="126"/>
    <w:p>
      <w:pPr>
        <w:spacing w:after="0"/>
        <w:ind w:left="0"/>
        <w:jc w:val="both"/>
      </w:pPr>
      <w:r>
        <w:rPr>
          <w:rFonts w:ascii="Times New Roman"/>
          <w:b w:val="false"/>
          <w:i w:val="false"/>
          <w:color w:val="000000"/>
          <w:sz w:val="28"/>
        </w:rPr>
        <w:t>
      9–3. При выполнении требований пунктов НГЭА РК в части ограничения новых или увеличиваемых в размерах существующих препятствий в таблице соответствия указывается:</w:t>
      </w:r>
    </w:p>
    <w:bookmarkEnd w:id="126"/>
    <w:bookmarkStart w:name="z135" w:id="127"/>
    <w:p>
      <w:pPr>
        <w:spacing w:after="0"/>
        <w:ind w:left="0"/>
        <w:jc w:val="both"/>
      </w:pPr>
      <w:r>
        <w:rPr>
          <w:rFonts w:ascii="Times New Roman"/>
          <w:b w:val="false"/>
          <w:i w:val="false"/>
          <w:color w:val="000000"/>
          <w:sz w:val="28"/>
        </w:rPr>
        <w:t>
      в графе 2 "Исключено увеличение числа критических препятствий в зоне поверхности захода на посадку в пределах первых 3000 м и в зонах переходной поверхности. Ограничено (исключено) увеличение числа препятствий в зонах внутренней горизонтальной и конической поверхностей, внешней горизонтальной поверхности (если таковая установлена) и в зоне поверхности захода на посадку на расстояниях более 3 000 м от ее начала";</w:t>
      </w:r>
    </w:p>
    <w:bookmarkEnd w:id="127"/>
    <w:bookmarkStart w:name="z136" w:id="128"/>
    <w:p>
      <w:pPr>
        <w:spacing w:after="0"/>
        <w:ind w:left="0"/>
        <w:jc w:val="both"/>
      </w:pPr>
      <w:r>
        <w:rPr>
          <w:rFonts w:ascii="Times New Roman"/>
          <w:b w:val="false"/>
          <w:i w:val="false"/>
          <w:color w:val="000000"/>
          <w:sz w:val="28"/>
        </w:rPr>
        <w:t>
      в графе 4 – "Соответствует".</w:t>
      </w:r>
    </w:p>
    <w:bookmarkEnd w:id="128"/>
    <w:bookmarkStart w:name="z137"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696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962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Рис. 7. Внешняя горизонтальная поверхность и ее расположение относительно поверхностей взлета и захода на посадку</w:t>
      </w:r>
    </w:p>
    <w:bookmarkEnd w:id="130"/>
    <w:bookmarkStart w:name="z139" w:id="131"/>
    <w:p>
      <w:pPr>
        <w:spacing w:after="0"/>
        <w:ind w:left="0"/>
        <w:jc w:val="both"/>
      </w:pPr>
      <w:r>
        <w:rPr>
          <w:rFonts w:ascii="Times New Roman"/>
          <w:b w:val="false"/>
          <w:i w:val="false"/>
          <w:color w:val="000000"/>
          <w:sz w:val="28"/>
        </w:rPr>
        <w:t>
      Обозначения: ВНШ - внешняя горизонтальная поверхность;</w:t>
      </w:r>
    </w:p>
    <w:bookmarkEnd w:id="131"/>
    <w:bookmarkStart w:name="z140" w:id="132"/>
    <w:p>
      <w:pPr>
        <w:spacing w:after="0"/>
        <w:ind w:left="0"/>
        <w:jc w:val="both"/>
      </w:pPr>
      <w:r>
        <w:rPr>
          <w:rFonts w:ascii="Times New Roman"/>
          <w:b w:val="false"/>
          <w:i w:val="false"/>
          <w:color w:val="000000"/>
          <w:sz w:val="28"/>
        </w:rPr>
        <w:t>
      R - 15000 м для аэродромов с кодовым номером 3 и 4;</w:t>
      </w:r>
    </w:p>
    <w:bookmarkEnd w:id="132"/>
    <w:bookmarkStart w:name="z141" w:id="133"/>
    <w:p>
      <w:pPr>
        <w:spacing w:after="0"/>
        <w:ind w:left="0"/>
        <w:jc w:val="both"/>
      </w:pPr>
      <w:r>
        <w:rPr>
          <w:rFonts w:ascii="Times New Roman"/>
          <w:b w:val="false"/>
          <w:i w:val="false"/>
          <w:color w:val="000000"/>
          <w:sz w:val="28"/>
        </w:rPr>
        <w:t>
      R - 8000 м для аэродромов с кодовым номером 1 и 2;</w:t>
      </w:r>
    </w:p>
    <w:bookmarkEnd w:id="133"/>
    <w:bookmarkStart w:name="z142" w:id="134"/>
    <w:p>
      <w:pPr>
        <w:spacing w:after="0"/>
        <w:ind w:left="0"/>
        <w:jc w:val="both"/>
      </w:pPr>
      <w:r>
        <w:rPr>
          <w:rFonts w:ascii="Times New Roman"/>
          <w:b w:val="false"/>
          <w:i w:val="false"/>
          <w:color w:val="000000"/>
          <w:sz w:val="28"/>
        </w:rPr>
        <w:t>
      В - поверхность взлета;</w:t>
      </w:r>
    </w:p>
    <w:bookmarkEnd w:id="134"/>
    <w:bookmarkStart w:name="z143" w:id="135"/>
    <w:p>
      <w:pPr>
        <w:spacing w:after="0"/>
        <w:ind w:left="0"/>
        <w:jc w:val="both"/>
      </w:pPr>
      <w:r>
        <w:rPr>
          <w:rFonts w:ascii="Times New Roman"/>
          <w:b w:val="false"/>
          <w:i w:val="false"/>
          <w:color w:val="000000"/>
          <w:sz w:val="28"/>
        </w:rPr>
        <w:t>
      ЗП - поверхность захода на посадку</w:t>
      </w:r>
    </w:p>
    <w:bookmarkEnd w:id="135"/>
    <w:bookmarkStart w:name="z144" w:id="136"/>
    <w:p>
      <w:pPr>
        <w:spacing w:after="0"/>
        <w:ind w:left="0"/>
        <w:jc w:val="both"/>
      </w:pPr>
      <w:r>
        <w:rPr>
          <w:rFonts w:ascii="Times New Roman"/>
          <w:b w:val="false"/>
          <w:i w:val="false"/>
          <w:color w:val="000000"/>
          <w:sz w:val="28"/>
        </w:rPr>
        <w:t>
      Внешняя горизонтальная поверхность предназначена только для ограничения новых или увеличиваемых в размерах существующих объектов. Показаны минимальные размеры поверхности, которые при необходимости могут быть увеличены по усмотрению эксплуатанта аэродрома.</w:t>
      </w:r>
    </w:p>
    <w:bookmarkEnd w:id="136"/>
    <w:bookmarkStart w:name="z145" w:id="137"/>
    <w:p>
      <w:pPr>
        <w:spacing w:after="0"/>
        <w:ind w:left="0"/>
        <w:jc w:val="both"/>
      </w:pPr>
      <w:r>
        <w:rPr>
          <w:rFonts w:ascii="Times New Roman"/>
          <w:b w:val="false"/>
          <w:i w:val="false"/>
          <w:color w:val="000000"/>
          <w:sz w:val="28"/>
        </w:rPr>
        <w:t>
      ВПП, оборудованные для точного захода на посадку по I, II, III категории.</w:t>
      </w:r>
    </w:p>
    <w:bookmarkEnd w:id="137"/>
    <w:bookmarkStart w:name="z146" w:id="138"/>
    <w:p>
      <w:pPr>
        <w:spacing w:after="0"/>
        <w:ind w:left="0"/>
        <w:jc w:val="both"/>
      </w:pPr>
      <w:r>
        <w:rPr>
          <w:rFonts w:ascii="Times New Roman"/>
          <w:b w:val="false"/>
          <w:i w:val="false"/>
          <w:color w:val="000000"/>
          <w:sz w:val="28"/>
        </w:rPr>
        <w:t>
      10. Требования НГЭА РК по ограничению и устранению препятствий для аэродромов с ВПП, оборудованными для точного захода на посадку по I, II или III категории включают все требования НГЭА РК по ограничению и устранению препятствий для ВПП, оборудованных для неточных заходов на посадку, а также включают:</w:t>
      </w:r>
    </w:p>
    <w:bookmarkEnd w:id="138"/>
    <w:bookmarkStart w:name="z147" w:id="139"/>
    <w:p>
      <w:pPr>
        <w:spacing w:after="0"/>
        <w:ind w:left="0"/>
        <w:jc w:val="both"/>
      </w:pPr>
      <w:r>
        <w:rPr>
          <w:rFonts w:ascii="Times New Roman"/>
          <w:b w:val="false"/>
          <w:i w:val="false"/>
          <w:color w:val="000000"/>
          <w:sz w:val="28"/>
        </w:rPr>
        <w:t>
      а) требование по обеспечению вблизи ВПП свободного от препятствий воздушного пространства, ограниченного внутренней поверхностью захода на посадку, внутренними переходными поверхностями и поверхностью прерванной посадки (расположение этих поверхностей относительно ВПП и переходных поверхностей показано на рис. 8);</w:t>
      </w:r>
    </w:p>
    <w:bookmarkEnd w:id="139"/>
    <w:bookmarkStart w:name="z148" w:id="140"/>
    <w:p>
      <w:pPr>
        <w:spacing w:after="0"/>
        <w:ind w:left="0"/>
        <w:jc w:val="both"/>
      </w:pPr>
      <w:r>
        <w:rPr>
          <w:rFonts w:ascii="Times New Roman"/>
          <w:b w:val="false"/>
          <w:i w:val="false"/>
          <w:color w:val="000000"/>
          <w:sz w:val="28"/>
        </w:rPr>
        <w:t>
      б) запрещение пересечения новыми или увеличиваемыми в размерах существующими объектами поверхности захода на посадку по всей ее длине.</w:t>
      </w:r>
    </w:p>
    <w:bookmarkEnd w:id="140"/>
    <w:bookmarkStart w:name="z149" w:id="141"/>
    <w:p>
      <w:pPr>
        <w:spacing w:after="0"/>
        <w:ind w:left="0"/>
        <w:jc w:val="both"/>
      </w:pPr>
      <w:r>
        <w:rPr>
          <w:rFonts w:ascii="Times New Roman"/>
          <w:b w:val="false"/>
          <w:i w:val="false"/>
          <w:color w:val="000000"/>
          <w:sz w:val="28"/>
        </w:rPr>
        <w:t>
      Для проведения, мероприятий по устранению существующих препятствий, выступающих за внутреннюю горизонтальную поверхность, коническую поверхность, поверхность захода на посадку и переходные поверхности, необходимо руководствоваться пунктами 1–7 настоящего приложения.</w:t>
      </w:r>
    </w:p>
    <w:bookmarkEnd w:id="141"/>
    <w:bookmarkStart w:name="z150" w:id="142"/>
    <w:p>
      <w:pPr>
        <w:spacing w:after="0"/>
        <w:ind w:left="0"/>
        <w:jc w:val="both"/>
      </w:pPr>
      <w:r>
        <w:rPr>
          <w:rFonts w:ascii="Times New Roman"/>
          <w:b w:val="false"/>
          <w:i w:val="false"/>
          <w:color w:val="000000"/>
          <w:sz w:val="28"/>
        </w:rPr>
        <w:t>
      Отсутствие препятствий, выступающих за внутреннюю поверхность захода на посадку (обозначается как ВЗП), внутреннюю переходную поверхность (ВП) и поверхность прерванной посадки (ПП), подтверждается с использованием соответствующих планов (рис. 9 - 10) и расчетных таблиц (таблица 1 настоящего приложение), составляемых для каждого направления, оборудованного для точного захода на посадку по I, II, III категории.</w:t>
      </w:r>
    </w:p>
    <w:bookmarkEnd w:id="142"/>
    <w:bookmarkStart w:name="z151" w:id="143"/>
    <w:p>
      <w:pPr>
        <w:spacing w:after="0"/>
        <w:ind w:left="0"/>
        <w:jc w:val="both"/>
      </w:pPr>
      <w:r>
        <w:rPr>
          <w:rFonts w:ascii="Times New Roman"/>
          <w:b w:val="false"/>
          <w:i w:val="false"/>
          <w:color w:val="000000"/>
          <w:sz w:val="28"/>
        </w:rPr>
        <w:t>
      Планы подготавливаются аналогично пунктам 1–7 настоящего приложения с использованием масштаба не менее 1:10 000.</w:t>
      </w:r>
    </w:p>
    <w:bookmarkEnd w:id="143"/>
    <w:bookmarkStart w:name="z152" w:id="144"/>
    <w:p>
      <w:pPr>
        <w:spacing w:after="0"/>
        <w:ind w:left="0"/>
        <w:jc w:val="both"/>
      </w:pPr>
      <w:r>
        <w:rPr>
          <w:rFonts w:ascii="Times New Roman"/>
          <w:b w:val="false"/>
          <w:i w:val="false"/>
          <w:color w:val="000000"/>
          <w:sz w:val="28"/>
        </w:rPr>
        <w:t>
      Выявление всех критических препятствий, проведение мер по их устранению или принятие смягчающих мер по результатам авиационных исследований согласно пункта 7 настоящего приложения означает соответствие пунктам НГЭА РК в части существующих препятствий.</w:t>
      </w:r>
    </w:p>
    <w:bookmarkEnd w:id="144"/>
    <w:bookmarkStart w:name="z153" w:id="145"/>
    <w:p>
      <w:pPr>
        <w:spacing w:after="0"/>
        <w:ind w:left="0"/>
        <w:jc w:val="both"/>
      </w:pPr>
      <w:r>
        <w:rPr>
          <w:rFonts w:ascii="Times New Roman"/>
          <w:b w:val="false"/>
          <w:i w:val="false"/>
          <w:color w:val="000000"/>
          <w:sz w:val="28"/>
        </w:rPr>
        <w:t>
      Ограничение новых или увеличиваемых в размерах существующих объектов на аэродромах с ВПП, оборудованных для точного захода на посадку по I, II, III категории осуществляется в порядке, изложенном в пункте 9 настоящего приложения, с учетом запрещения пересечения такими объектами поверхности захода на посадку по всей ее длине.</w:t>
      </w:r>
    </w:p>
    <w:bookmarkEnd w:id="145"/>
    <w:bookmarkStart w:name="z154"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7"/>
    <w:p>
      <w:pPr>
        <w:spacing w:after="0"/>
        <w:ind w:left="0"/>
        <w:jc w:val="both"/>
      </w:pPr>
      <w:r>
        <w:rPr>
          <w:rFonts w:ascii="Times New Roman"/>
          <w:b w:val="false"/>
          <w:i w:val="false"/>
          <w:color w:val="000000"/>
          <w:sz w:val="28"/>
        </w:rPr>
        <w:t>
      Рис. 8. Взаимное расположение поверхности ограничения препятствий для ВПП, оборудованных для захода на посадку по I, II, III категории (вид по направлению захода на посадку)</w:t>
      </w:r>
    </w:p>
    <w:bookmarkEnd w:id="147"/>
    <w:bookmarkStart w:name="z156"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645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454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ХA =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 = 3(Ha - H1) + 141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ХB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 = 3(Ha - H1) + 195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ХC = - 1800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YC = 3(Ha - H*0) + 195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 = 30(H*0 - Ha) - 3150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 = 3(Ha - H*0) + 195</w:t>
            </w:r>
          </w:p>
        </w:tc>
      </w:tr>
    </w:tbl>
    <w:bookmarkStart w:name="z157" w:id="149"/>
    <w:p>
      <w:pPr>
        <w:spacing w:after="0"/>
        <w:ind w:left="0"/>
        <w:jc w:val="both"/>
      </w:pPr>
      <w:r>
        <w:rPr>
          <w:rFonts w:ascii="Times New Roman"/>
          <w:b w:val="false"/>
          <w:i w:val="false"/>
          <w:color w:val="000000"/>
          <w:sz w:val="28"/>
        </w:rPr>
        <w:t>
      Обозначения: Н*0 - абсолютная высота осевой линии ВПП на расстоянии 1800 м за порогом ВПП (Х = 1800 м)</w:t>
      </w:r>
    </w:p>
    <w:bookmarkEnd w:id="149"/>
    <w:bookmarkStart w:name="z158" w:id="150"/>
    <w:p>
      <w:pPr>
        <w:spacing w:after="0"/>
        <w:ind w:left="0"/>
        <w:jc w:val="both"/>
      </w:pPr>
      <w:r>
        <w:rPr>
          <w:rFonts w:ascii="Times New Roman"/>
          <w:b w:val="false"/>
          <w:i w:val="false"/>
          <w:color w:val="000000"/>
          <w:sz w:val="28"/>
        </w:rPr>
        <w:t>
      Рис. 9а. План внутренней поверхности захода на посадку, внутренних переходных поверхностей и поверхности прерванной посадки (расстояние от порога ВПП до конца ВПП не менее 1800 м) для ВПП с кодовыми номерами 3, 4</w:t>
      </w:r>
    </w:p>
    <w:bookmarkEnd w:id="150"/>
    <w:bookmarkStart w:name="z159"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7724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724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ХA =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 = 3 (На - Н1) + 151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ХB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 = 3 (На - Н1) + 205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ХC =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YC = 3 (На - Н*0) + 205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 =30 (Н*0 - Нa) - 3150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 = 3 (На - Н*0) + 205</w:t>
            </w:r>
          </w:p>
        </w:tc>
      </w:tr>
    </w:tbl>
    <w:bookmarkStart w:name="z160" w:id="152"/>
    <w:p>
      <w:pPr>
        <w:spacing w:after="0"/>
        <w:ind w:left="0"/>
        <w:jc w:val="both"/>
      </w:pPr>
      <w:r>
        <w:rPr>
          <w:rFonts w:ascii="Times New Roman"/>
          <w:b w:val="false"/>
          <w:i w:val="false"/>
          <w:color w:val="000000"/>
          <w:sz w:val="28"/>
        </w:rPr>
        <w:t>
      Обозначения: Н*0 - абсолютная высота осевой линии ВПП на расстоянии 1800 м за порогом ВПП (Х = 1800)</w:t>
      </w:r>
    </w:p>
    <w:bookmarkEnd w:id="152"/>
    <w:bookmarkStart w:name="z161" w:id="153"/>
    <w:p>
      <w:pPr>
        <w:spacing w:after="0"/>
        <w:ind w:left="0"/>
        <w:jc w:val="both"/>
      </w:pPr>
      <w:r>
        <w:rPr>
          <w:rFonts w:ascii="Times New Roman"/>
          <w:b w:val="false"/>
          <w:i w:val="false"/>
          <w:color w:val="000000"/>
          <w:sz w:val="28"/>
        </w:rPr>
        <w:t>
      Рис. 9 б. План внутренней поверхности захода на посадку, внутренних переходных поверхностей и поверхности прерванной посадки (расстояние от порога ВПП до конца ВПП не менее 1800 м) для ВПП с кодовыми обозначениями 3F и 4F</w:t>
      </w:r>
    </w:p>
    <w:bookmarkEnd w:id="153"/>
    <w:bookmarkStart w:name="z162" w:id="154"/>
    <w:p>
      <w:pPr>
        <w:spacing w:after="0"/>
        <w:ind w:left="0"/>
        <w:jc w:val="both"/>
      </w:pPr>
      <w:r>
        <w:rPr>
          <w:rFonts w:ascii="Times New Roman"/>
          <w:b w:val="false"/>
          <w:i w:val="false"/>
          <w:color w:val="000000"/>
          <w:sz w:val="28"/>
        </w:rPr>
        <w:t>
      ВПП для взлета</w:t>
      </w:r>
    </w:p>
    <w:bookmarkEnd w:id="154"/>
    <w:bookmarkStart w:name="z163" w:id="155"/>
    <w:p>
      <w:pPr>
        <w:spacing w:after="0"/>
        <w:ind w:left="0"/>
        <w:jc w:val="both"/>
      </w:pPr>
      <w:r>
        <w:rPr>
          <w:rFonts w:ascii="Times New Roman"/>
          <w:b w:val="false"/>
          <w:i w:val="false"/>
          <w:color w:val="000000"/>
          <w:sz w:val="28"/>
        </w:rPr>
        <w:t>
      11. Требование НГЭА РК по ограничению и устранению препятствий для взлета предусматривает создание для каждого направления взлета некоторого свободного от препятствий воздушного пространства, в пределах которого воздушное судно при продолженном взлете может достичь некоторой минимальной высоты, на которой возможен заход на посадку на аэродроме вылета или разгон для дальнейшего выхода на схему вылета и следования по ней. Воздушное пространство определяется поверхностью взлета (рис. 11 и 12).</w:t>
      </w:r>
    </w:p>
    <w:bookmarkEnd w:id="155"/>
    <w:bookmarkStart w:name="z164" w:id="156"/>
    <w:p>
      <w:pPr>
        <w:spacing w:after="0"/>
        <w:ind w:left="0"/>
        <w:jc w:val="both"/>
      </w:pPr>
      <w:r>
        <w:rPr>
          <w:rFonts w:ascii="Times New Roman"/>
          <w:b w:val="false"/>
          <w:i w:val="false"/>
          <w:color w:val="000000"/>
          <w:sz w:val="28"/>
        </w:rPr>
        <w:t>
      Поверхность взлета устанавливается вдоль траектории продолженного взлета. Как правило, такой траекторией (в плане) является продолжение осевой линии ВПП. Однако при наличии значительных возвышений местности или крупных сооружений может потребоваться отворот для достижения вышеупомянутой минимальной высоты. Такой отворот на аэродроме устанавливается особо, с учетом местных условий и детально описывается в Инструкции по производству полетов (рис. 12).</w:t>
      </w:r>
    </w:p>
    <w:bookmarkEnd w:id="156"/>
    <w:bookmarkStart w:name="z165" w:id="157"/>
    <w:p>
      <w:pPr>
        <w:spacing w:after="0"/>
        <w:ind w:left="0"/>
        <w:jc w:val="both"/>
      </w:pPr>
      <w:r>
        <w:rPr>
          <w:rFonts w:ascii="Times New Roman"/>
          <w:b w:val="false"/>
          <w:i w:val="false"/>
          <w:color w:val="000000"/>
          <w:sz w:val="28"/>
        </w:rPr>
        <w:t>
      Приведенные в НГЭА РК длины поверхности взлета являются минимальными и в условиях конкретного аэродрома могут быть увеличены для обеспечения возможности достижения большей высоты, если таковая необходима.</w:t>
      </w:r>
    </w:p>
    <w:bookmarkEnd w:id="157"/>
    <w:bookmarkStart w:name="z166" w:id="158"/>
    <w:p>
      <w:pPr>
        <w:spacing w:after="0"/>
        <w:ind w:left="0"/>
        <w:jc w:val="both"/>
      </w:pPr>
      <w:r>
        <w:rPr>
          <w:rFonts w:ascii="Times New Roman"/>
          <w:b w:val="false"/>
          <w:i w:val="false"/>
          <w:color w:val="000000"/>
          <w:sz w:val="28"/>
        </w:rPr>
        <w:t>
      12. План поверхности взлета подготавливается для каждого направления взлета в том же масштабе, что и планы зон поверхностей захода на посадку и переходных поверхностей.</w:t>
      </w:r>
    </w:p>
    <w:bookmarkEnd w:id="158"/>
    <w:bookmarkStart w:name="z167" w:id="159"/>
    <w:p>
      <w:pPr>
        <w:spacing w:after="0"/>
        <w:ind w:left="0"/>
        <w:jc w:val="both"/>
      </w:pPr>
      <w:r>
        <w:rPr>
          <w:rFonts w:ascii="Times New Roman"/>
          <w:b w:val="false"/>
          <w:i w:val="false"/>
          <w:color w:val="000000"/>
          <w:sz w:val="28"/>
        </w:rPr>
        <w:t>
      Это позволяет совмещать эти планы для рассматриваемого направления полетов.</w:t>
      </w:r>
    </w:p>
    <w:bookmarkEnd w:id="159"/>
    <w:bookmarkStart w:name="z168" w:id="160"/>
    <w:p>
      <w:pPr>
        <w:spacing w:after="0"/>
        <w:ind w:left="0"/>
        <w:jc w:val="both"/>
      </w:pPr>
      <w:r>
        <w:rPr>
          <w:rFonts w:ascii="Times New Roman"/>
          <w:b w:val="false"/>
          <w:i w:val="false"/>
          <w:color w:val="000000"/>
          <w:sz w:val="28"/>
        </w:rPr>
        <w:t>
      При построении плана поверхности взлета используется прямоугольная система координат XOY, связанная с порогом ВПП, от которого начинается разбег при взлете (рис. 11 и 12). Соответствующие оси координат указываются на плане.</w:t>
      </w:r>
    </w:p>
    <w:bookmarkEnd w:id="160"/>
    <w:bookmarkStart w:name="z169" w:id="161"/>
    <w:p>
      <w:pPr>
        <w:spacing w:after="0"/>
        <w:ind w:left="0"/>
        <w:jc w:val="both"/>
      </w:pPr>
      <w:r>
        <w:rPr>
          <w:rFonts w:ascii="Times New Roman"/>
          <w:b w:val="false"/>
          <w:i w:val="false"/>
          <w:color w:val="000000"/>
          <w:sz w:val="28"/>
        </w:rPr>
        <w:t>
      13. Для каждого направления взлета необходимо заполнить расчетную таблицу 1, причем целесообразно ее объединить с расчетной таблицей для поверхности захода на посадку и переходной поверхности для того же направления полета.</w:t>
      </w:r>
    </w:p>
    <w:bookmarkEnd w:id="161"/>
    <w:bookmarkStart w:name="z170" w:id="162"/>
    <w:p>
      <w:pPr>
        <w:spacing w:after="0"/>
        <w:ind w:left="0"/>
        <w:jc w:val="both"/>
      </w:pPr>
      <w:r>
        <w:rPr>
          <w:rFonts w:ascii="Times New Roman"/>
          <w:b w:val="false"/>
          <w:i w:val="false"/>
          <w:color w:val="000000"/>
          <w:sz w:val="28"/>
        </w:rPr>
        <w:t>
      Порядок заполнения расчетной таблицы для поверхности взлета (или той части объединенной таблицы, которая относится к взлету), следующий:</w:t>
      </w:r>
    </w:p>
    <w:bookmarkEnd w:id="162"/>
    <w:bookmarkStart w:name="z171" w:id="163"/>
    <w:p>
      <w:pPr>
        <w:spacing w:after="0"/>
        <w:ind w:left="0"/>
        <w:jc w:val="both"/>
      </w:pPr>
      <w:r>
        <w:rPr>
          <w:rFonts w:ascii="Times New Roman"/>
          <w:b w:val="false"/>
          <w:i w:val="false"/>
          <w:color w:val="000000"/>
          <w:sz w:val="28"/>
        </w:rPr>
        <w:t>
      в графах с 1 по 5 указываются данные о препятствиях, расположенных в зоне поверхности взлета (рис. 11 или 12);</w:t>
      </w:r>
    </w:p>
    <w:bookmarkEnd w:id="163"/>
    <w:bookmarkStart w:name="z172" w:id="164"/>
    <w:p>
      <w:pPr>
        <w:spacing w:after="0"/>
        <w:ind w:left="0"/>
        <w:jc w:val="both"/>
      </w:pPr>
      <w:r>
        <w:rPr>
          <w:rFonts w:ascii="Times New Roman"/>
          <w:b w:val="false"/>
          <w:i w:val="false"/>
          <w:color w:val="000000"/>
          <w:sz w:val="28"/>
        </w:rPr>
        <w:t>
      в графе 6 делается прочерк;</w:t>
      </w:r>
    </w:p>
    <w:bookmarkEnd w:id="164"/>
    <w:bookmarkStart w:name="z173" w:id="165"/>
    <w:p>
      <w:pPr>
        <w:spacing w:after="0"/>
        <w:ind w:left="0"/>
        <w:jc w:val="both"/>
      </w:pPr>
      <w:r>
        <w:rPr>
          <w:rFonts w:ascii="Times New Roman"/>
          <w:b w:val="false"/>
          <w:i w:val="false"/>
          <w:color w:val="000000"/>
          <w:sz w:val="28"/>
        </w:rPr>
        <w:t>
      в графе 7 указывается обозначение поверхности взлета (В);</w:t>
      </w:r>
    </w:p>
    <w:bookmarkEnd w:id="165"/>
    <w:bookmarkStart w:name="z174" w:id="166"/>
    <w:p>
      <w:pPr>
        <w:spacing w:after="0"/>
        <w:ind w:left="0"/>
        <w:jc w:val="both"/>
      </w:pPr>
      <w:r>
        <w:rPr>
          <w:rFonts w:ascii="Times New Roman"/>
          <w:b w:val="false"/>
          <w:i w:val="false"/>
          <w:color w:val="000000"/>
          <w:sz w:val="28"/>
        </w:rPr>
        <w:t>
      Если ни один из объектов не достигает поверхности набора высоты при взлете с градиентом наклона 2 %, новые объекты следует ограничивать таким образом, чтобы сохранить существующую поверхность, свободную от препятствий, или поверхность, простирающуюся до начала уклона в 1,6 %.</w:t>
      </w:r>
    </w:p>
    <w:bookmarkEnd w:id="166"/>
    <w:bookmarkStart w:name="z175"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8"/>
    <w:p>
      <w:pPr>
        <w:spacing w:after="0"/>
        <w:ind w:left="0"/>
        <w:jc w:val="both"/>
      </w:pPr>
      <w:r>
        <w:rPr>
          <w:rFonts w:ascii="Times New Roman"/>
          <w:b w:val="false"/>
          <w:i w:val="false"/>
          <w:color w:val="000000"/>
          <w:sz w:val="28"/>
        </w:rPr>
        <w:t>
      Рис. 11. План поверхности взлета по прямой для ВПП с кодовыми номерами 3 и 4</w:t>
      </w:r>
    </w:p>
    <w:bookmarkEnd w:id="168"/>
    <w:bookmarkStart w:name="z177"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70"/>
    <w:p>
      <w:pPr>
        <w:spacing w:after="0"/>
        <w:ind w:left="0"/>
        <w:jc w:val="both"/>
      </w:pPr>
      <w:r>
        <w:rPr>
          <w:rFonts w:ascii="Times New Roman"/>
          <w:b w:val="false"/>
          <w:i w:val="false"/>
          <w:color w:val="000000"/>
          <w:sz w:val="28"/>
        </w:rPr>
        <w:t>
      Рис. 11а. План поверхности взлета для ВПП с кодовыми номерами 3 и 4 (линия заданного пути включает изменение курса более чем на 15º для полетов, осуществляемых по правилам ПМУ и ВМУ в ночных условиях)</w:t>
      </w:r>
    </w:p>
    <w:bookmarkEnd w:id="170"/>
    <w:bookmarkStart w:name="z179"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72"/>
    <w:p>
      <w:pPr>
        <w:spacing w:after="0"/>
        <w:ind w:left="0"/>
        <w:jc w:val="both"/>
      </w:pPr>
      <w:r>
        <w:rPr>
          <w:rFonts w:ascii="Times New Roman"/>
          <w:b w:val="false"/>
          <w:i w:val="false"/>
          <w:color w:val="000000"/>
          <w:sz w:val="28"/>
        </w:rPr>
        <w:t>
      Рис. 11б. План поверхности взлета по прямой для ВПП с кодовым номером 2</w:t>
      </w:r>
    </w:p>
    <w:bookmarkEnd w:id="172"/>
    <w:bookmarkStart w:name="z181"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4"/>
    <w:p>
      <w:pPr>
        <w:spacing w:after="0"/>
        <w:ind w:left="0"/>
        <w:jc w:val="both"/>
      </w:pPr>
      <w:r>
        <w:rPr>
          <w:rFonts w:ascii="Times New Roman"/>
          <w:b w:val="false"/>
          <w:i w:val="false"/>
          <w:color w:val="000000"/>
          <w:sz w:val="28"/>
        </w:rPr>
        <w:t>
      Рис. 11в. План поверхности взлета по прямой для ВПП с кодовым номером 1.</w:t>
      </w:r>
    </w:p>
    <w:bookmarkEnd w:id="174"/>
    <w:bookmarkStart w:name="z183"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175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75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Рис. 12. План поверхности взлета с отворотом для ВПП с кодовыми номерами 3 и 4</w:t>
      </w:r>
    </w:p>
    <w:bookmarkEnd w:id="176"/>
    <w:bookmarkStart w:name="z185" w:id="177"/>
    <w:p>
      <w:pPr>
        <w:spacing w:after="0"/>
        <w:ind w:left="0"/>
        <w:jc w:val="both"/>
      </w:pPr>
      <w:r>
        <w:rPr>
          <w:rFonts w:ascii="Times New Roman"/>
          <w:b w:val="false"/>
          <w:i w:val="false"/>
          <w:color w:val="000000"/>
          <w:sz w:val="28"/>
        </w:rPr>
        <w:t>
      в графе 8 указывается абсолютная высота поверхности взлета в месте расположения препятствия, определяемая по формуле на рисунках 11 или 12. Необходимое для подстановки в формулу на рис. 12 расстояние D определяется графически по плану. Расстоянием D является длина той части осевой линии зоны поверхности взлета, которая заключена в пределах от начала зоны до пересечения оси зоны с линией АА, проходящей через препятствие перпендикулярно оси зоны поверхности взлета (рисунок 12);</w:t>
      </w:r>
    </w:p>
    <w:bookmarkEnd w:id="177"/>
    <w:bookmarkStart w:name="z186" w:id="178"/>
    <w:p>
      <w:pPr>
        <w:spacing w:after="0"/>
        <w:ind w:left="0"/>
        <w:jc w:val="both"/>
      </w:pPr>
      <w:r>
        <w:rPr>
          <w:rFonts w:ascii="Times New Roman"/>
          <w:b w:val="false"/>
          <w:i w:val="false"/>
          <w:color w:val="000000"/>
          <w:sz w:val="28"/>
        </w:rPr>
        <w:t>
      в графе 9 указывается разность (Нп - Н) между высотой препятствия (Нп) и высотой ограничивающей поверхности (Н);</w:t>
      </w:r>
    </w:p>
    <w:bookmarkEnd w:id="178"/>
    <w:bookmarkStart w:name="z187" w:id="179"/>
    <w:p>
      <w:pPr>
        <w:spacing w:after="0"/>
        <w:ind w:left="0"/>
        <w:jc w:val="both"/>
      </w:pPr>
      <w:r>
        <w:rPr>
          <w:rFonts w:ascii="Times New Roman"/>
          <w:b w:val="false"/>
          <w:i w:val="false"/>
          <w:color w:val="000000"/>
          <w:sz w:val="28"/>
        </w:rPr>
        <w:t>
      в графе 10 по препятствиям, возвышающимся над поверхностью взлета, указывается: "Критическое препятствие" за исключением случаев, когда препятствие, возвышающееся над поверхностью взлета, "затенено" другим неподвижным препятствием.</w:t>
      </w:r>
    </w:p>
    <w:bookmarkEnd w:id="179"/>
    <w:bookmarkStart w:name="z188" w:id="180"/>
    <w:p>
      <w:pPr>
        <w:spacing w:after="0"/>
        <w:ind w:left="0"/>
        <w:jc w:val="both"/>
      </w:pPr>
      <w:r>
        <w:rPr>
          <w:rFonts w:ascii="Times New Roman"/>
          <w:b w:val="false"/>
          <w:i w:val="false"/>
          <w:color w:val="000000"/>
          <w:sz w:val="28"/>
        </w:rPr>
        <w:t>
      В зависимости от соотношения высоты аэродрома (На) и высоты нижней границы поверхности взлета (Н2) зона поверхности взлета может иметь такие общие части с зонами внутренней горизонтальной и конической поверхностей, в которых внутренняя горизонтальная поверхность или коническая поверхность находятся ниже поверхности взлета и, таким образом, являются ограничивающими поверхностями. Пример такого расположения поверхностей и образования ими результирующей поверхности ограничения препятствий показан на рис. 5 и 6.</w:t>
      </w:r>
    </w:p>
    <w:bookmarkEnd w:id="180"/>
    <w:bookmarkStart w:name="z189" w:id="181"/>
    <w:p>
      <w:pPr>
        <w:spacing w:after="0"/>
        <w:ind w:left="0"/>
        <w:jc w:val="both"/>
      </w:pPr>
      <w:r>
        <w:rPr>
          <w:rFonts w:ascii="Times New Roman"/>
          <w:b w:val="false"/>
          <w:i w:val="false"/>
          <w:color w:val="000000"/>
          <w:sz w:val="28"/>
        </w:rPr>
        <w:t>
      Все препятствия, пересекающие поверхность взлета, вносятся в сводную таблицу "Критические препятствия".</w:t>
      </w:r>
    </w:p>
    <w:bookmarkEnd w:id="181"/>
    <w:bookmarkStart w:name="z190" w:id="182"/>
    <w:p>
      <w:pPr>
        <w:spacing w:after="0"/>
        <w:ind w:left="0"/>
        <w:jc w:val="both"/>
      </w:pPr>
      <w:r>
        <w:rPr>
          <w:rFonts w:ascii="Times New Roman"/>
          <w:b w:val="false"/>
          <w:i w:val="false"/>
          <w:color w:val="000000"/>
          <w:sz w:val="28"/>
        </w:rPr>
        <w:t>
      14. Соответствие требованиям НГЭА РК обеспечивается на этапе согласования новых или увеличиваемых в размерах существующих объектов. Для этого используются план поверхности взлета.</w:t>
      </w:r>
    </w:p>
    <w:bookmarkEnd w:id="182"/>
    <w:bookmarkStart w:name="z191" w:id="183"/>
    <w:p>
      <w:pPr>
        <w:spacing w:after="0"/>
        <w:ind w:left="0"/>
        <w:jc w:val="both"/>
      </w:pPr>
      <w:r>
        <w:rPr>
          <w:rFonts w:ascii="Times New Roman"/>
          <w:b w:val="false"/>
          <w:i w:val="false"/>
          <w:color w:val="000000"/>
          <w:sz w:val="28"/>
        </w:rPr>
        <w:t>
      Учет препятствий</w:t>
      </w:r>
    </w:p>
    <w:bookmarkEnd w:id="183"/>
    <w:bookmarkStart w:name="z192" w:id="184"/>
    <w:p>
      <w:pPr>
        <w:spacing w:after="0"/>
        <w:ind w:left="0"/>
        <w:jc w:val="both"/>
      </w:pPr>
      <w:r>
        <w:rPr>
          <w:rFonts w:ascii="Times New Roman"/>
          <w:b w:val="false"/>
          <w:i w:val="false"/>
          <w:color w:val="000000"/>
          <w:sz w:val="28"/>
        </w:rPr>
        <w:t>
      15. Для каждого направления взлета на аэродроме разрабатывается схема (схемы) вылета.</w:t>
      </w:r>
    </w:p>
    <w:bookmarkEnd w:id="184"/>
    <w:bookmarkStart w:name="z193" w:id="185"/>
    <w:p>
      <w:pPr>
        <w:spacing w:after="0"/>
        <w:ind w:left="0"/>
        <w:jc w:val="both"/>
      </w:pPr>
      <w:r>
        <w:rPr>
          <w:rFonts w:ascii="Times New Roman"/>
          <w:b w:val="false"/>
          <w:i w:val="false"/>
          <w:color w:val="000000"/>
          <w:sz w:val="28"/>
        </w:rPr>
        <w:t>
      Для выполнения требований НГЭА РК в части представления данных о препятствиях необходимо определить препятствия в зоне траектории взлета, которые возвышаются над поверхностью учета данных о препятствиях в зоне траектории взлета (информационной поверхностью).</w:t>
      </w:r>
    </w:p>
    <w:bookmarkEnd w:id="185"/>
    <w:bookmarkStart w:name="z194" w:id="186"/>
    <w:p>
      <w:pPr>
        <w:spacing w:after="0"/>
        <w:ind w:left="0"/>
        <w:jc w:val="both"/>
      </w:pPr>
      <w:r>
        <w:rPr>
          <w:rFonts w:ascii="Times New Roman"/>
          <w:b w:val="false"/>
          <w:i w:val="false"/>
          <w:color w:val="000000"/>
          <w:sz w:val="28"/>
        </w:rPr>
        <w:t>
      Зона траектории взлета представляет собой четырехугольное пространство на поверхности земли, лежащее непосредственно под траекторией взлета и расположенное симметрично по отношению к ней. Эта зона имеет следующие характеристики:</w:t>
      </w:r>
    </w:p>
    <w:bookmarkEnd w:id="186"/>
    <w:bookmarkStart w:name="z195" w:id="187"/>
    <w:p>
      <w:pPr>
        <w:spacing w:after="0"/>
        <w:ind w:left="0"/>
        <w:jc w:val="both"/>
      </w:pPr>
      <w:r>
        <w:rPr>
          <w:rFonts w:ascii="Times New Roman"/>
          <w:b w:val="false"/>
          <w:i w:val="false"/>
          <w:color w:val="000000"/>
          <w:sz w:val="28"/>
        </w:rPr>
        <w:t>
      a) она начинается в конце зоны, объявленной пригодной для взлета (т. е. в конце ВПП или полосы, свободной от препятствий, если имеется);</w:t>
      </w:r>
    </w:p>
    <w:bookmarkEnd w:id="187"/>
    <w:bookmarkStart w:name="z196" w:id="188"/>
    <w:p>
      <w:pPr>
        <w:spacing w:after="0"/>
        <w:ind w:left="0"/>
        <w:jc w:val="both"/>
      </w:pPr>
      <w:r>
        <w:rPr>
          <w:rFonts w:ascii="Times New Roman"/>
          <w:b w:val="false"/>
          <w:i w:val="false"/>
          <w:color w:val="000000"/>
          <w:sz w:val="28"/>
        </w:rPr>
        <w:t>
      b) ее ширина в исходной точке составляет 180 м и затем возрастает в степени 0,25 D (расхождение каждой боковой стороны зоны составляет 12,5 %), достигая максимальной ширины 1800 м, где величина D представляет собой расстояние от исходной точки;</w:t>
      </w:r>
    </w:p>
    <w:bookmarkEnd w:id="188"/>
    <w:bookmarkStart w:name="z197" w:id="189"/>
    <w:p>
      <w:pPr>
        <w:spacing w:after="0"/>
        <w:ind w:left="0"/>
        <w:jc w:val="both"/>
      </w:pPr>
      <w:r>
        <w:rPr>
          <w:rFonts w:ascii="Times New Roman"/>
          <w:b w:val="false"/>
          <w:i w:val="false"/>
          <w:color w:val="000000"/>
          <w:sz w:val="28"/>
        </w:rPr>
        <w:t>
      c) она продолжается до точки, за которой отсутствуют существенные препятствия или до отметки 10,0 км, в зависимости от того, какое из этих расстояний меньше. Информационная поверхность представляет собой плоскую поверхность, имеющую наклон 1,2 % и общее начало с зоной траектории взлета (рис. 13).</w:t>
      </w:r>
    </w:p>
    <w:bookmarkEnd w:id="189"/>
    <w:bookmarkStart w:name="z198" w:id="190"/>
    <w:p>
      <w:pPr>
        <w:spacing w:after="0"/>
        <w:ind w:left="0"/>
        <w:jc w:val="both"/>
      </w:pPr>
      <w:r>
        <w:rPr>
          <w:rFonts w:ascii="Times New Roman"/>
          <w:b w:val="false"/>
          <w:i w:val="false"/>
          <w:color w:val="000000"/>
          <w:sz w:val="28"/>
        </w:rPr>
        <w:t>
      Препятствия в зоне траектории взлета выявляются с помощью расчетных таблиц (таблица 3 настоящего приложения), составляемых для каждого направления взлета.</w:t>
      </w:r>
    </w:p>
    <w:bookmarkEnd w:id="190"/>
    <w:bookmarkStart w:name="z199" w:id="191"/>
    <w:p>
      <w:pPr>
        <w:spacing w:after="0"/>
        <w:ind w:left="0"/>
        <w:jc w:val="both"/>
      </w:pPr>
      <w:r>
        <w:rPr>
          <w:rFonts w:ascii="Times New Roman"/>
          <w:b w:val="false"/>
          <w:i w:val="false"/>
          <w:color w:val="000000"/>
          <w:sz w:val="28"/>
        </w:rPr>
        <w:t>
      Порядок заполнения таблицы 3 следующий:</w:t>
      </w:r>
    </w:p>
    <w:bookmarkEnd w:id="191"/>
    <w:bookmarkStart w:name="z200" w:id="192"/>
    <w:p>
      <w:pPr>
        <w:spacing w:after="0"/>
        <w:ind w:left="0"/>
        <w:jc w:val="both"/>
      </w:pPr>
      <w:r>
        <w:rPr>
          <w:rFonts w:ascii="Times New Roman"/>
          <w:b w:val="false"/>
          <w:i w:val="false"/>
          <w:color w:val="000000"/>
          <w:sz w:val="28"/>
        </w:rPr>
        <w:t>
      в графы с 1 по 5 вносятся данные о расположении и высоте препятствий, расположенных в пределах зоны траектории взлета, в графе 6 указывается расстояние D от начала зоны траектории взлета до препятствия. В случае криволинейной траектории взлета (рис. 12) зона траектории взлета корректируется таким образом, чтобы зона располагалась симметрично вдоль криволинейной траектории полета.</w:t>
      </w:r>
    </w:p>
    <w:bookmarkEnd w:id="192"/>
    <w:bookmarkStart w:name="z201" w:id="193"/>
    <w:p>
      <w:pPr>
        <w:spacing w:after="0"/>
        <w:ind w:left="0"/>
        <w:jc w:val="both"/>
      </w:pPr>
      <w:r>
        <w:rPr>
          <w:rFonts w:ascii="Times New Roman"/>
          <w:b w:val="false"/>
          <w:i w:val="false"/>
          <w:color w:val="000000"/>
          <w:sz w:val="28"/>
        </w:rPr>
        <w:t>
      Для препятствий, расположенных в зоне поверхности взлета расстояние D определяется по формуле:</w:t>
      </w:r>
    </w:p>
    <w:bookmarkEnd w:id="193"/>
    <w:bookmarkStart w:name="z202" w:id="194"/>
    <w:p>
      <w:pPr>
        <w:spacing w:after="0"/>
        <w:ind w:left="0"/>
        <w:jc w:val="both"/>
      </w:pPr>
      <w:r>
        <w:rPr>
          <w:rFonts w:ascii="Times New Roman"/>
          <w:b w:val="false"/>
          <w:i w:val="false"/>
          <w:color w:val="000000"/>
          <w:sz w:val="28"/>
        </w:rPr>
        <w:t>
      D = - Хп + Хв</w:t>
      </w:r>
    </w:p>
    <w:bookmarkEnd w:id="194"/>
    <w:bookmarkStart w:name="z203" w:id="195"/>
    <w:p>
      <w:pPr>
        <w:spacing w:after="0"/>
        <w:ind w:left="0"/>
        <w:jc w:val="both"/>
      </w:pPr>
      <w:r>
        <w:rPr>
          <w:rFonts w:ascii="Times New Roman"/>
          <w:b w:val="false"/>
          <w:i w:val="false"/>
          <w:color w:val="000000"/>
          <w:sz w:val="28"/>
        </w:rPr>
        <w:t>
      в графе 7 указывается абсолютная высота информационной поверхности в месте расположения препятствия Н (рис. 13);</w:t>
      </w:r>
    </w:p>
    <w:bookmarkEnd w:id="195"/>
    <w:bookmarkStart w:name="z204" w:id="196"/>
    <w:p>
      <w:pPr>
        <w:spacing w:after="0"/>
        <w:ind w:left="0"/>
        <w:jc w:val="both"/>
      </w:pPr>
      <w:r>
        <w:rPr>
          <w:rFonts w:ascii="Times New Roman"/>
          <w:b w:val="false"/>
          <w:i w:val="false"/>
          <w:color w:val="000000"/>
          <w:sz w:val="28"/>
        </w:rPr>
        <w:t>
      в графе 8 указывается разность (Нп-Н) между абсолютной высотой препятствия Нп и высотой информационной поверхности Н с соответствующим знаком;</w:t>
      </w:r>
    </w:p>
    <w:bookmarkEnd w:id="196"/>
    <w:bookmarkStart w:name="z205" w:id="197"/>
    <w:p>
      <w:pPr>
        <w:spacing w:after="0"/>
        <w:ind w:left="0"/>
        <w:jc w:val="both"/>
      </w:pPr>
      <w:r>
        <w:rPr>
          <w:rFonts w:ascii="Times New Roman"/>
          <w:b w:val="false"/>
          <w:i w:val="false"/>
          <w:color w:val="000000"/>
          <w:sz w:val="28"/>
        </w:rPr>
        <w:t>
      в графе 9 по препятствиям, возвышающимся над информационной поверхностью, но "затененным" другим неподвижным препятствием, указывается: "Затенено препятствием N..".</w:t>
      </w:r>
    </w:p>
    <w:bookmarkEnd w:id="197"/>
    <w:bookmarkStart w:name="z206"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9"/>
    <w:p>
      <w:pPr>
        <w:spacing w:after="0"/>
        <w:ind w:left="0"/>
        <w:jc w:val="both"/>
      </w:pPr>
      <w:r>
        <w:rPr>
          <w:rFonts w:ascii="Times New Roman"/>
          <w:b w:val="false"/>
          <w:i w:val="false"/>
          <w:color w:val="000000"/>
          <w:sz w:val="28"/>
        </w:rPr>
        <w:t>
      Рис. 13. Информационная поверхность для выявления препятствий, информация о которых публикуется в сборнике аэронавигационной информации в карте тип А</w:t>
      </w:r>
    </w:p>
    <w:bookmarkEnd w:id="199"/>
    <w:bookmarkStart w:name="z208" w:id="200"/>
    <w:p>
      <w:pPr>
        <w:spacing w:after="0"/>
        <w:ind w:left="0"/>
        <w:jc w:val="both"/>
      </w:pPr>
      <w:r>
        <w:rPr>
          <w:rFonts w:ascii="Times New Roman"/>
          <w:b w:val="false"/>
          <w:i w:val="false"/>
          <w:color w:val="000000"/>
          <w:sz w:val="28"/>
        </w:rPr>
        <w:t>
      Препятствия, возвышающиеся над информационной поверхностью не "затененные" другими препятствиями, вносятся в таблицу 4 "Препятствия, подлежащие учету при определении максимальной взлетной массы". При отсутствии таких препятствий на данном направлении взлета или по аэродрому в целом в таблице 4 по данному направлению взлета или по каждому направлению взлета соответственно делается запись: "Препятствий нет".</w:t>
      </w:r>
    </w:p>
    <w:bookmarkEnd w:id="200"/>
    <w:bookmarkStart w:name="z209" w:id="201"/>
    <w:p>
      <w:pPr>
        <w:spacing w:after="0"/>
        <w:ind w:left="0"/>
        <w:jc w:val="both"/>
      </w:pPr>
      <w:r>
        <w:rPr>
          <w:rFonts w:ascii="Times New Roman"/>
          <w:b w:val="false"/>
          <w:i w:val="false"/>
          <w:color w:val="000000"/>
          <w:sz w:val="28"/>
        </w:rPr>
        <w:t>
      Порядок заполнения таблицы 4 следующий:</w:t>
      </w:r>
    </w:p>
    <w:bookmarkEnd w:id="201"/>
    <w:bookmarkStart w:name="z210" w:id="202"/>
    <w:p>
      <w:pPr>
        <w:spacing w:after="0"/>
        <w:ind w:left="0"/>
        <w:jc w:val="both"/>
      </w:pPr>
      <w:r>
        <w:rPr>
          <w:rFonts w:ascii="Times New Roman"/>
          <w:b w:val="false"/>
          <w:i w:val="false"/>
          <w:color w:val="000000"/>
          <w:sz w:val="28"/>
        </w:rPr>
        <w:t>
      в графе 1 указывается наименование препятствия, возвышающегося над информационной поверхностью,</w:t>
      </w:r>
    </w:p>
    <w:bookmarkEnd w:id="202"/>
    <w:bookmarkStart w:name="z211" w:id="203"/>
    <w:p>
      <w:pPr>
        <w:spacing w:after="0"/>
        <w:ind w:left="0"/>
        <w:jc w:val="both"/>
      </w:pPr>
      <w:r>
        <w:rPr>
          <w:rFonts w:ascii="Times New Roman"/>
          <w:b w:val="false"/>
          <w:i w:val="false"/>
          <w:color w:val="000000"/>
          <w:sz w:val="28"/>
        </w:rPr>
        <w:t>
      в графе 2 указывается расстояние до препятствия от конца ВПП со стороны взлета, определяемое как D + (-Xв - Lвпп);</w:t>
      </w:r>
    </w:p>
    <w:bookmarkEnd w:id="203"/>
    <w:bookmarkStart w:name="z212" w:id="204"/>
    <w:p>
      <w:pPr>
        <w:spacing w:after="0"/>
        <w:ind w:left="0"/>
        <w:jc w:val="both"/>
      </w:pPr>
      <w:r>
        <w:rPr>
          <w:rFonts w:ascii="Times New Roman"/>
          <w:b w:val="false"/>
          <w:i w:val="false"/>
          <w:color w:val="000000"/>
          <w:sz w:val="28"/>
        </w:rPr>
        <w:t>
      в графе 3 указывается превышение вносимого в таблицу 3.7 препятствия над уровнем конца ВПП со стороны взлета (Нв), т.е. величина Нп - Нв.</w:t>
      </w:r>
    </w:p>
    <w:bookmarkEnd w:id="204"/>
    <w:bookmarkStart w:name="z213" w:id="205"/>
    <w:p>
      <w:pPr>
        <w:spacing w:after="0"/>
        <w:ind w:left="0"/>
        <w:jc w:val="both"/>
      </w:pPr>
      <w:r>
        <w:rPr>
          <w:rFonts w:ascii="Times New Roman"/>
          <w:b w:val="false"/>
          <w:i w:val="false"/>
          <w:color w:val="000000"/>
          <w:sz w:val="28"/>
        </w:rPr>
        <w:t>
      Таблица 4 вносится в Инструкцию по производству полетов и в Акт обследования препятствий. Кроме того, данные о препятствиях, приведенных в таблице 4, вносятся на карту типа "А", включаемую в АИП по международным аэродромам.</w:t>
      </w:r>
    </w:p>
    <w:bookmarkEnd w:id="205"/>
    <w:bookmarkStart w:name="z214" w:id="206"/>
    <w:p>
      <w:pPr>
        <w:spacing w:after="0"/>
        <w:ind w:left="0"/>
        <w:jc w:val="both"/>
      </w:pPr>
      <w:r>
        <w:rPr>
          <w:rFonts w:ascii="Times New Roman"/>
          <w:b w:val="false"/>
          <w:i w:val="false"/>
          <w:color w:val="000000"/>
          <w:sz w:val="28"/>
        </w:rPr>
        <w:t>
      Тенью препятствия, возвышающегося над информационной поверхностью, считается плоская поверхность, начинающаяся от горизонтальной линии, проходящей через вершину препятствия перпендикулярно осевой линии зоны траектории взлета. Эта плоскость включает в себя всю ширину зоны траектории взлета и продолжается до информационной плоскости или до следующего более высокого существенного препятствия, если оно находится ближе. На протяжении первых 300 м зоны траектории взлета теневые плоскости располагаются горизонтально, а за этой точкой они имеют наклон вверх в 1,2 % (рис. 13а).</w:t>
      </w:r>
    </w:p>
    <w:bookmarkEnd w:id="206"/>
    <w:bookmarkStart w:name="z215"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6921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921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8"/>
    <w:p>
      <w:pPr>
        <w:spacing w:after="0"/>
        <w:ind w:left="0"/>
        <w:jc w:val="both"/>
      </w:pPr>
      <w:r>
        <w:rPr>
          <w:rFonts w:ascii="Times New Roman"/>
          <w:b w:val="false"/>
          <w:i w:val="false"/>
          <w:color w:val="000000"/>
          <w:sz w:val="28"/>
        </w:rPr>
        <w:t>
      Рис. 13а Правила определения затенения неподвижным препятствием, расположенным в пределах информационной поверхности.</w:t>
      </w:r>
    </w:p>
    <w:bookmarkEnd w:id="208"/>
    <w:bookmarkStart w:name="z217" w:id="209"/>
    <w:p>
      <w:pPr>
        <w:spacing w:after="0"/>
        <w:ind w:left="0"/>
        <w:jc w:val="both"/>
      </w:pPr>
      <w:r>
        <w:rPr>
          <w:rFonts w:ascii="Times New Roman"/>
          <w:b w:val="false"/>
          <w:i w:val="false"/>
          <w:color w:val="000000"/>
          <w:sz w:val="28"/>
        </w:rPr>
        <w:t>
      Если препятствие, создающее затенение, может быть устранено, другие объекты, которые в результате этого становятся препятствиями, должны учитываться. Ввиду возможности непредвиденных изменений в такой ситуации все данные о препятствиях необходимо сохранить с тем, чтобы не проводить повторную съемку местности, если будут удалены некоторые объекты или изменена конфигурация аэродрома.</w:t>
      </w:r>
    </w:p>
    <w:bookmarkEnd w:id="209"/>
    <w:bookmarkStart w:name="z218" w:id="210"/>
    <w:p>
      <w:pPr>
        <w:spacing w:after="0"/>
        <w:ind w:left="0"/>
        <w:jc w:val="both"/>
      </w:pPr>
      <w:r>
        <w:rPr>
          <w:rFonts w:ascii="Times New Roman"/>
          <w:b w:val="false"/>
          <w:i w:val="false"/>
          <w:color w:val="000000"/>
          <w:sz w:val="28"/>
        </w:rPr>
        <w:t xml:space="preserve">
      16. Требования пунктов 82, 83 НГЭА РК обеспечиваются поставщиком аэронавигационного обслуживания, являющегося государственным предприятием, подведомственным уполномоченному органу в сфере гражданской авиации в соответствии с Правилами обеспечения аэронавигационной информацией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под № 15427).</w:t>
      </w:r>
    </w:p>
    <w:bookmarkEnd w:id="210"/>
    <w:bookmarkStart w:name="z219" w:id="211"/>
    <w:p>
      <w:pPr>
        <w:spacing w:after="0"/>
        <w:ind w:left="0"/>
        <w:jc w:val="both"/>
      </w:pPr>
      <w:r>
        <w:rPr>
          <w:rFonts w:ascii="Times New Roman"/>
          <w:b w:val="false"/>
          <w:i w:val="false"/>
          <w:color w:val="000000"/>
          <w:sz w:val="28"/>
        </w:rPr>
        <w:t>
      Формы расчетных таблиц 1, 2, 3 и 4.</w:t>
      </w:r>
    </w:p>
    <w:bookmarkEnd w:id="211"/>
    <w:bookmarkStart w:name="z220" w:id="212"/>
    <w:p>
      <w:pPr>
        <w:spacing w:after="0"/>
        <w:ind w:left="0"/>
        <w:jc w:val="both"/>
      </w:pPr>
      <w:r>
        <w:rPr>
          <w:rFonts w:ascii="Times New Roman"/>
          <w:b w:val="false"/>
          <w:i w:val="false"/>
          <w:color w:val="000000"/>
          <w:sz w:val="28"/>
        </w:rPr>
        <w:t>
      Таблица 1</w:t>
      </w:r>
    </w:p>
    <w:bookmarkEnd w:id="212"/>
    <w:bookmarkStart w:name="z221" w:id="213"/>
    <w:p>
      <w:pPr>
        <w:spacing w:after="0"/>
        <w:ind w:left="0"/>
        <w:jc w:val="both"/>
      </w:pPr>
      <w:r>
        <w:rPr>
          <w:rFonts w:ascii="Times New Roman"/>
          <w:b w:val="false"/>
          <w:i w:val="false"/>
          <w:color w:val="000000"/>
          <w:sz w:val="28"/>
        </w:rPr>
        <w:t>
      Расчетная таблица</w:t>
      </w:r>
    </w:p>
    <w:bookmarkEnd w:id="213"/>
    <w:p>
      <w:pPr>
        <w:spacing w:after="0"/>
        <w:ind w:left="0"/>
        <w:jc w:val="both"/>
      </w:pPr>
      <w:bookmarkStart w:name="z222" w:id="214"/>
      <w:r>
        <w:rPr>
          <w:rFonts w:ascii="Times New Roman"/>
          <w:b w:val="false"/>
          <w:i w:val="false"/>
          <w:color w:val="000000"/>
          <w:sz w:val="28"/>
        </w:rPr>
        <w:t>
      для _________________________________________________________________</w:t>
      </w:r>
    </w:p>
    <w:bookmarkEnd w:id="214"/>
    <w:p>
      <w:pPr>
        <w:spacing w:after="0"/>
        <w:ind w:left="0"/>
        <w:jc w:val="both"/>
      </w:pPr>
      <w:r>
        <w:rPr>
          <w:rFonts w:ascii="Times New Roman"/>
          <w:b w:val="false"/>
          <w:i w:val="false"/>
          <w:color w:val="000000"/>
          <w:sz w:val="28"/>
        </w:rPr>
        <w:t>(указывается наименование поверхностей ограничения препятствий</w:t>
      </w:r>
    </w:p>
    <w:p>
      <w:pPr>
        <w:spacing w:after="0"/>
        <w:ind w:left="0"/>
        <w:jc w:val="both"/>
      </w:pPr>
      <w:r>
        <w:rPr>
          <w:rFonts w:ascii="Times New Roman"/>
          <w:b w:val="false"/>
          <w:i w:val="false"/>
          <w:color w:val="000000"/>
          <w:sz w:val="28"/>
        </w:rPr>
        <w:t>и при необходимости МКпос = _____)</w:t>
      </w:r>
    </w:p>
    <w:p>
      <w:pPr>
        <w:spacing w:after="0"/>
        <w:ind w:left="0"/>
        <w:jc w:val="both"/>
      </w:pPr>
      <w:r>
        <w:rPr>
          <w:rFonts w:ascii="Times New Roman"/>
          <w:b w:val="false"/>
          <w:i w:val="false"/>
          <w:color w:val="000000"/>
          <w:sz w:val="28"/>
        </w:rPr>
        <w:t>Аэродром _____________</w:t>
      </w:r>
    </w:p>
    <w:p>
      <w:pPr>
        <w:spacing w:after="0"/>
        <w:ind w:left="0"/>
        <w:jc w:val="both"/>
      </w:pPr>
      <w:r>
        <w:rPr>
          <w:rFonts w:ascii="Times New Roman"/>
          <w:b w:val="false"/>
          <w:i w:val="false"/>
          <w:color w:val="000000"/>
          <w:sz w:val="28"/>
        </w:rPr>
        <w:t>Начало координат ХОУ порог ВПП с МКпос = _____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препятствия*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порога ВПП, м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Paсcтояние от оси ВПП или ее продолжения, м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отметка препятствия, м. (Нп)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3" w:id="215"/>
    <w:p>
      <w:pPr>
        <w:spacing w:after="0"/>
        <w:ind w:left="0"/>
        <w:jc w:val="both"/>
      </w:pPr>
      <w:r>
        <w:rPr>
          <w:rFonts w:ascii="Times New Roman"/>
          <w:b w:val="false"/>
          <w:i w:val="false"/>
          <w:color w:val="000000"/>
          <w:sz w:val="28"/>
        </w:rPr>
        <w:t>
      Продолжение таблицы 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отметка оси ВПП, соответствующая координате Х, м**(Н0)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ограничения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ограничивающей поверхности,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препятствия над ограничивающей поверхностью,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 w:id="216"/>
      <w:r>
        <w:rPr>
          <w:rFonts w:ascii="Times New Roman"/>
          <w:b w:val="false"/>
          <w:i w:val="false"/>
          <w:color w:val="000000"/>
          <w:sz w:val="28"/>
        </w:rPr>
        <w:t>
      * Номера и наименование препятствий проставляются согласно отчету по выполнению топографо-геодезических работ.** Запоминаются только в расчетных таблицах для поверхности захода на посадку, переходных поверхностей, внутренней поверхности захода на посадку, внутренних переходных поверхностей и поверхности прерванной посадки для препятствий, расположенных не далее 750 м в каждую сторону от оси ВПП в пределах длины ЛП.</w:t>
      </w:r>
    </w:p>
    <w:bookmarkEnd w:id="216"/>
    <w:p>
      <w:pPr>
        <w:spacing w:after="0"/>
        <w:ind w:left="0"/>
        <w:jc w:val="both"/>
      </w:pPr>
      <w:r>
        <w:rPr>
          <w:rFonts w:ascii="Times New Roman"/>
          <w:b w:val="false"/>
          <w:i w:val="false"/>
          <w:color w:val="000000"/>
          <w:sz w:val="28"/>
        </w:rPr>
        <w:t>________________________ _________________ __________________________</w:t>
      </w:r>
    </w:p>
    <w:p>
      <w:pPr>
        <w:spacing w:after="0"/>
        <w:ind w:left="0"/>
        <w:jc w:val="both"/>
      </w:pPr>
      <w:r>
        <w:rPr>
          <w:rFonts w:ascii="Times New Roman"/>
          <w:b w:val="false"/>
          <w:i w:val="false"/>
          <w:color w:val="000000"/>
          <w:sz w:val="28"/>
        </w:rPr>
        <w:t>(должность исполнителя) (подпись) (Ф.И.О.)</w:t>
      </w:r>
    </w:p>
    <w:bookmarkStart w:name="z225" w:id="217"/>
    <w:p>
      <w:pPr>
        <w:spacing w:after="0"/>
        <w:ind w:left="0"/>
        <w:jc w:val="both"/>
      </w:pPr>
      <w:r>
        <w:rPr>
          <w:rFonts w:ascii="Times New Roman"/>
          <w:b w:val="false"/>
          <w:i w:val="false"/>
          <w:color w:val="000000"/>
          <w:sz w:val="28"/>
        </w:rPr>
        <w:t>
      Таблица 2</w:t>
      </w:r>
    </w:p>
    <w:bookmarkEnd w:id="217"/>
    <w:bookmarkStart w:name="z226" w:id="218"/>
    <w:p>
      <w:pPr>
        <w:spacing w:after="0"/>
        <w:ind w:left="0"/>
        <w:jc w:val="both"/>
      </w:pPr>
      <w:r>
        <w:rPr>
          <w:rFonts w:ascii="Times New Roman"/>
          <w:b w:val="false"/>
          <w:i w:val="false"/>
          <w:color w:val="000000"/>
          <w:sz w:val="28"/>
        </w:rPr>
        <w:t>
      Критические препятствия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препятствий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препятствий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 КТА (Sп),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Истинный азимут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отметка препятствия (Нп),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9"/>
    <w:p>
      <w:pPr>
        <w:spacing w:after="0"/>
        <w:ind w:left="0"/>
        <w:jc w:val="both"/>
      </w:pPr>
      <w:r>
        <w:rPr>
          <w:rFonts w:ascii="Times New Roman"/>
          <w:b w:val="false"/>
          <w:i w:val="false"/>
          <w:color w:val="000000"/>
          <w:sz w:val="28"/>
        </w:rPr>
        <w:t>
      продолжение таблицы 2</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Ограничивающая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препятствия над ограничивающей поверхностью,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критических препятствий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220"/>
      <w:r>
        <w:rPr>
          <w:rFonts w:ascii="Times New Roman"/>
          <w:b w:val="false"/>
          <w:i w:val="false"/>
          <w:color w:val="000000"/>
          <w:sz w:val="28"/>
        </w:rPr>
        <w:t>
      М.П. ____________________________ ____________________ ___________________</w:t>
      </w:r>
    </w:p>
    <w:bookmarkEnd w:id="220"/>
    <w:p>
      <w:pPr>
        <w:spacing w:after="0"/>
        <w:ind w:left="0"/>
        <w:jc w:val="both"/>
      </w:pPr>
      <w:r>
        <w:rPr>
          <w:rFonts w:ascii="Times New Roman"/>
          <w:b w:val="false"/>
          <w:i w:val="false"/>
          <w:color w:val="000000"/>
          <w:sz w:val="28"/>
        </w:rPr>
        <w:t>(должность заявителя) (подпись) (Ф.И.О.) ___________________________ (дата)</w:t>
      </w:r>
    </w:p>
    <w:bookmarkStart w:name="z229" w:id="221"/>
    <w:p>
      <w:pPr>
        <w:spacing w:after="0"/>
        <w:ind w:left="0"/>
        <w:jc w:val="both"/>
      </w:pPr>
      <w:r>
        <w:rPr>
          <w:rFonts w:ascii="Times New Roman"/>
          <w:b w:val="false"/>
          <w:i w:val="false"/>
          <w:color w:val="000000"/>
          <w:sz w:val="28"/>
        </w:rPr>
        <w:t>
      Таблица 3</w:t>
      </w:r>
    </w:p>
    <w:bookmarkEnd w:id="221"/>
    <w:p>
      <w:pPr>
        <w:spacing w:after="0"/>
        <w:ind w:left="0"/>
        <w:jc w:val="both"/>
      </w:pPr>
      <w:bookmarkStart w:name="z230" w:id="222"/>
      <w:r>
        <w:rPr>
          <w:rFonts w:ascii="Times New Roman"/>
          <w:b w:val="false"/>
          <w:i w:val="false"/>
          <w:color w:val="000000"/>
          <w:sz w:val="28"/>
        </w:rPr>
        <w:t>
      Расчетная таблица для определения препятствий, возвышающихся</w:t>
      </w:r>
    </w:p>
    <w:bookmarkEnd w:id="222"/>
    <w:p>
      <w:pPr>
        <w:spacing w:after="0"/>
        <w:ind w:left="0"/>
        <w:jc w:val="both"/>
      </w:pPr>
      <w:r>
        <w:rPr>
          <w:rFonts w:ascii="Times New Roman"/>
          <w:b w:val="false"/>
          <w:i w:val="false"/>
          <w:color w:val="000000"/>
          <w:sz w:val="28"/>
        </w:rPr>
        <w:t>над информационной поверхностью в направлении взлета с МКпос________</w:t>
      </w:r>
    </w:p>
    <w:p>
      <w:pPr>
        <w:spacing w:after="0"/>
        <w:ind w:left="0"/>
        <w:jc w:val="both"/>
      </w:pPr>
      <w:r>
        <w:rPr>
          <w:rFonts w:ascii="Times New Roman"/>
          <w:b w:val="false"/>
          <w:i w:val="false"/>
          <w:color w:val="000000"/>
          <w:sz w:val="28"/>
        </w:rPr>
        <w:t>Аэродром ____________</w:t>
      </w:r>
    </w:p>
    <w:p>
      <w:pPr>
        <w:spacing w:after="0"/>
        <w:ind w:left="0"/>
        <w:jc w:val="both"/>
      </w:pPr>
      <w:r>
        <w:rPr>
          <w:rFonts w:ascii="Times New Roman"/>
          <w:b w:val="false"/>
          <w:i w:val="false"/>
          <w:color w:val="000000"/>
          <w:sz w:val="28"/>
        </w:rPr>
        <w:t>Начало координат ХОУ порог ВПП с) МКпос = ____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3"/>
          <w:p>
            <w:pPr>
              <w:spacing w:after="20"/>
              <w:ind w:left="20"/>
              <w:jc w:val="both"/>
            </w:pPr>
            <w:r>
              <w:rPr>
                <w:rFonts w:ascii="Times New Roman"/>
                <w:b w:val="false"/>
                <w:i w:val="false"/>
                <w:color w:val="000000"/>
                <w:sz w:val="20"/>
              </w:rPr>
              <w:t>
Наименование</w:t>
            </w:r>
          </w:p>
          <w:bookmarkEnd w:id="223"/>
          <w:p>
            <w:pPr>
              <w:spacing w:after="20"/>
              <w:ind w:left="20"/>
              <w:jc w:val="both"/>
            </w:pPr>
            <w:r>
              <w:rPr>
                <w:rFonts w:ascii="Times New Roman"/>
                <w:b w:val="false"/>
                <w:i w:val="false"/>
                <w:color w:val="000000"/>
                <w:sz w:val="20"/>
              </w:rPr>
              <w:t>
препятствия*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порога ВПП (Х),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ВПП или ее продолжения (У),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отметка препятствия (Нп),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4"/>
    <w:p>
      <w:pPr>
        <w:spacing w:after="0"/>
        <w:ind w:left="0"/>
        <w:jc w:val="both"/>
      </w:pPr>
      <w:r>
        <w:rPr>
          <w:rFonts w:ascii="Times New Roman"/>
          <w:b w:val="false"/>
          <w:i w:val="false"/>
          <w:color w:val="000000"/>
          <w:sz w:val="28"/>
        </w:rPr>
        <w:t>
      продолжение таблицы 3</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D,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информационной поверхности (Н),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препятствия над информационной поверхностью,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225"/>
      <w:r>
        <w:rPr>
          <w:rFonts w:ascii="Times New Roman"/>
          <w:b w:val="false"/>
          <w:i w:val="false"/>
          <w:color w:val="000000"/>
          <w:sz w:val="28"/>
        </w:rPr>
        <w:t>
      * Номера и наименование препятствий указываются согласно Отчету по выполнению топографо-геодезических работ.</w:t>
      </w:r>
    </w:p>
    <w:bookmarkEnd w:id="225"/>
    <w:p>
      <w:pPr>
        <w:spacing w:after="0"/>
        <w:ind w:left="0"/>
        <w:jc w:val="both"/>
      </w:pPr>
      <w:r>
        <w:rPr>
          <w:rFonts w:ascii="Times New Roman"/>
          <w:b w:val="false"/>
          <w:i w:val="false"/>
          <w:color w:val="000000"/>
          <w:sz w:val="28"/>
        </w:rPr>
        <w:t>_______________________ ____________________ ________________________</w:t>
      </w:r>
    </w:p>
    <w:p>
      <w:pPr>
        <w:spacing w:after="0"/>
        <w:ind w:left="0"/>
        <w:jc w:val="both"/>
      </w:pPr>
      <w:r>
        <w:rPr>
          <w:rFonts w:ascii="Times New Roman"/>
          <w:b w:val="false"/>
          <w:i w:val="false"/>
          <w:color w:val="000000"/>
          <w:sz w:val="28"/>
        </w:rPr>
        <w:t>(должность исполнителя) (подпись) (Ф.И.О.)</w:t>
      </w:r>
    </w:p>
    <w:bookmarkStart w:name="z234" w:id="226"/>
    <w:p>
      <w:pPr>
        <w:spacing w:after="0"/>
        <w:ind w:left="0"/>
        <w:jc w:val="both"/>
      </w:pPr>
      <w:r>
        <w:rPr>
          <w:rFonts w:ascii="Times New Roman"/>
          <w:b w:val="false"/>
          <w:i w:val="false"/>
          <w:color w:val="000000"/>
          <w:sz w:val="28"/>
        </w:rPr>
        <w:t>
      Таблица 4</w:t>
      </w:r>
    </w:p>
    <w:bookmarkEnd w:id="226"/>
    <w:p>
      <w:pPr>
        <w:spacing w:after="0"/>
        <w:ind w:left="0"/>
        <w:jc w:val="both"/>
      </w:pPr>
      <w:bookmarkStart w:name="z235" w:id="227"/>
      <w:r>
        <w:rPr>
          <w:rFonts w:ascii="Times New Roman"/>
          <w:b w:val="false"/>
          <w:i w:val="false"/>
          <w:color w:val="000000"/>
          <w:sz w:val="28"/>
        </w:rPr>
        <w:t>
      Препятствия, которые необходимо учитывать при определении максимальной взлетной массы ВС на аэродроме</w:t>
      </w:r>
    </w:p>
    <w:bookmarkEnd w:id="227"/>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препятствий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конца ВПП,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конца ВПП,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пос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пос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 w:id="228"/>
      <w:r>
        <w:rPr>
          <w:rFonts w:ascii="Times New Roman"/>
          <w:b w:val="false"/>
          <w:i w:val="false"/>
          <w:color w:val="000000"/>
          <w:sz w:val="28"/>
        </w:rPr>
        <w:t>
      М.П. Руководитель аэропорта__________________________________________</w:t>
      </w:r>
    </w:p>
    <w:bookmarkEnd w:id="228"/>
    <w:p>
      <w:pPr>
        <w:spacing w:after="0"/>
        <w:ind w:left="0"/>
        <w:jc w:val="both"/>
      </w:pPr>
      <w:r>
        <w:rPr>
          <w:rFonts w:ascii="Times New Roman"/>
          <w:b w:val="false"/>
          <w:i w:val="false"/>
          <w:color w:val="000000"/>
          <w:sz w:val="28"/>
        </w:rPr>
        <w:t>______________________ ________________________ ____________________</w:t>
      </w:r>
    </w:p>
    <w:p>
      <w:pPr>
        <w:spacing w:after="0"/>
        <w:ind w:left="0"/>
        <w:jc w:val="both"/>
      </w:pPr>
      <w:r>
        <w:rPr>
          <w:rFonts w:ascii="Times New Roman"/>
          <w:b w:val="false"/>
          <w:i w:val="false"/>
          <w:color w:val="000000"/>
          <w:sz w:val="28"/>
        </w:rPr>
        <w:t>(подпись) (Ф.И.О.)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