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5404" w14:textId="b715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8 апреля 2025 года № 20-6/VIII. Зарегистрировано Департаментом юстиции Восточно-Казахстанской области 11 апреля 2025 года № 9173-16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Самар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Самар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района Самар" на основании справки из учебного заведения, подтверждающей факт обучения ребенка с инвалидностью на дому в районе Самар.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 необходимые для возмещения затрат на обучение, предоставляются согласно установленному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четырем месячным расчетным показателям в месяц на каждого ребенка с инвалидностью.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