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0bd1" w14:textId="f410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29 апреля 2024 года № 25/6 "Об определении размера и порядка оказания жилищной помощи в Мамлютском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14 апреля 2025 года № 41/3. Зарегистрировано Департаментом юстиции Северо-Казахстанской области 16 мая 2025 года № 7926-15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определении размера и порядка оказания жилищной помощи в Мамлютском районе Северо-Казахстанской области" от 29 апреля 2024 года № 25/6 (зарегистрировано в Реестре государственной регистрации нормативных правовых актов под № 7753-15)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назначения жилищной помощи услугополучатель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и/или на веб-портал "электронного правительства" с предоставлением следующих документов: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1 к Правилам;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размерах ежемесячных взносов на содержание жилого дома (жилого здания);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на потребление коммунальных услуг;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квитанцию-счет за услуги телекоммуникаций или копию договора на оказание услуг связи;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пунктом 11 Правил.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жилищной помощи либо мотивированный ответ об отказе в предоставлении услуги принимается услугодателем.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"11.Выплата жилищной помощи услугополучателям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 путем перечисления начисленных сумм на лицевые счета получателей жилищной помощи.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услугодателем ежемесячно за истекший месяц.".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